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D89D41" w14:textId="77777777" w:rsidR="003D37EC" w:rsidRDefault="00000000">
      <w:pPr>
        <w:keepNext/>
        <w:spacing w:after="160"/>
      </w:pPr>
      <w:r>
        <w:rPr>
          <w:b/>
          <w:color w:val="0284C7"/>
          <w:sz w:val="20"/>
        </w:rPr>
        <w:t>REFERENCES</w:t>
      </w:r>
    </w:p>
    <w:p w14:paraId="4315BF8C" w14:textId="77777777" w:rsidR="003D37EC" w:rsidRDefault="00000000">
      <w:pPr>
        <w:pStyle w:val="Title"/>
        <w:keepNext/>
      </w:pPr>
      <w:r>
        <w:t>References</w:t>
      </w:r>
    </w:p>
    <w:p w14:paraId="34623E25" w14:textId="77777777" w:rsidR="003D37EC" w:rsidRDefault="00000000">
      <w:pPr>
        <w:keepNext/>
        <w:spacing w:after="240"/>
      </w:pPr>
      <w:r>
        <w:rPr>
          <w:i/>
          <w:color w:val="64748B"/>
          <w:sz w:val="22"/>
        </w:rPr>
        <w:t>Technical documentation, standards, and project resources</w:t>
      </w:r>
    </w:p>
    <w:p w14:paraId="37F6D494" w14:textId="77777777" w:rsidR="003D37EC" w:rsidRDefault="00000000">
      <w:pPr>
        <w:spacing w:after="160"/>
      </w:pPr>
      <w:r>
        <w:t>References cited in the report are numbered in order of first appearance. Online documentation is listed for the versions and workflows described in Aera; consult the project manifests for exact dependency versions.</w:t>
      </w:r>
    </w:p>
    <w:p w14:paraId="13460204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[1] Expo, “Set up your environment,” Expo Documentation. [Online]. Available: </w:t>
      </w:r>
      <w:hyperlink r:id="rId8">
        <w:r w:rsidR="003D37EC">
          <w:rPr>
            <w:color w:val="0284C7"/>
            <w:sz w:val="18"/>
            <w:u w:val="single"/>
          </w:rPr>
          <w:t>https://docs.expo.dev/get-started/set-up-your-environment/</w:t>
        </w:r>
      </w:hyperlink>
      <w:r>
        <w:rPr>
          <w:sz w:val="19"/>
        </w:rPr>
        <w:t xml:space="preserve"> [Accessed: Oct. 23, 2026].</w:t>
      </w:r>
    </w:p>
    <w:p w14:paraId="7FC81B88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[2] Meta, “Getting Started,” React Native Documentation. [Online]. Available: </w:t>
      </w:r>
      <w:hyperlink r:id="rId9">
        <w:r w:rsidR="003D37EC">
          <w:rPr>
            <w:color w:val="0284C7"/>
            <w:sz w:val="18"/>
            <w:u w:val="single"/>
          </w:rPr>
          <w:t>https://reactnative.dev/docs/getting-started</w:t>
        </w:r>
      </w:hyperlink>
      <w:r>
        <w:rPr>
          <w:sz w:val="19"/>
        </w:rPr>
        <w:t xml:space="preserve"> [Accessed: Oct. 23, 2026].</w:t>
      </w:r>
    </w:p>
    <w:p w14:paraId="3AD52692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[3] IETF, “RFC 9110: HTTP Semantics,” RFC Editor. [Online]. Available: </w:t>
      </w:r>
      <w:hyperlink r:id="rId10">
        <w:r w:rsidR="003D37EC">
          <w:rPr>
            <w:color w:val="0284C7"/>
            <w:sz w:val="18"/>
            <w:u w:val="single"/>
          </w:rPr>
          <w:t>https://www.rfc-editor.org/rfc/rfc9110.html</w:t>
        </w:r>
      </w:hyperlink>
      <w:r>
        <w:rPr>
          <w:sz w:val="19"/>
        </w:rPr>
        <w:t xml:space="preserve"> [Accessed: Oct. 23, 2026].</w:t>
      </w:r>
    </w:p>
    <w:p w14:paraId="1E3573C0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[4] MDN Web Docs, “WebSocket API,” MDN. [Online]. Available: </w:t>
      </w:r>
      <w:hyperlink r:id="rId11">
        <w:r w:rsidR="003D37EC">
          <w:rPr>
            <w:color w:val="0284C7"/>
            <w:sz w:val="18"/>
            <w:u w:val="single"/>
          </w:rPr>
          <w:t>https://developer.mozilla.org/en-US/docs/Web/API/WebSockets_API</w:t>
        </w:r>
      </w:hyperlink>
      <w:r>
        <w:rPr>
          <w:sz w:val="19"/>
        </w:rPr>
        <w:t xml:space="preserve"> [Accessed: Oct. 23, 2026].</w:t>
      </w:r>
    </w:p>
    <w:p w14:paraId="03A655E2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[5] Meta, “Quick Start,” React Documentation. [Online]. Available: </w:t>
      </w:r>
      <w:hyperlink r:id="rId12">
        <w:r w:rsidR="003D37EC">
          <w:rPr>
            <w:color w:val="0284C7"/>
            <w:sz w:val="18"/>
            <w:u w:val="single"/>
          </w:rPr>
          <w:t>https://react.dev/learn</w:t>
        </w:r>
      </w:hyperlink>
      <w:r>
        <w:rPr>
          <w:sz w:val="19"/>
        </w:rPr>
        <w:t xml:space="preserve"> [Accessed: Oct. 23, 2026].</w:t>
      </w:r>
    </w:p>
    <w:p w14:paraId="1F397D5F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[6] Vite, “Getting Started,” Vite Documentation. [Online]. Available: </w:t>
      </w:r>
      <w:hyperlink r:id="rId13">
        <w:r w:rsidR="003D37EC">
          <w:rPr>
            <w:color w:val="0284C7"/>
            <w:sz w:val="18"/>
            <w:u w:val="single"/>
          </w:rPr>
          <w:t>https://vite.dev/guide/</w:t>
        </w:r>
      </w:hyperlink>
      <w:r>
        <w:rPr>
          <w:sz w:val="19"/>
        </w:rPr>
        <w:t xml:space="preserve"> [Accessed: Oct. 23, 2026].</w:t>
      </w:r>
    </w:p>
    <w:p w14:paraId="7B8B56D0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[7] Python Software Foundation, “The Python Tutorial,” Python Documentation. [Online]. Available: </w:t>
      </w:r>
      <w:hyperlink r:id="rId14">
        <w:r w:rsidR="003D37EC">
          <w:rPr>
            <w:color w:val="0284C7"/>
            <w:sz w:val="18"/>
            <w:u w:val="single"/>
          </w:rPr>
          <w:t>https://docs.python.org/3/tutorial/</w:t>
        </w:r>
      </w:hyperlink>
      <w:r>
        <w:rPr>
          <w:sz w:val="19"/>
        </w:rPr>
        <w:t xml:space="preserve"> [Accessed: Oct. 23, 2026].</w:t>
      </w:r>
    </w:p>
    <w:p w14:paraId="2B8E5756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[8] FastAPI, “Tutorial: User Guide,” FastAPI Documentation. [Online]. Available: </w:t>
      </w:r>
      <w:hyperlink r:id="rId15">
        <w:r w:rsidR="003D37EC">
          <w:rPr>
            <w:color w:val="0284C7"/>
            <w:sz w:val="18"/>
            <w:u w:val="single"/>
          </w:rPr>
          <w:t>https://fastapi.tiangolo.com/tutorial/</w:t>
        </w:r>
      </w:hyperlink>
      <w:r>
        <w:rPr>
          <w:sz w:val="19"/>
        </w:rPr>
        <w:t xml:space="preserve"> [Accessed: Oct. 23, 2026].</w:t>
      </w:r>
    </w:p>
    <w:p w14:paraId="0EB935C4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[9] Encode, “Uvicorn,” Uvicorn Documentation. [Online]. Available: </w:t>
      </w:r>
      <w:hyperlink r:id="rId16">
        <w:r w:rsidR="003D37EC">
          <w:rPr>
            <w:color w:val="0284C7"/>
            <w:sz w:val="18"/>
            <w:u w:val="single"/>
          </w:rPr>
          <w:t>https://www.uvicorn.org/</w:t>
        </w:r>
      </w:hyperlink>
      <w:r>
        <w:rPr>
          <w:sz w:val="19"/>
        </w:rPr>
        <w:t xml:space="preserve"> [Accessed: Oct. 23, 2026].</w:t>
      </w:r>
    </w:p>
    <w:p w14:paraId="72506A87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[10] SQLAlchemy, “ORM Quick Start,” SQLAlchemy 2.0 Documentation. [Online]. Available: </w:t>
      </w:r>
      <w:hyperlink r:id="rId17">
        <w:r w:rsidR="003D37EC">
          <w:rPr>
            <w:color w:val="0284C7"/>
            <w:sz w:val="18"/>
            <w:u w:val="single"/>
          </w:rPr>
          <w:t>https://docs.sqlalchemy.org/en/20/orm/quickstart.html</w:t>
        </w:r>
      </w:hyperlink>
      <w:r>
        <w:rPr>
          <w:sz w:val="19"/>
        </w:rPr>
        <w:t xml:space="preserve"> [Accessed: Oct. 23, 2026].</w:t>
      </w:r>
    </w:p>
    <w:p w14:paraId="1213C471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[11] PostgreSQL Global Development Group, “PostgreSQL Documentation,” PostgreSQL. [Online]. Available: </w:t>
      </w:r>
      <w:hyperlink r:id="rId18">
        <w:r w:rsidR="003D37EC">
          <w:rPr>
            <w:color w:val="0284C7"/>
            <w:sz w:val="18"/>
            <w:u w:val="single"/>
          </w:rPr>
          <w:t>https://www.postgresql.org/docs/</w:t>
        </w:r>
      </w:hyperlink>
      <w:r>
        <w:rPr>
          <w:sz w:val="19"/>
        </w:rPr>
        <w:t xml:space="preserve"> [Accessed: Oct. 23, 2026].</w:t>
      </w:r>
    </w:p>
    <w:p w14:paraId="1B63DF39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[12] SQLAlchemy, “Tutorial,” Alembic Documentation. [Online]. Available: </w:t>
      </w:r>
      <w:hyperlink r:id="rId19">
        <w:r w:rsidR="003D37EC">
          <w:rPr>
            <w:color w:val="0284C7"/>
            <w:sz w:val="18"/>
            <w:u w:val="single"/>
          </w:rPr>
          <w:t>https://alembic.sqlalchemy.org/en/latest/tutorial.html</w:t>
        </w:r>
      </w:hyperlink>
      <w:r>
        <w:rPr>
          <w:sz w:val="19"/>
        </w:rPr>
        <w:t xml:space="preserve"> [Accessed: Oct. 23, 2026].</w:t>
      </w:r>
    </w:p>
    <w:p w14:paraId="61773BB6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[13] Redis, “Documentation,” Redis. [Online]. Available: </w:t>
      </w:r>
      <w:hyperlink r:id="rId20">
        <w:r w:rsidR="003D37EC">
          <w:rPr>
            <w:color w:val="0284C7"/>
            <w:sz w:val="18"/>
            <w:u w:val="single"/>
          </w:rPr>
          <w:t>https://redis.io/docs/latest/develop/</w:t>
        </w:r>
      </w:hyperlink>
      <w:r>
        <w:rPr>
          <w:sz w:val="19"/>
        </w:rPr>
        <w:t xml:space="preserve"> [Accessed: Oct. 23, 2026].</w:t>
      </w:r>
    </w:p>
    <w:p w14:paraId="363AA330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[14] Groq, “API Quickstart,” Groq API Documentation. [Online]. Available: </w:t>
      </w:r>
      <w:hyperlink r:id="rId21">
        <w:r w:rsidR="003D37EC">
          <w:rPr>
            <w:color w:val="0284C7"/>
            <w:sz w:val="18"/>
            <w:u w:val="single"/>
          </w:rPr>
          <w:t>https://console.groq.com/docs/quickstart</w:t>
        </w:r>
      </w:hyperlink>
      <w:r>
        <w:rPr>
          <w:sz w:val="19"/>
        </w:rPr>
        <w:t xml:space="preserve"> [Accessed: Oct. 23, 2026].</w:t>
      </w:r>
    </w:p>
    <w:p w14:paraId="02933BC3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[15] Docker, “Docker Compose Documentation,” Docker Docs. [Online]. Available: </w:t>
      </w:r>
      <w:hyperlink r:id="rId22">
        <w:r w:rsidR="003D37EC">
          <w:rPr>
            <w:color w:val="0284C7"/>
            <w:sz w:val="18"/>
            <w:u w:val="single"/>
          </w:rPr>
          <w:t>https://docs.docker.com/compose/</w:t>
        </w:r>
      </w:hyperlink>
      <w:r>
        <w:rPr>
          <w:sz w:val="19"/>
        </w:rPr>
        <w:t xml:space="preserve"> [Accessed: Oct. 23, 2026].</w:t>
      </w:r>
    </w:p>
    <w:p w14:paraId="65685AB7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[16] Arduino, “Getting Started with Arduino IDE 2,” Arduino Documentation. [Online]. Available: </w:t>
      </w:r>
      <w:hyperlink r:id="rId23">
        <w:r w:rsidR="003D37EC">
          <w:rPr>
            <w:color w:val="0284C7"/>
            <w:sz w:val="18"/>
            <w:u w:val="single"/>
          </w:rPr>
          <w:t>https://docs.arduino.cc/software/ide-v2/tutorials/getting-started-ide-v2/</w:t>
        </w:r>
      </w:hyperlink>
      <w:r>
        <w:rPr>
          <w:sz w:val="19"/>
        </w:rPr>
        <w:t xml:space="preserve"> [Accessed: Oct. 23, 2026].</w:t>
      </w:r>
    </w:p>
    <w:p w14:paraId="6F6D0522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[17] Espressif Systems, “Arduino-ESP32 Documentation,” Espressif. [Online]. Available: </w:t>
      </w:r>
      <w:hyperlink r:id="rId24">
        <w:r w:rsidR="003D37EC">
          <w:rPr>
            <w:color w:val="0284C7"/>
            <w:sz w:val="18"/>
            <w:u w:val="single"/>
          </w:rPr>
          <w:t>https://docs.espressif.com/projects/arduino-esp32/en/latest/</w:t>
        </w:r>
      </w:hyperlink>
      <w:r>
        <w:rPr>
          <w:sz w:val="19"/>
        </w:rPr>
        <w:t xml:space="preserve"> [Accessed: Oct. 23, 2026].</w:t>
      </w:r>
    </w:p>
    <w:p w14:paraId="446AD459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[18] Adafruit, “DHT Sensor Library,” Adafruit Learning System. [Online]. Available: </w:t>
      </w:r>
      <w:hyperlink r:id="rId25">
        <w:r w:rsidR="003D37EC">
          <w:rPr>
            <w:color w:val="0284C7"/>
            <w:sz w:val="18"/>
            <w:u w:val="single"/>
          </w:rPr>
          <w:t>https://learn.adafruit.com/dht</w:t>
        </w:r>
      </w:hyperlink>
      <w:r>
        <w:rPr>
          <w:sz w:val="19"/>
        </w:rPr>
        <w:t xml:space="preserve"> [Accessed: Oct. 23, 2026].</w:t>
      </w:r>
    </w:p>
    <w:p w14:paraId="516142DB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[19] Espressif Systems, “Analog to Digital Converter (ADC),” Arduino-ESP32 Documentation. [Online]. Available: </w:t>
      </w:r>
      <w:hyperlink r:id="rId26">
        <w:r w:rsidR="003D37EC">
          <w:rPr>
            <w:color w:val="0284C7"/>
            <w:sz w:val="18"/>
            <w:u w:val="single"/>
          </w:rPr>
          <w:t>https://docs.espressif.com/projects/arduino-esp32/en/latest/api/adc.html</w:t>
        </w:r>
      </w:hyperlink>
      <w:r>
        <w:rPr>
          <w:sz w:val="19"/>
        </w:rPr>
        <w:t xml:space="preserve"> [Accessed: Oct. 23, 2026].</w:t>
      </w:r>
    </w:p>
    <w:p w14:paraId="1B4EB450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[20] Pydantic, “Fields,” Pydantic Documentation. [Online]. Available: </w:t>
      </w:r>
      <w:hyperlink r:id="rId27">
        <w:r w:rsidR="003D37EC">
          <w:rPr>
            <w:color w:val="0284C7"/>
            <w:sz w:val="18"/>
            <w:u w:val="single"/>
          </w:rPr>
          <w:t>https://docs.pydantic.dev/latest/concepts/fields/</w:t>
        </w:r>
      </w:hyperlink>
      <w:r>
        <w:rPr>
          <w:sz w:val="19"/>
        </w:rPr>
        <w:t xml:space="preserve"> [Accessed: Oct. 23, 2026].</w:t>
      </w:r>
    </w:p>
    <w:p w14:paraId="356811FE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lastRenderedPageBreak/>
        <w:t xml:space="preserve">[21] Open-Meteo, “Weather Forecast API,” Open-Meteo Documentation. [Online]. Available: </w:t>
      </w:r>
      <w:hyperlink r:id="rId28">
        <w:r w:rsidR="003D37EC">
          <w:rPr>
            <w:color w:val="0284C7"/>
            <w:sz w:val="18"/>
            <w:u w:val="single"/>
          </w:rPr>
          <w:t>https://open-meteo.com/en/docs</w:t>
        </w:r>
      </w:hyperlink>
      <w:r>
        <w:rPr>
          <w:sz w:val="19"/>
        </w:rPr>
        <w:t xml:space="preserve"> [Accessed: Oct. 23, 2026].</w:t>
      </w:r>
    </w:p>
    <w:p w14:paraId="74870833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[22] Open-Meteo, “Air Quality API,” Open-Meteo Documentation. [Online]. Available: </w:t>
      </w:r>
      <w:hyperlink r:id="rId29">
        <w:r w:rsidR="003D37EC">
          <w:rPr>
            <w:color w:val="0284C7"/>
            <w:sz w:val="18"/>
            <w:u w:val="single"/>
          </w:rPr>
          <w:t>https://open-meteo.com/en/docs/air-quality-api</w:t>
        </w:r>
      </w:hyperlink>
      <w:r>
        <w:rPr>
          <w:sz w:val="19"/>
        </w:rPr>
        <w:t xml:space="preserve"> [Accessed: Oct. 23, 2026].</w:t>
      </w:r>
    </w:p>
    <w:p w14:paraId="7B527EF1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[23] Git, “Downloads and Pro Git Book,” Git SCM. [Online]. Available: </w:t>
      </w:r>
      <w:hyperlink r:id="rId30">
        <w:r w:rsidR="003D37EC">
          <w:rPr>
            <w:color w:val="0284C7"/>
            <w:sz w:val="18"/>
            <w:u w:val="single"/>
          </w:rPr>
          <w:t>https://git-scm.com/book/en/v2</w:t>
        </w:r>
      </w:hyperlink>
      <w:r>
        <w:rPr>
          <w:sz w:val="19"/>
        </w:rPr>
        <w:t xml:space="preserve"> [Accessed: Oct. 23, 2026].</w:t>
      </w:r>
    </w:p>
    <w:p w14:paraId="26DCCB7A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[24] OpenJS Foundation, “Getting Started with Node.js,” Node.js Documentation. [Online]. Available: </w:t>
      </w:r>
      <w:hyperlink r:id="rId31">
        <w:r w:rsidR="003D37EC">
          <w:rPr>
            <w:color w:val="0284C7"/>
            <w:sz w:val="18"/>
            <w:u w:val="single"/>
          </w:rPr>
          <w:t>https://nodejs.org/en/learn/getting-started/introduction-to-nodejs</w:t>
        </w:r>
      </w:hyperlink>
      <w:r>
        <w:rPr>
          <w:sz w:val="19"/>
        </w:rPr>
        <w:t xml:space="preserve"> [Accessed: Oct. 23, 2026].</w:t>
      </w:r>
    </w:p>
    <w:p w14:paraId="7F76DEC2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[25] npm, Inc., “About npm,” npm Documentation. [Online]. Available: </w:t>
      </w:r>
      <w:hyperlink r:id="rId32">
        <w:r w:rsidR="003D37EC">
          <w:rPr>
            <w:color w:val="0284C7"/>
            <w:sz w:val="18"/>
            <w:u w:val="single"/>
          </w:rPr>
          <w:t>https://docs.npmjs.com/about-npm</w:t>
        </w:r>
      </w:hyperlink>
      <w:r>
        <w:rPr>
          <w:sz w:val="19"/>
        </w:rPr>
        <w:t xml:space="preserve"> [Accessed: Oct. 23, 2026].</w:t>
      </w:r>
    </w:p>
    <w:p w14:paraId="0E4CB7B5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[26] Tailwind Labs, “Install Tailwind CSS with Vite (v3),” Tailwind CSS v3 Documentation. [Online]. Available: </w:t>
      </w:r>
      <w:hyperlink r:id="rId33">
        <w:r w:rsidR="003D37EC">
          <w:rPr>
            <w:color w:val="0284C7"/>
            <w:sz w:val="18"/>
            <w:u w:val="single"/>
          </w:rPr>
          <w:t>https://v3.tailwindcss.com/docs/guides/vite</w:t>
        </w:r>
      </w:hyperlink>
      <w:r>
        <w:rPr>
          <w:sz w:val="19"/>
        </w:rPr>
        <w:t xml:space="preserve"> [Accessed: Oct. 23, 2026].</w:t>
      </w:r>
    </w:p>
    <w:p w14:paraId="30305E91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[27] shadcn, “Vite Installation,” shadcn/ui Documentation. [Online]. Available: </w:t>
      </w:r>
      <w:hyperlink r:id="rId34">
        <w:r w:rsidR="003D37EC">
          <w:rPr>
            <w:color w:val="0284C7"/>
            <w:sz w:val="18"/>
            <w:u w:val="single"/>
          </w:rPr>
          <w:t>https://ui.shadcn.com/docs/installation/vite</w:t>
        </w:r>
      </w:hyperlink>
      <w:r>
        <w:rPr>
          <w:sz w:val="19"/>
        </w:rPr>
        <w:t xml:space="preserve"> [Accessed: Oct. 23, 2026].</w:t>
      </w:r>
    </w:p>
    <w:p w14:paraId="4AA8A2E9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[28] Google, “Install Android Studio,” Android Developers. [Online]. Available: </w:t>
      </w:r>
      <w:hyperlink r:id="rId35">
        <w:r w:rsidR="003D37EC">
          <w:rPr>
            <w:color w:val="0284C7"/>
            <w:sz w:val="18"/>
            <w:u w:val="single"/>
          </w:rPr>
          <w:t>https://developer.android.com/studio/install</w:t>
        </w:r>
      </w:hyperlink>
      <w:r>
        <w:rPr>
          <w:sz w:val="19"/>
        </w:rPr>
        <w:t xml:space="preserve"> [Accessed: Oct. 23, 2026].</w:t>
      </w:r>
    </w:p>
    <w:p w14:paraId="427EB45D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[29] Apple, “Xcode Documentation,” Apple Developer Documentation. [Online]. Available: </w:t>
      </w:r>
      <w:hyperlink r:id="rId36">
        <w:r w:rsidR="003D37EC">
          <w:rPr>
            <w:color w:val="0284C7"/>
            <w:sz w:val="18"/>
            <w:u w:val="single"/>
          </w:rPr>
          <w:t>https://developer.apple.com/documentation/xcode</w:t>
        </w:r>
      </w:hyperlink>
      <w:r>
        <w:rPr>
          <w:sz w:val="19"/>
        </w:rPr>
        <w:t xml:space="preserve"> [Accessed: Oct. 23, 2026].</w:t>
      </w:r>
    </w:p>
    <w:p w14:paraId="11DA26F5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[30] GitHub, “Cloning a Repository and Forking a Repository,” GitHub Docs. [Online]. Available: </w:t>
      </w:r>
      <w:hyperlink r:id="rId37">
        <w:r w:rsidR="003D37EC">
          <w:rPr>
            <w:color w:val="0284C7"/>
            <w:sz w:val="18"/>
            <w:u w:val="single"/>
          </w:rPr>
          <w:t>https://docs.github.com/en/repositories/creating-and-managing-repositories/cloning-a-repository</w:t>
        </w:r>
      </w:hyperlink>
      <w:r>
        <w:rPr>
          <w:sz w:val="19"/>
        </w:rPr>
        <w:t xml:space="preserve"> [Accessed: Oct. 23, 2026].</w:t>
      </w:r>
    </w:p>
    <w:p w14:paraId="7915504E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[31] Cloudflare, “Cloudflare Tunnel,” Cloudflare One Documentation. [Online]. Available: </w:t>
      </w:r>
      <w:hyperlink r:id="rId38">
        <w:r w:rsidR="003D37EC">
          <w:rPr>
            <w:color w:val="0284C7"/>
            <w:sz w:val="18"/>
            <w:u w:val="single"/>
          </w:rPr>
          <w:t>https://developers.cloudflare.com/tunnel/</w:t>
        </w:r>
      </w:hyperlink>
      <w:r>
        <w:rPr>
          <w:sz w:val="19"/>
        </w:rPr>
        <w:t xml:space="preserve"> [Accessed: Oct. 23, 2026].</w:t>
      </w:r>
    </w:p>
    <w:p w14:paraId="41B6AF3B" w14:textId="77777777" w:rsidR="003D37EC" w:rsidRDefault="00000000">
      <w:pPr>
        <w:keepLines/>
        <w:spacing w:after="80" w:line="240" w:lineRule="auto"/>
        <w:ind w:left="403" w:hanging="403"/>
      </w:pPr>
      <w:r>
        <w:rPr>
          <w:sz w:val="19"/>
        </w:rPr>
        <w:t xml:space="preserve">[32] F5, Inc., “Beginner’s Guide,” NGINX Documentation. [Online]. Available: </w:t>
      </w:r>
      <w:hyperlink r:id="rId39">
        <w:r w:rsidR="003D37EC">
          <w:rPr>
            <w:color w:val="0284C7"/>
            <w:sz w:val="18"/>
            <w:u w:val="single"/>
          </w:rPr>
          <w:t>https://nginx.org/en/docs/beginners_guide.html</w:t>
        </w:r>
      </w:hyperlink>
      <w:r>
        <w:rPr>
          <w:sz w:val="19"/>
        </w:rPr>
        <w:t xml:space="preserve"> [Accessed: Oct. 23, 2026].</w:t>
      </w:r>
    </w:p>
    <w:p w14:paraId="186D3DAF" w14:textId="77777777" w:rsidR="003D37EC" w:rsidRDefault="00000000">
      <w:r>
        <w:br w:type="page"/>
      </w:r>
    </w:p>
    <w:p w14:paraId="31E40E7C" w14:textId="77777777" w:rsidR="003D37EC" w:rsidRDefault="00000000">
      <w:pPr>
        <w:keepNext/>
        <w:spacing w:after="160"/>
      </w:pPr>
      <w:r>
        <w:rPr>
          <w:b/>
          <w:color w:val="0284C7"/>
          <w:sz w:val="20"/>
        </w:rPr>
        <w:lastRenderedPageBreak/>
        <w:t>GLOSSARY</w:t>
      </w:r>
    </w:p>
    <w:p w14:paraId="150C6F76" w14:textId="77777777" w:rsidR="003D37EC" w:rsidRDefault="00000000">
      <w:pPr>
        <w:pStyle w:val="Title"/>
        <w:keepNext/>
      </w:pPr>
      <w:r>
        <w:t>Glossary and Acronyms</w:t>
      </w:r>
    </w:p>
    <w:p w14:paraId="191CAF20" w14:textId="77777777" w:rsidR="003D37EC" w:rsidRDefault="00000000">
      <w:pPr>
        <w:keepNext/>
        <w:spacing w:after="240"/>
      </w:pPr>
      <w:r>
        <w:rPr>
          <w:i/>
          <w:color w:val="64748B"/>
          <w:sz w:val="22"/>
        </w:rPr>
        <w:t>Key terms used throughout Aera</w:t>
      </w:r>
    </w:p>
    <w:p w14:paraId="7C772D5F" w14:textId="77777777" w:rsidR="003D37EC" w:rsidRDefault="00000000">
      <w:pPr>
        <w:spacing w:after="160"/>
      </w:pPr>
      <w:r>
        <w:t>Definitions describe how each term is used in this project; they are intended as a reading aid rather than a substitute for the cited specifications.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9"/>
        <w:gridCol w:w="6827"/>
      </w:tblGrid>
      <w:tr w:rsidR="003D37EC" w14:paraId="719D2170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2C4DD3E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ADC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5686950" w14:textId="77777777" w:rsidR="003D37EC" w:rsidRDefault="00000000">
            <w:pPr>
              <w:spacing w:after="0"/>
            </w:pPr>
            <w:r>
              <w:rPr>
                <w:sz w:val="19"/>
              </w:rPr>
              <w:t>Analog-to-digital converter; turns an analog voltage into a digital value that firmware can read.</w:t>
            </w:r>
          </w:p>
        </w:tc>
      </w:tr>
      <w:tr w:rsidR="003D37EC" w14:paraId="1ACB7492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418BDCC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Ambient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4361B8B" w14:textId="77777777" w:rsidR="003D37EC" w:rsidRDefault="00000000">
            <w:pPr>
              <w:spacing w:after="0"/>
            </w:pPr>
            <w:r>
              <w:rPr>
                <w:sz w:val="19"/>
              </w:rPr>
              <w:t>Regional weather and air-quality data shown separately from readings collected by a paired Aera station.</w:t>
            </w:r>
          </w:p>
        </w:tc>
      </w:tr>
      <w:tr w:rsidR="003D37EC" w14:paraId="2A13368F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A43CD0C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API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61E0E30" w14:textId="77777777" w:rsidR="003D37EC" w:rsidRDefault="00000000">
            <w:pPr>
              <w:spacing w:after="0"/>
            </w:pPr>
            <w:r>
              <w:rPr>
                <w:sz w:val="19"/>
              </w:rPr>
              <w:t>Application programming interface; defined operations through which Aera’s device and clients communicate with the backend.</w:t>
            </w:r>
          </w:p>
        </w:tc>
      </w:tr>
      <w:tr w:rsidR="003D37EC" w14:paraId="04BA5394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E20CDBD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AQI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B819192" w14:textId="77777777" w:rsidR="003D37EC" w:rsidRDefault="00000000">
            <w:pPr>
              <w:spacing w:after="0"/>
            </w:pPr>
            <w:r>
              <w:rPr>
                <w:sz w:val="19"/>
              </w:rPr>
              <w:t>Air-quality index; Aera’s configured value derived from the pollutant inputs available to the backend.</w:t>
            </w:r>
          </w:p>
        </w:tc>
      </w:tr>
      <w:tr w:rsidR="003D37EC" w14:paraId="3BA3240C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B24F774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DHT22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436212A" w14:textId="77777777" w:rsidR="003D37EC" w:rsidRDefault="00000000">
            <w:pPr>
              <w:spacing w:after="0"/>
            </w:pPr>
            <w:r>
              <w:rPr>
                <w:sz w:val="19"/>
              </w:rPr>
              <w:t>Digital sensor used by the Aera station to measure temperature and relative humidity.</w:t>
            </w:r>
          </w:p>
        </w:tc>
      </w:tr>
      <w:tr w:rsidR="003D37EC" w14:paraId="0F5B9370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CAAA763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ESP32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9E488A9" w14:textId="77777777" w:rsidR="003D37EC" w:rsidRDefault="00000000">
            <w:pPr>
              <w:spacing w:after="0"/>
            </w:pPr>
            <w:r>
              <w:rPr>
                <w:sz w:val="19"/>
              </w:rPr>
              <w:t>Espressif microcontroller family; Aera uses an ESP32 development board as its connected sensor node.</w:t>
            </w:r>
          </w:p>
        </w:tc>
      </w:tr>
      <w:tr w:rsidR="003D37EC" w14:paraId="30DA80E8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733F393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FastAPI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F14179C" w14:textId="77777777" w:rsidR="003D37EC" w:rsidRDefault="00000000">
            <w:pPr>
              <w:spacing w:after="0"/>
            </w:pPr>
            <w:r>
              <w:rPr>
                <w:sz w:val="19"/>
              </w:rPr>
              <w:t>Python web framework used to implement Aera Cloud’s HTTP and WebSocket services.</w:t>
            </w:r>
          </w:p>
        </w:tc>
      </w:tr>
      <w:tr w:rsidR="003D37EC" w14:paraId="633F5765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99017D3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HTTP / HTTPS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7EEE7CC" w14:textId="77777777" w:rsidR="003D37EC" w:rsidRDefault="00000000">
            <w:pPr>
              <w:spacing w:after="0"/>
            </w:pPr>
            <w:r>
              <w:rPr>
                <w:sz w:val="19"/>
              </w:rPr>
              <w:t>Hypertext Transfer Protocol; HTTPS is HTTP carried over TLS for protected network transport.</w:t>
            </w:r>
          </w:p>
        </w:tc>
      </w:tr>
      <w:tr w:rsidR="003D37EC" w14:paraId="646AA790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008B92D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IoT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9B4B403" w14:textId="77777777" w:rsidR="003D37EC" w:rsidRDefault="00000000">
            <w:pPr>
              <w:spacing w:after="0"/>
            </w:pPr>
            <w:r>
              <w:rPr>
                <w:sz w:val="19"/>
              </w:rPr>
              <w:t>Internet of Things; physical devices connected to software services and networks.</w:t>
            </w:r>
          </w:p>
        </w:tc>
      </w:tr>
      <w:tr w:rsidR="003D37EC" w14:paraId="066376E8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AAB1C4C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JSON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1697969" w14:textId="77777777" w:rsidR="003D37EC" w:rsidRDefault="00000000">
            <w:pPr>
              <w:spacing w:after="0"/>
            </w:pPr>
            <w:r>
              <w:rPr>
                <w:sz w:val="19"/>
              </w:rPr>
              <w:t>JavaScript Object Notation; text format used by Aera to encode telemetry and API data.</w:t>
            </w:r>
          </w:p>
        </w:tc>
      </w:tr>
      <w:tr w:rsidR="003D37EC" w14:paraId="2483DC2F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0D559E1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MQ-9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3E5DE0A" w14:textId="77777777" w:rsidR="003D37EC" w:rsidRDefault="00000000">
            <w:pPr>
              <w:spacing w:after="0"/>
            </w:pPr>
            <w:r>
              <w:rPr>
                <w:sz w:val="19"/>
              </w:rPr>
              <w:t>Analog gas-sensor module used by the firmware to derive an estimated carbon-monoxide value.</w:t>
            </w:r>
          </w:p>
        </w:tc>
      </w:tr>
      <w:tr w:rsidR="003D37EC" w14:paraId="57AB3176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1A2B38A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PostgreSQL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9CEA561" w14:textId="77777777" w:rsidR="003D37EC" w:rsidRDefault="00000000">
            <w:pPr>
              <w:spacing w:after="0"/>
            </w:pPr>
            <w:r>
              <w:rPr>
                <w:sz w:val="19"/>
              </w:rPr>
              <w:t>Relational database used to retain durable account, device, and historical-reading records.</w:t>
            </w:r>
          </w:p>
        </w:tc>
      </w:tr>
      <w:tr w:rsidR="003D37EC" w14:paraId="2EF8C250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D9550AF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Redis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4453B17" w14:textId="77777777" w:rsidR="003D37EC" w:rsidRDefault="00000000">
            <w:pPr>
              <w:spacing w:after="0"/>
            </w:pPr>
            <w:r>
              <w:rPr>
                <w:sz w:val="19"/>
              </w:rPr>
              <w:t>In-memory data store used optionally for recent device state and cache data.</w:t>
            </w:r>
          </w:p>
        </w:tc>
      </w:tr>
      <w:tr w:rsidR="003D37EC" w14:paraId="6ECFB6D6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843528D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REST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9C2BCBE" w14:textId="77777777" w:rsidR="003D37EC" w:rsidRDefault="00000000">
            <w:pPr>
              <w:spacing w:after="0"/>
            </w:pPr>
            <w:r>
              <w:rPr>
                <w:sz w:val="19"/>
              </w:rPr>
              <w:t>A style of HTTP API design; Aera uses HTTP endpoints for telemetry and client requests.</w:t>
            </w:r>
          </w:p>
        </w:tc>
      </w:tr>
      <w:tr w:rsidR="003D37EC" w14:paraId="1FE33ECE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1A62C93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Telemetry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F08CE68" w14:textId="77777777" w:rsidR="003D37EC" w:rsidRDefault="00000000">
            <w:pPr>
              <w:spacing w:after="0"/>
            </w:pPr>
            <w:r>
              <w:rPr>
                <w:sz w:val="19"/>
              </w:rPr>
              <w:t>Measurements and device-related data transmitted from the ESP32 station to Aera Cloud.</w:t>
            </w:r>
          </w:p>
        </w:tc>
      </w:tr>
      <w:tr w:rsidR="003D37EC" w14:paraId="2DEE4D41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BED2233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TLS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345F5AB" w14:textId="77777777" w:rsidR="003D37EC" w:rsidRDefault="00000000">
            <w:pPr>
              <w:spacing w:after="0"/>
            </w:pPr>
            <w:r>
              <w:rPr>
                <w:sz w:val="19"/>
              </w:rPr>
              <w:t>Transport Layer Security; protocol used to protect HTTPS connections.</w:t>
            </w:r>
          </w:p>
        </w:tc>
      </w:tr>
      <w:tr w:rsidR="003D37EC" w14:paraId="14432F04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A168FEF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Uvicorn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E9C7BB9" w14:textId="77777777" w:rsidR="003D37EC" w:rsidRDefault="00000000">
            <w:pPr>
              <w:spacing w:after="0"/>
            </w:pPr>
            <w:r>
              <w:rPr>
                <w:sz w:val="19"/>
              </w:rPr>
              <w:t>ASGI server used to run the Python FastAPI application.</w:t>
            </w:r>
          </w:p>
        </w:tc>
      </w:tr>
      <w:tr w:rsidR="003D37EC" w14:paraId="01435269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06F78E1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Vite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F7D3410" w14:textId="77777777" w:rsidR="003D37EC" w:rsidRDefault="00000000">
            <w:pPr>
              <w:spacing w:after="0"/>
            </w:pPr>
            <w:r>
              <w:rPr>
                <w:sz w:val="19"/>
              </w:rPr>
              <w:t>Development server and build tool used by the Aera web dashboard.</w:t>
            </w:r>
          </w:p>
        </w:tc>
      </w:tr>
      <w:tr w:rsidR="003D37EC" w14:paraId="7F4659C7" w14:textId="77777777" w:rsidTr="001F5881">
        <w:tc>
          <w:tcPr>
            <w:tcW w:w="146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EBD3EB8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WebSocket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D1BD1A5" w14:textId="77777777" w:rsidR="003D37EC" w:rsidRDefault="00000000">
            <w:pPr>
              <w:spacing w:after="0"/>
            </w:pPr>
            <w:r>
              <w:rPr>
                <w:sz w:val="19"/>
              </w:rPr>
              <w:t>Protocol that keeps a connection open for two-way communication and live updates.</w:t>
            </w:r>
          </w:p>
        </w:tc>
      </w:tr>
      <w:tr w:rsidR="003D37EC" w14:paraId="775A5DE6" w14:textId="77777777" w:rsidTr="001F5881">
        <w:tc>
          <w:tcPr>
            <w:tcW w:w="1465" w:type="pct"/>
            <w:tcMar>
              <w:top w:w="75" w:type="dxa"/>
              <w:left w:w="100" w:type="dxa"/>
              <w:bottom w:w="0" w:type="dxa"/>
              <w:right w:w="100" w:type="dxa"/>
            </w:tcMar>
          </w:tcPr>
          <w:p w14:paraId="48EF1DA4" w14:textId="77777777" w:rsidR="003D37EC" w:rsidRDefault="00000000">
            <w:pPr>
              <w:spacing w:after="0"/>
            </w:pPr>
            <w:r>
              <w:rPr>
                <w:b/>
                <w:sz w:val="19"/>
              </w:rPr>
              <w:t>Wi-Fi</w:t>
            </w:r>
          </w:p>
        </w:tc>
        <w:tc>
          <w:tcPr>
            <w:tcW w:w="3535" w:type="pct"/>
            <w:tcMar>
              <w:top w:w="75" w:type="dxa"/>
              <w:left w:w="100" w:type="dxa"/>
              <w:bottom w:w="0" w:type="dxa"/>
              <w:right w:w="100" w:type="dxa"/>
            </w:tcMar>
          </w:tcPr>
          <w:p w14:paraId="185105DB" w14:textId="77777777" w:rsidR="003D37EC" w:rsidRDefault="00000000">
            <w:pPr>
              <w:spacing w:after="0"/>
            </w:pPr>
            <w:r>
              <w:rPr>
                <w:sz w:val="19"/>
              </w:rPr>
              <w:t>Wireless local-area networking used by the ESP32 station to reach Aera Cloud.</w:t>
            </w:r>
          </w:p>
        </w:tc>
      </w:tr>
    </w:tbl>
    <w:p w14:paraId="60D13B5C" w14:textId="77777777" w:rsidR="004D3DDB" w:rsidRDefault="004D3DDB" w:rsidP="002459D9">
      <w:pPr>
        <w:spacing w:after="0" w:line="20" w:lineRule="exact"/>
      </w:pPr>
    </w:p>
    <w:sectPr w:rsidR="004D3DDB" w:rsidSect="006F361A">
      <w:headerReference w:type="default" r:id="rId40"/>
      <w:footerReference w:type="default" r:id="rId41"/>
      <w:pgSz w:w="11904" w:h="16836"/>
      <w:pgMar w:top="1440" w:right="720" w:bottom="1440" w:left="1728" w:header="720" w:footer="720" w:gutter="0"/>
      <w:pgNumType w:start="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E848D8" w14:textId="77777777" w:rsidR="00E3569E" w:rsidRDefault="00E3569E">
      <w:pPr>
        <w:spacing w:after="0" w:line="240" w:lineRule="auto"/>
      </w:pPr>
      <w:r>
        <w:separator/>
      </w:r>
    </w:p>
  </w:endnote>
  <w:endnote w:type="continuationSeparator" w:id="0">
    <w:p w14:paraId="28CC1A7A" w14:textId="77777777" w:rsidR="00E3569E" w:rsidRDefault="00E35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ECC552" w14:textId="77777777" w:rsidR="003D37EC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1F588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7E60B8" w14:textId="77777777" w:rsidR="00E3569E" w:rsidRDefault="00E3569E">
      <w:pPr>
        <w:spacing w:after="0" w:line="240" w:lineRule="auto"/>
      </w:pPr>
      <w:r>
        <w:separator/>
      </w:r>
    </w:p>
  </w:footnote>
  <w:footnote w:type="continuationSeparator" w:id="0">
    <w:p w14:paraId="08A1C226" w14:textId="77777777" w:rsidR="00E3569E" w:rsidRDefault="00E356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9E8498" w14:textId="77777777" w:rsidR="003D37EC" w:rsidRDefault="00000000">
    <w:pPr>
      <w:pStyle w:val="Header"/>
      <w:jc w:val="right"/>
    </w:pPr>
    <w:r>
      <w:rPr>
        <w:b/>
        <w:color w:val="0284C7"/>
        <w:sz w:val="18"/>
      </w:rPr>
      <w:t>AERA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651408">
    <w:abstractNumId w:val="8"/>
  </w:num>
  <w:num w:numId="2" w16cid:durableId="353314831">
    <w:abstractNumId w:val="6"/>
  </w:num>
  <w:num w:numId="3" w16cid:durableId="1025987093">
    <w:abstractNumId w:val="5"/>
  </w:num>
  <w:num w:numId="4" w16cid:durableId="205414375">
    <w:abstractNumId w:val="4"/>
  </w:num>
  <w:num w:numId="5" w16cid:durableId="74129845">
    <w:abstractNumId w:val="7"/>
  </w:num>
  <w:num w:numId="6" w16cid:durableId="396897139">
    <w:abstractNumId w:val="3"/>
  </w:num>
  <w:num w:numId="7" w16cid:durableId="335302153">
    <w:abstractNumId w:val="2"/>
  </w:num>
  <w:num w:numId="8" w16cid:durableId="1906600152">
    <w:abstractNumId w:val="1"/>
  </w:num>
  <w:num w:numId="9" w16cid:durableId="9771037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E5C"/>
    <w:rsid w:val="001F5881"/>
    <w:rsid w:val="002459D9"/>
    <w:rsid w:val="0029639D"/>
    <w:rsid w:val="00326F90"/>
    <w:rsid w:val="00352E67"/>
    <w:rsid w:val="003D37EC"/>
    <w:rsid w:val="004D3DDB"/>
    <w:rsid w:val="006F361A"/>
    <w:rsid w:val="00AA1D8D"/>
    <w:rsid w:val="00B47730"/>
    <w:rsid w:val="00C53CBD"/>
    <w:rsid w:val="00CB0664"/>
    <w:rsid w:val="00E356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3C7E4"/>
  <w14:defaultImageDpi w14:val="300"/>
  <w15:docId w15:val="{400907CE-F388-0E46-B68E-2C9E879A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33415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284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ite.dev/guide/" TargetMode="External"/><Relationship Id="rId18" Type="http://schemas.openxmlformats.org/officeDocument/2006/relationships/hyperlink" Target="https://www.postgresql.org/docs/" TargetMode="External"/><Relationship Id="rId26" Type="http://schemas.openxmlformats.org/officeDocument/2006/relationships/hyperlink" Target="https://docs.espressif.com/projects/arduino-esp32/en/latest/api/adc.html" TargetMode="External"/><Relationship Id="rId39" Type="http://schemas.openxmlformats.org/officeDocument/2006/relationships/hyperlink" Target="https://nginx.org/en/docs/beginners_guide.html" TargetMode="External"/><Relationship Id="rId21" Type="http://schemas.openxmlformats.org/officeDocument/2006/relationships/hyperlink" Target="https://console.groq.com/docs/quickstart" TargetMode="External"/><Relationship Id="rId34" Type="http://schemas.openxmlformats.org/officeDocument/2006/relationships/hyperlink" Target="https://ui.shadcn.com/docs/installation/vite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uvicorn.org/" TargetMode="External"/><Relationship Id="rId20" Type="http://schemas.openxmlformats.org/officeDocument/2006/relationships/hyperlink" Target="https://redis.io/docs/latest/develop/" TargetMode="External"/><Relationship Id="rId29" Type="http://schemas.openxmlformats.org/officeDocument/2006/relationships/hyperlink" Target="https://open-meteo.com/en/docs/air-quality-api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Web/API/WebSockets_API" TargetMode="External"/><Relationship Id="rId24" Type="http://schemas.openxmlformats.org/officeDocument/2006/relationships/hyperlink" Target="https://docs.espressif.com/projects/arduino-esp32/en/latest/" TargetMode="External"/><Relationship Id="rId32" Type="http://schemas.openxmlformats.org/officeDocument/2006/relationships/hyperlink" Target="https://docs.npmjs.com/about-npm" TargetMode="External"/><Relationship Id="rId37" Type="http://schemas.openxmlformats.org/officeDocument/2006/relationships/hyperlink" Target="https://docs.github.com/en/repositories/creating-and-managing-repositories/cloning-a-repository" TargetMode="External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fastapi.tiangolo.com/tutorial/" TargetMode="External"/><Relationship Id="rId23" Type="http://schemas.openxmlformats.org/officeDocument/2006/relationships/hyperlink" Target="https://docs.arduino.cc/software/ide-v2/tutorials/getting-started-ide-v2/" TargetMode="External"/><Relationship Id="rId28" Type="http://schemas.openxmlformats.org/officeDocument/2006/relationships/hyperlink" Target="https://open-meteo.com/en/docs" TargetMode="External"/><Relationship Id="rId36" Type="http://schemas.openxmlformats.org/officeDocument/2006/relationships/hyperlink" Target="https://developer.apple.com/documentation/xcode" TargetMode="External"/><Relationship Id="rId10" Type="http://schemas.openxmlformats.org/officeDocument/2006/relationships/hyperlink" Target="https://www.rfc-editor.org/rfc/rfc9110.html" TargetMode="External"/><Relationship Id="rId19" Type="http://schemas.openxmlformats.org/officeDocument/2006/relationships/hyperlink" Target="https://alembic.sqlalchemy.org/en/latest/tutorial.html" TargetMode="External"/><Relationship Id="rId31" Type="http://schemas.openxmlformats.org/officeDocument/2006/relationships/hyperlink" Target="https://nodejs.org/en/learn/getting-started/introduction-to-nodej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actnative.dev/docs/getting-started" TargetMode="External"/><Relationship Id="rId14" Type="http://schemas.openxmlformats.org/officeDocument/2006/relationships/hyperlink" Target="https://docs.python.org/3/tutorial/" TargetMode="External"/><Relationship Id="rId22" Type="http://schemas.openxmlformats.org/officeDocument/2006/relationships/hyperlink" Target="https://docs.docker.com/compose/" TargetMode="External"/><Relationship Id="rId27" Type="http://schemas.openxmlformats.org/officeDocument/2006/relationships/hyperlink" Target="https://docs.pydantic.dev/latest/concepts/fields/" TargetMode="External"/><Relationship Id="rId30" Type="http://schemas.openxmlformats.org/officeDocument/2006/relationships/hyperlink" Target="https://git-scm.com/book/en/v2" TargetMode="External"/><Relationship Id="rId35" Type="http://schemas.openxmlformats.org/officeDocument/2006/relationships/hyperlink" Target="https://developer.android.com/studio/install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docs.expo.dev/get-started/set-up-your-environment/" TargetMode="External"/><Relationship Id="rId3" Type="http://schemas.openxmlformats.org/officeDocument/2006/relationships/styles" Target="styles.xml"/><Relationship Id="rId12" Type="http://schemas.openxmlformats.org/officeDocument/2006/relationships/hyperlink" Target="https://react.dev/learn" TargetMode="External"/><Relationship Id="rId17" Type="http://schemas.openxmlformats.org/officeDocument/2006/relationships/hyperlink" Target="https://docs.sqlalchemy.org/en/20/orm/quickstart.html" TargetMode="External"/><Relationship Id="rId25" Type="http://schemas.openxmlformats.org/officeDocument/2006/relationships/hyperlink" Target="https://learn.adafruit.com/dht" TargetMode="External"/><Relationship Id="rId33" Type="http://schemas.openxmlformats.org/officeDocument/2006/relationships/hyperlink" Target="https://v3.tailwindcss.com/docs/guides/vite" TargetMode="External"/><Relationship Id="rId38" Type="http://schemas.openxmlformats.org/officeDocument/2006/relationships/hyperlink" Target="https://developers.cloudflare.com/tunne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809</Words>
  <Characters>6544</Characters>
  <Application>Microsoft Office Word</Application>
  <DocSecurity>0</DocSecurity>
  <Lines>130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Dewangan</cp:lastModifiedBy>
  <cp:revision>6</cp:revision>
  <dcterms:created xsi:type="dcterms:W3CDTF">2013-12-23T23:15:00Z</dcterms:created>
  <dcterms:modified xsi:type="dcterms:W3CDTF">2026-10-22T20:10:00Z</dcterms:modified>
  <cp:category/>
</cp:coreProperties>
</file>