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17D000" w14:textId="564D7E94" w:rsidR="0003396E" w:rsidRPr="00875FB2" w:rsidRDefault="0003396E" w:rsidP="0003396E">
      <w:pPr>
        <w:pStyle w:val="Heading1"/>
        <w:rPr>
          <w:rStyle w:val="IntenseReference"/>
          <w:sz w:val="48"/>
          <w:szCs w:val="48"/>
        </w:rPr>
      </w:pPr>
      <w:r w:rsidRPr="00875FB2">
        <w:rPr>
          <w:rStyle w:val="IntenseReference"/>
          <w:rFonts w:ascii="Book Antiqua" w:hAnsi="Book Antiqua"/>
          <w:sz w:val="48"/>
          <w:szCs w:val="48"/>
        </w:rPr>
        <w:t>Introduction</w:t>
      </w:r>
    </w:p>
    <w:p w14:paraId="2599D6AB" w14:textId="77777777" w:rsidR="003750B2" w:rsidRDefault="003750B2" w:rsidP="0003396E">
      <w:pPr>
        <w:pStyle w:val="NormalWeb"/>
        <w:rPr>
          <w:color w:val="000000"/>
        </w:rPr>
      </w:pPr>
      <w:proofErr w:type="spellStart"/>
      <w:r>
        <w:rPr>
          <w:color w:val="000000"/>
        </w:rPr>
        <w:t>AeroMind</w:t>
      </w:r>
      <w:proofErr w:type="spellEnd"/>
      <w:r>
        <w:rPr>
          <w:color w:val="000000"/>
        </w:rPr>
        <w:t xml:space="preserve"> is a hybrid autonomous drone platform developed by </w:t>
      </w:r>
      <w:proofErr w:type="spellStart"/>
      <w:r>
        <w:rPr>
          <w:color w:val="000000"/>
        </w:rPr>
        <w:t>HackSmiths</w:t>
      </w:r>
      <w:proofErr w:type="spellEnd"/>
      <w:r>
        <w:rPr>
          <w:color w:val="000000"/>
        </w:rPr>
        <w:t>. It is built for the following.</w:t>
      </w:r>
    </w:p>
    <w:p w14:paraId="1E33AF48" w14:textId="77777777" w:rsidR="003750B2" w:rsidRPr="00146A91" w:rsidRDefault="003750B2" w:rsidP="00146A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Operational use in inspection, mapping, agriculture, surveillance, and emergency response</w:t>
      </w:r>
    </w:p>
    <w:p w14:paraId="6A0CECBE" w14:textId="77777777" w:rsidR="003750B2" w:rsidRPr="00146A91" w:rsidRDefault="003750B2" w:rsidP="00146A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Unified operator control, live telemetry, camera and map overlay, and AI-based identification</w:t>
      </w:r>
    </w:p>
    <w:p w14:paraId="0779D5B7" w14:textId="77777777" w:rsidR="003750B2" w:rsidRPr="00146A91" w:rsidRDefault="003750B2" w:rsidP="00146A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Administered access with device binding, approval, and forced control</w:t>
      </w:r>
    </w:p>
    <w:p w14:paraId="330AF884" w14:textId="2EA51081" w:rsidR="003750B2" w:rsidRPr="00146A91" w:rsidRDefault="003750B2" w:rsidP="00146A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 xml:space="preserve">Four layers: Flutter app, </w:t>
      </w:r>
      <w:proofErr w:type="spellStart"/>
      <w:r w:rsidRPr="00146A91">
        <w:rPr>
          <w:rFonts w:ascii="Times New Roman" w:hAnsi="Times New Roman" w:cs="Times New Roman"/>
          <w:color w:val="000000"/>
        </w:rPr>
        <w:t>FastAPI</w:t>
      </w:r>
      <w:proofErr w:type="spellEnd"/>
      <w:r w:rsidRPr="00146A91">
        <w:rPr>
          <w:rFonts w:ascii="Times New Roman" w:hAnsi="Times New Roman" w:cs="Times New Roman"/>
          <w:color w:val="000000"/>
        </w:rPr>
        <w:t xml:space="preserve"> backend, Raspberry Pi 4, and F7 / INAV</w:t>
      </w:r>
    </w:p>
    <w:tbl>
      <w:tblPr>
        <w:tblStyle w:val="TableGrid"/>
        <w:tblW w:w="0" w:type="auto"/>
        <w:tblBorders>
          <w:top w:val="none" w:sz="0" w:space="0" w:color="F6EBE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521"/>
      </w:tblGrid>
      <w:tr w:rsidR="003750B2" w14:paraId="54C567F2" w14:textId="77777777" w:rsidTr="00DD2A15">
        <w:trPr>
          <w:trHeight w:val="950"/>
        </w:trPr>
        <w:tc>
          <w:tcPr>
            <w:tcW w:w="9521" w:type="dxa"/>
            <w:tcBorders>
              <w:top w:val="none" w:sz="0" w:space="0" w:color="F6EBEF"/>
            </w:tcBorders>
            <w:shd w:val="clear" w:color="auto" w:fill="DFECEB" w:themeFill="accent6" w:themeFillTint="33"/>
            <w:vAlign w:val="center"/>
          </w:tcPr>
          <w:p w14:paraId="3D91F475" w14:textId="2084FAC1" w:rsidR="003750B2" w:rsidRPr="00DD2A15" w:rsidRDefault="003750B2" w:rsidP="00875FB2">
            <w:pPr>
              <w:spacing w:before="40" w:after="40"/>
              <w:ind w:left="120"/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</w:pPr>
            <w:r w:rsidRPr="00DD2A15"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  <w:t>NOTE</w:t>
            </w:r>
          </w:p>
          <w:p w14:paraId="04693FE8" w14:textId="2294B289" w:rsidR="003750B2" w:rsidRPr="00875FB2" w:rsidRDefault="003750B2" w:rsidP="00875FB2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875FB2">
              <w:rPr>
                <w:rFonts w:ascii="Times New Roman" w:hAnsi="Times New Roman" w:cs="Times New Roman"/>
                <w:color w:val="000000"/>
                <w:sz w:val="22"/>
              </w:rPr>
              <w:t>The operator never commands the flight controller directly. This report covers the aim, the layered architecture, the operating flow, and the implementation of each layer.</w:t>
            </w:r>
          </w:p>
        </w:tc>
      </w:tr>
    </w:tbl>
    <w:p w14:paraId="0BB59A4C" w14:textId="2AD138B9" w:rsidR="005034F2" w:rsidRPr="003366A4" w:rsidRDefault="005034F2" w:rsidP="005034F2">
      <w:pPr>
        <w:pStyle w:val="Heading1"/>
        <w:rPr>
          <w:rFonts w:ascii="Book Antiqua" w:hAnsi="Book Antiqua"/>
          <w:b/>
          <w:smallCaps/>
          <w:color w:val="264356" w:themeColor="text2" w:themeShade="BF"/>
          <w:sz w:val="48"/>
          <w:szCs w:val="48"/>
        </w:rPr>
      </w:pPr>
      <w:r w:rsidRPr="003366A4">
        <w:rPr>
          <w:rFonts w:ascii="Book Antiqua" w:hAnsi="Book Antiqua"/>
          <w:b/>
          <w:smallCaps/>
          <w:color w:val="264356" w:themeColor="text2" w:themeShade="BF"/>
          <w:sz w:val="48"/>
          <w:szCs w:val="48"/>
        </w:rPr>
        <w:t>Aim and Objectives</w:t>
      </w:r>
    </w:p>
    <w:p w14:paraId="5B79D128" w14:textId="77777777" w:rsidR="005034F2" w:rsidRDefault="005034F2" w:rsidP="005034F2">
      <w:pPr>
        <w:pStyle w:val="NormalWeb"/>
        <w:rPr>
          <w:color w:val="000000"/>
        </w:rPr>
      </w:pPr>
      <w:r w:rsidRPr="005034F2">
        <w:rPr>
          <w:color w:val="000000"/>
        </w:rPr>
        <w:t xml:space="preserve">The aim of this project is to design and implement </w:t>
      </w:r>
      <w:proofErr w:type="spellStart"/>
      <w:r w:rsidRPr="005034F2">
        <w:rPr>
          <w:color w:val="000000"/>
        </w:rPr>
        <w:t>AeroMind</w:t>
      </w:r>
      <w:proofErr w:type="spellEnd"/>
      <w:r w:rsidRPr="005034F2">
        <w:rPr>
          <w:color w:val="000000"/>
        </w:rPr>
        <w:t>, a hybrid autonomous drone system that combines real-time operator control, live telemetry, visual overlay, AI-based multi-model identification, and secure administered access within one layered platform.</w:t>
      </w:r>
    </w:p>
    <w:p w14:paraId="03E8DA93" w14:textId="77777777" w:rsidR="005034F2" w:rsidRDefault="005034F2" w:rsidP="005034F2">
      <w:pPr>
        <w:pStyle w:val="NormalWeb"/>
        <w:rPr>
          <w:color w:val="000000"/>
        </w:rPr>
      </w:pPr>
      <w:r w:rsidRPr="005034F2">
        <w:rPr>
          <w:color w:val="000000"/>
        </w:rPr>
        <w:t>The specific objectives of the project are as follows.</w:t>
      </w:r>
    </w:p>
    <w:p w14:paraId="51393747" w14:textId="77777777" w:rsidR="005034F2" w:rsidRPr="00146A91" w:rsidRDefault="005034F2" w:rsidP="00146A91">
      <w:pPr>
        <w:pStyle w:val="ListParagraph"/>
        <w:numPr>
          <w:ilvl w:val="0"/>
          <w:numId w:val="19"/>
        </w:numPr>
        <w:spacing w:before="40" w:after="40"/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Design a Flutter mobile application that provides dual-joystick flight command, live telemetry, and a camera or map overlay.</w:t>
      </w:r>
    </w:p>
    <w:p w14:paraId="6F01F67E" w14:textId="77777777" w:rsidR="005034F2" w:rsidRPr="00146A91" w:rsidRDefault="005034F2" w:rsidP="00146A91">
      <w:pPr>
        <w:pStyle w:val="ListParagraph"/>
        <w:numPr>
          <w:ilvl w:val="0"/>
          <w:numId w:val="19"/>
        </w:numPr>
        <w:spacing w:before="40" w:after="40"/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 xml:space="preserve">Implement a </w:t>
      </w:r>
      <w:proofErr w:type="spellStart"/>
      <w:r w:rsidRPr="00146A91">
        <w:rPr>
          <w:rFonts w:ascii="Times New Roman" w:hAnsi="Times New Roman" w:cs="Times New Roman"/>
          <w:color w:val="000000"/>
        </w:rPr>
        <w:t>FastAPI</w:t>
      </w:r>
      <w:proofErr w:type="spellEnd"/>
      <w:r w:rsidRPr="00146A91">
        <w:rPr>
          <w:rFonts w:ascii="Times New Roman" w:hAnsi="Times New Roman" w:cs="Times New Roman"/>
          <w:color w:val="000000"/>
        </w:rPr>
        <w:t xml:space="preserve"> backend for authentication, device binding, session control, telemetry exchange, and AI service delivery.</w:t>
      </w:r>
    </w:p>
    <w:p w14:paraId="2322CF15" w14:textId="77777777" w:rsidR="005034F2" w:rsidRPr="00146A91" w:rsidRDefault="005034F2" w:rsidP="00146A91">
      <w:pPr>
        <w:pStyle w:val="ListParagraph"/>
        <w:numPr>
          <w:ilvl w:val="0"/>
          <w:numId w:val="19"/>
        </w:numPr>
        <w:spacing w:before="40" w:after="40"/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Deploy a Raspberry Pi 4 companion computer as the onboard bridge between backend services and the flight controller.</w:t>
      </w:r>
    </w:p>
    <w:p w14:paraId="34DDF15E" w14:textId="77777777" w:rsidR="005034F2" w:rsidRPr="00146A91" w:rsidRDefault="005034F2" w:rsidP="00146A91">
      <w:pPr>
        <w:pStyle w:val="ListParagraph"/>
        <w:numPr>
          <w:ilvl w:val="0"/>
          <w:numId w:val="19"/>
        </w:numPr>
        <w:spacing w:before="40" w:after="40"/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Configure an INAV-based F7 flight controller to retain low-level attitude control and stable flight behavior.</w:t>
      </w:r>
    </w:p>
    <w:p w14:paraId="3F3FC8DE" w14:textId="77777777" w:rsidR="005034F2" w:rsidRPr="00146A91" w:rsidRDefault="005034F2" w:rsidP="00146A91">
      <w:pPr>
        <w:pStyle w:val="ListParagraph"/>
        <w:numPr>
          <w:ilvl w:val="0"/>
          <w:numId w:val="19"/>
        </w:numPr>
        <w:spacing w:before="40" w:after="40"/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Support AI-based multi-model identification on visual data and return results to the operator during a session.</w:t>
      </w:r>
    </w:p>
    <w:p w14:paraId="43B09488" w14:textId="77777777" w:rsidR="005034F2" w:rsidRPr="00146A91" w:rsidRDefault="005034F2" w:rsidP="00146A91">
      <w:pPr>
        <w:pStyle w:val="ListParagraph"/>
        <w:numPr>
          <w:ilvl w:val="0"/>
          <w:numId w:val="19"/>
        </w:numPr>
        <w:spacing w:before="40" w:after="40"/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Enforce secure operation through device binding, administrator approval, and forced control.</w:t>
      </w:r>
    </w:p>
    <w:p w14:paraId="23E84434" w14:textId="208D4D1E" w:rsidR="003B7A08" w:rsidRDefault="003750B2" w:rsidP="003B7A08">
      <w:pPr>
        <w:pStyle w:val="NormalWeb"/>
        <w:rPr>
          <w:color w:val="000000"/>
        </w:rPr>
      </w:pPr>
      <w:r>
        <w:rPr>
          <w:color w:val="000000"/>
        </w:rPr>
        <w:t>The work is limited to the items listed above.</w:t>
      </w:r>
    </w:p>
    <w:p w14:paraId="553429A5" w14:textId="77777777" w:rsidR="003B7A08" w:rsidRPr="003B7A08" w:rsidRDefault="003B7A08" w:rsidP="003B7A08">
      <w:pPr>
        <w:pStyle w:val="NormalWeb"/>
        <w:rPr>
          <w:color w:val="000000"/>
        </w:rPr>
      </w:pPr>
    </w:p>
    <w:p w14:paraId="27CBED6B" w14:textId="3602C910" w:rsidR="00A6663C" w:rsidRPr="003366A4" w:rsidRDefault="00A6663C" w:rsidP="00A6663C">
      <w:pPr>
        <w:pStyle w:val="Heading1"/>
        <w:rPr>
          <w:rFonts w:ascii="Book Antiqua" w:hAnsi="Book Antiqua"/>
          <w:b/>
          <w:smallCaps/>
          <w:color w:val="264356" w:themeColor="text2" w:themeShade="BF"/>
          <w:sz w:val="48"/>
          <w:szCs w:val="48"/>
        </w:rPr>
      </w:pPr>
      <w:r w:rsidRPr="003366A4">
        <w:rPr>
          <w:rFonts w:ascii="Book Antiqua" w:hAnsi="Book Antiqua"/>
          <w:b/>
          <w:smallCaps/>
          <w:color w:val="264356" w:themeColor="text2" w:themeShade="BF"/>
          <w:sz w:val="48"/>
          <w:szCs w:val="48"/>
        </w:rPr>
        <w:lastRenderedPageBreak/>
        <w:t>Architecture</w:t>
      </w:r>
    </w:p>
    <w:p w14:paraId="0BA42339" w14:textId="560ECCD3" w:rsidR="00D475C2" w:rsidRDefault="00D475C2" w:rsidP="00A6663C">
      <w:pPr>
        <w:pStyle w:val="NormalWeb"/>
        <w:rPr>
          <w:color w:val="000000"/>
        </w:rPr>
      </w:pPr>
      <w:proofErr w:type="spellStart"/>
      <w:r>
        <w:rPr>
          <w:color w:val="000000"/>
        </w:rPr>
        <w:t>AeroMind</w:t>
      </w:r>
      <w:proofErr w:type="spellEnd"/>
      <w:r>
        <w:rPr>
          <w:color w:val="000000"/>
        </w:rPr>
        <w:t xml:space="preserve"> is four layers on one path. Each layer talks only to its neighbor. The operator never sends motor or MSP commands to the flight controller.</w:t>
      </w:r>
    </w:p>
    <w:tbl>
      <w:tblPr>
        <w:tblStyle w:val="ListTable4-Accent3"/>
        <w:tblW w:w="5000" w:type="pct"/>
        <w:tblLook w:val="04A0" w:firstRow="1" w:lastRow="0" w:firstColumn="1" w:lastColumn="0" w:noHBand="0" w:noVBand="1"/>
      </w:tblPr>
      <w:tblGrid>
        <w:gridCol w:w="2445"/>
        <w:gridCol w:w="2445"/>
        <w:gridCol w:w="2446"/>
        <w:gridCol w:w="2446"/>
      </w:tblGrid>
      <w:tr w:rsidR="00D475C2" w:rsidRPr="00D475C2" w14:paraId="4B9A0F24" w14:textId="77777777" w:rsidTr="00DD2A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571F46BA" w14:textId="15960379" w:rsidR="00D475C2" w:rsidRPr="00D475C2" w:rsidRDefault="00D475C2" w:rsidP="00D475C2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  <w:t>Flutter Application</w:t>
            </w:r>
          </w:p>
        </w:tc>
        <w:tc>
          <w:tcPr>
            <w:tcW w:w="1250" w:type="pct"/>
          </w:tcPr>
          <w:p w14:paraId="65E929CE" w14:textId="7AABBBF3" w:rsidR="00D475C2" w:rsidRPr="00D475C2" w:rsidRDefault="00D475C2" w:rsidP="00D475C2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</w:pPr>
            <w:proofErr w:type="spellStart"/>
            <w:r w:rsidRPr="00D475C2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  <w:t>FastAPI</w:t>
            </w:r>
            <w:proofErr w:type="spellEnd"/>
            <w:r w:rsidRPr="00D475C2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  <w:t xml:space="preserve"> Backend</w:t>
            </w:r>
          </w:p>
        </w:tc>
        <w:tc>
          <w:tcPr>
            <w:tcW w:w="1250" w:type="pct"/>
          </w:tcPr>
          <w:p w14:paraId="3CF5B4AE" w14:textId="6CE52132" w:rsidR="00D475C2" w:rsidRPr="00D475C2" w:rsidRDefault="00D475C2" w:rsidP="00D475C2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  <w:t>Raspberry Pi 4</w:t>
            </w:r>
          </w:p>
        </w:tc>
        <w:tc>
          <w:tcPr>
            <w:tcW w:w="1250" w:type="pct"/>
          </w:tcPr>
          <w:p w14:paraId="39213FD1" w14:textId="4117DE44" w:rsidR="00D475C2" w:rsidRPr="00D475C2" w:rsidRDefault="00D475C2" w:rsidP="00D475C2">
            <w:pPr>
              <w:spacing w:before="80" w:after="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FFFFFF"/>
                <w:kern w:val="0"/>
                <w:sz w:val="20"/>
                <w14:ligatures w14:val="none"/>
              </w:rPr>
              <w:t>F7 / INAV</w:t>
            </w:r>
          </w:p>
        </w:tc>
      </w:tr>
      <w:tr w:rsidR="00D475C2" w:rsidRPr="00D475C2" w14:paraId="350DBEDD" w14:textId="77777777" w:rsidTr="00DD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043A63A" w14:textId="39328698" w:rsidR="00D475C2" w:rsidRPr="00D475C2" w:rsidRDefault="00D475C2" w:rsidP="00D475C2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  <w:t>Operator client</w:t>
            </w:r>
          </w:p>
        </w:tc>
        <w:tc>
          <w:tcPr>
            <w:tcW w:w="1250" w:type="pct"/>
          </w:tcPr>
          <w:p w14:paraId="6E4CEA37" w14:textId="6E607C90" w:rsidR="00D475C2" w:rsidRPr="00D475C2" w:rsidRDefault="00D475C2" w:rsidP="00D475C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System authority</w:t>
            </w:r>
          </w:p>
        </w:tc>
        <w:tc>
          <w:tcPr>
            <w:tcW w:w="1250" w:type="pct"/>
          </w:tcPr>
          <w:p w14:paraId="17C23672" w14:textId="7DE24891" w:rsidR="00D475C2" w:rsidRPr="00D475C2" w:rsidRDefault="00D475C2" w:rsidP="00D475C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Onboard bridge</w:t>
            </w:r>
          </w:p>
        </w:tc>
        <w:tc>
          <w:tcPr>
            <w:tcW w:w="1250" w:type="pct"/>
          </w:tcPr>
          <w:p w14:paraId="10AF6DA3" w14:textId="3C20C493" w:rsidR="00D475C2" w:rsidRPr="00D475C2" w:rsidRDefault="00D475C2" w:rsidP="00D475C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Real-time flight stack</w:t>
            </w:r>
          </w:p>
        </w:tc>
      </w:tr>
      <w:tr w:rsidR="00D475C2" w:rsidRPr="00D475C2" w14:paraId="3A4CE26A" w14:textId="77777777" w:rsidTr="00DD2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6B5FE40C" w14:textId="4656800A" w:rsidR="00D475C2" w:rsidRPr="00D475C2" w:rsidRDefault="00D475C2" w:rsidP="00D475C2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  <w:t>Joysticks, overlays, SQLite</w:t>
            </w:r>
          </w:p>
        </w:tc>
        <w:tc>
          <w:tcPr>
            <w:tcW w:w="1250" w:type="pct"/>
          </w:tcPr>
          <w:p w14:paraId="58BC904D" w14:textId="22AABC31" w:rsidR="00D475C2" w:rsidRPr="00D475C2" w:rsidRDefault="00D475C2" w:rsidP="00D475C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JWT, bind, one controller</w:t>
            </w:r>
          </w:p>
        </w:tc>
        <w:tc>
          <w:tcPr>
            <w:tcW w:w="1250" w:type="pct"/>
          </w:tcPr>
          <w:p w14:paraId="54F8C20C" w14:textId="75A41BE6" w:rsidR="00D475C2" w:rsidRPr="00D475C2" w:rsidRDefault="00D475C2" w:rsidP="00D475C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MSP, sensors, 4G</w:t>
            </w:r>
          </w:p>
        </w:tc>
        <w:tc>
          <w:tcPr>
            <w:tcW w:w="1250" w:type="pct"/>
          </w:tcPr>
          <w:p w14:paraId="66392BA9" w14:textId="0AF13130" w:rsidR="00D475C2" w:rsidRPr="00D475C2" w:rsidRDefault="00D475C2" w:rsidP="00D475C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Modes, PID, motors, ESCs</w:t>
            </w:r>
          </w:p>
        </w:tc>
      </w:tr>
      <w:tr w:rsidR="00D475C2" w:rsidRPr="00D475C2" w14:paraId="7F7674EE" w14:textId="77777777" w:rsidTr="00DD2A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3296C530" w14:textId="1CA5F17E" w:rsidR="00D475C2" w:rsidRPr="00D475C2" w:rsidRDefault="00D475C2" w:rsidP="00D475C2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  <w:t>Commands out</w:t>
            </w:r>
          </w:p>
        </w:tc>
        <w:tc>
          <w:tcPr>
            <w:tcW w:w="1250" w:type="pct"/>
          </w:tcPr>
          <w:p w14:paraId="5D17A39E" w14:textId="78B92254" w:rsidR="00D475C2" w:rsidRPr="00D475C2" w:rsidRDefault="00D475C2" w:rsidP="00D475C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WebSocket to the aircraft</w:t>
            </w:r>
          </w:p>
        </w:tc>
        <w:tc>
          <w:tcPr>
            <w:tcW w:w="1250" w:type="pct"/>
          </w:tcPr>
          <w:p w14:paraId="6EECD4CA" w14:textId="14B4DA06" w:rsidR="00D475C2" w:rsidRPr="00D475C2" w:rsidRDefault="00D475C2" w:rsidP="00D475C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MSP setpoints to INAV</w:t>
            </w:r>
          </w:p>
        </w:tc>
        <w:tc>
          <w:tcPr>
            <w:tcW w:w="1250" w:type="pct"/>
          </w:tcPr>
          <w:p w14:paraId="0EAC34E9" w14:textId="64ABD070" w:rsidR="00D475C2" w:rsidRPr="00D475C2" w:rsidRDefault="00D475C2" w:rsidP="00D475C2">
            <w:pPr>
              <w:spacing w:before="80" w:after="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Attitude and throttle</w:t>
            </w:r>
          </w:p>
        </w:tc>
      </w:tr>
      <w:tr w:rsidR="00D475C2" w:rsidRPr="00D475C2" w14:paraId="5DAB9A0F" w14:textId="77777777" w:rsidTr="00DD2A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</w:tcPr>
          <w:p w14:paraId="7E70C7B1" w14:textId="70A61CD9" w:rsidR="00D475C2" w:rsidRPr="00D475C2" w:rsidRDefault="00D475C2" w:rsidP="00D475C2">
            <w:pPr>
              <w:spacing w:before="80" w:after="80"/>
              <w:jc w:val="center"/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b w:val="0"/>
                <w:color w:val="000000"/>
                <w:kern w:val="0"/>
                <w:sz w:val="20"/>
                <w14:ligatures w14:val="none"/>
              </w:rPr>
              <w:t>Camera / map / status in</w:t>
            </w:r>
          </w:p>
        </w:tc>
        <w:tc>
          <w:tcPr>
            <w:tcW w:w="1250" w:type="pct"/>
          </w:tcPr>
          <w:p w14:paraId="47A9CD75" w14:textId="329358DE" w:rsidR="00D475C2" w:rsidRPr="00D475C2" w:rsidRDefault="00D475C2" w:rsidP="00D475C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Redis, WebRTC, AI results</w:t>
            </w:r>
          </w:p>
        </w:tc>
        <w:tc>
          <w:tcPr>
            <w:tcW w:w="1250" w:type="pct"/>
          </w:tcPr>
          <w:p w14:paraId="583BDA98" w14:textId="75DA8F29" w:rsidR="00D475C2" w:rsidRPr="00D475C2" w:rsidRDefault="00D475C2" w:rsidP="00D475C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Telemetry and video up</w:t>
            </w:r>
          </w:p>
        </w:tc>
        <w:tc>
          <w:tcPr>
            <w:tcW w:w="1250" w:type="pct"/>
          </w:tcPr>
          <w:p w14:paraId="0B3DD1F0" w14:textId="5D73EB78" w:rsidR="00D475C2" w:rsidRPr="00D475C2" w:rsidRDefault="00D475C2" w:rsidP="00D475C2">
            <w:pPr>
              <w:spacing w:before="80" w:after="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</w:pPr>
            <w:r w:rsidRPr="00D475C2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14:ligatures w14:val="none"/>
              </w:rPr>
              <w:t>IMU, barometer, current</w:t>
            </w:r>
          </w:p>
        </w:tc>
      </w:tr>
    </w:tbl>
    <w:p w14:paraId="3F2EBE5F" w14:textId="77777777" w:rsidR="00D475C2" w:rsidRPr="00D475C2" w:rsidRDefault="00D475C2" w:rsidP="00D475C2">
      <w:pPr>
        <w:pStyle w:val="NormalWeb"/>
        <w:spacing w:before="120" w:after="200"/>
        <w:jc w:val="center"/>
        <w:rPr>
          <w:i/>
          <w:color w:val="000000"/>
          <w:sz w:val="22"/>
        </w:rPr>
      </w:pPr>
      <w:r w:rsidRPr="00D475C2">
        <w:rPr>
          <w:i/>
          <w:color w:val="000000"/>
          <w:sz w:val="22"/>
        </w:rPr>
        <w:t xml:space="preserve">Figure 1. Layered architecture of </w:t>
      </w:r>
      <w:proofErr w:type="spellStart"/>
      <w:r w:rsidRPr="00D475C2">
        <w:rPr>
          <w:i/>
          <w:color w:val="000000"/>
          <w:sz w:val="22"/>
        </w:rPr>
        <w:t>AeroMind</w:t>
      </w:r>
      <w:proofErr w:type="spellEnd"/>
      <w:r w:rsidRPr="00D475C2">
        <w:rPr>
          <w:i/>
          <w:color w:val="000000"/>
          <w:sz w:val="22"/>
        </w:rPr>
        <w:t>. Commands travel left to right. Telemetry, video, and identification results travel right to left.</w:t>
      </w:r>
    </w:p>
    <w:p w14:paraId="4406CE8B" w14:textId="74AAA204" w:rsidR="00A6663C" w:rsidRPr="003366A4" w:rsidRDefault="00A6663C" w:rsidP="00A6663C">
      <w:pPr>
        <w:pStyle w:val="Heading2"/>
        <w:spacing w:before="240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t>Flutter Mobile Application</w:t>
      </w:r>
    </w:p>
    <w:p w14:paraId="01A79687" w14:textId="77777777" w:rsidR="003750B2" w:rsidRDefault="003750B2" w:rsidP="00A6663C">
      <w:pPr>
        <w:pStyle w:val="NormalWeb"/>
        <w:rPr>
          <w:color w:val="000000"/>
        </w:rPr>
      </w:pPr>
      <w:r>
        <w:rPr>
          <w:color w:val="000000"/>
        </w:rPr>
        <w:t>The Flutter application is the operator client.</w:t>
      </w:r>
    </w:p>
    <w:p w14:paraId="55DD8241" w14:textId="77777777" w:rsidR="003750B2" w:rsidRPr="00146A91" w:rsidRDefault="003750B2" w:rsidP="00146A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Captures dual-joystick and button input</w:t>
      </w:r>
    </w:p>
    <w:p w14:paraId="44F51F12" w14:textId="77777777" w:rsidR="003750B2" w:rsidRPr="00146A91" w:rsidRDefault="003750B2" w:rsidP="00146A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Displays live telemetry</w:t>
      </w:r>
    </w:p>
    <w:p w14:paraId="7175B289" w14:textId="77777777" w:rsidR="003750B2" w:rsidRPr="00146A91" w:rsidRDefault="003750B2" w:rsidP="00146A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Presents camera or map as an overlay</w:t>
      </w:r>
    </w:p>
    <w:p w14:paraId="75888E95" w14:textId="77777777" w:rsidR="003750B2" w:rsidRPr="00146A91" w:rsidRDefault="003750B2" w:rsidP="00146A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Stores login and settings in SQLite</w:t>
      </w:r>
    </w:p>
    <w:p w14:paraId="70CE0D1B" w14:textId="36264742" w:rsidR="00A6663C" w:rsidRPr="00146A91" w:rsidRDefault="003750B2" w:rsidP="00146A9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 xml:space="preserve">Sends every command to the </w:t>
      </w:r>
      <w:proofErr w:type="spellStart"/>
      <w:r w:rsidRPr="00146A91">
        <w:rPr>
          <w:rFonts w:ascii="Times New Roman" w:hAnsi="Times New Roman" w:cs="Times New Roman"/>
          <w:color w:val="000000"/>
        </w:rPr>
        <w:t>FastAPI</w:t>
      </w:r>
      <w:proofErr w:type="spellEnd"/>
      <w:r w:rsidRPr="00146A91">
        <w:rPr>
          <w:rFonts w:ascii="Times New Roman" w:hAnsi="Times New Roman" w:cs="Times New Roman"/>
          <w:color w:val="000000"/>
        </w:rPr>
        <w:t xml:space="preserve"> backend</w:t>
      </w:r>
    </w:p>
    <w:p w14:paraId="4F1C1F6F" w14:textId="77777777" w:rsidR="00A6663C" w:rsidRPr="003366A4" w:rsidRDefault="00A6663C" w:rsidP="00A6663C">
      <w:pPr>
        <w:pStyle w:val="Heading2"/>
        <w:spacing w:before="240"/>
        <w:rPr>
          <w:rFonts w:ascii="Book Antiqua" w:hAnsi="Book Antiqua"/>
          <w:b/>
          <w:smallCaps/>
          <w:color w:val="264356" w:themeColor="text2" w:themeShade="BF"/>
        </w:rPr>
      </w:pPr>
      <w:proofErr w:type="spellStart"/>
      <w:r w:rsidRPr="003366A4">
        <w:rPr>
          <w:rFonts w:ascii="Book Antiqua" w:hAnsi="Book Antiqua"/>
          <w:b/>
          <w:smallCaps/>
          <w:color w:val="264356" w:themeColor="text2" w:themeShade="BF"/>
        </w:rPr>
        <w:t>FastAPI</w:t>
      </w:r>
      <w:proofErr w:type="spellEnd"/>
      <w:r w:rsidRPr="003366A4">
        <w:rPr>
          <w:rFonts w:ascii="Book Antiqua" w:hAnsi="Book Antiqua"/>
          <w:b/>
          <w:smallCaps/>
          <w:color w:val="264356" w:themeColor="text2" w:themeShade="BF"/>
        </w:rPr>
        <w:t xml:space="preserve"> Backend</w:t>
      </w:r>
    </w:p>
    <w:p w14:paraId="5B794B9F" w14:textId="77777777" w:rsidR="003750B2" w:rsidRDefault="003750B2" w:rsidP="00A6663C">
      <w:pPr>
        <w:pStyle w:val="NormalWeb"/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backend is the system authority.</w:t>
      </w:r>
    </w:p>
    <w:p w14:paraId="70AEBC38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Route groups: Auth, Users, Admin, Connection, Commands, Telemetry, and AI</w:t>
      </w:r>
    </w:p>
    <w:p w14:paraId="248DAA45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JWT authentication with device binding</w:t>
      </w:r>
    </w:p>
    <w:p w14:paraId="1EA17545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Only one active controller at a time</w:t>
      </w:r>
    </w:p>
    <w:p w14:paraId="45EEE82D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Latest telemetry stored in Redis</w:t>
      </w:r>
    </w:p>
    <w:p w14:paraId="5E189C2E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Commands to the companion computer over WebSocket</w:t>
      </w:r>
    </w:p>
    <w:p w14:paraId="0890C1C1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Live camera and audio signaling over WebRTC</w:t>
      </w:r>
    </w:p>
    <w:p w14:paraId="513A949B" w14:textId="77777777" w:rsidR="003750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Multi-model, multi-level identification</w:t>
      </w:r>
    </w:p>
    <w:p w14:paraId="1E50A83F" w14:textId="77777777" w:rsidR="00875FB2" w:rsidRPr="00146A91" w:rsidRDefault="003750B2" w:rsidP="00146A9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Administrator approval, access policy, and forced control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782"/>
      </w:tblGrid>
      <w:tr w:rsidR="00875FB2" w:rsidRPr="00875FB2" w14:paraId="2354C75F" w14:textId="77777777" w:rsidTr="00DD2A15">
        <w:tc>
          <w:tcPr>
            <w:tcW w:w="9782" w:type="dxa"/>
            <w:shd w:val="clear" w:color="auto" w:fill="DFECEB" w:themeFill="accent6" w:themeFillTint="33"/>
            <w:vAlign w:val="center"/>
          </w:tcPr>
          <w:p w14:paraId="56040CED" w14:textId="77777777" w:rsidR="00875FB2" w:rsidRPr="00DD2A15" w:rsidRDefault="00875FB2" w:rsidP="007B57E0">
            <w:pPr>
              <w:spacing w:before="40" w:after="40"/>
              <w:ind w:left="120"/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</w:pPr>
            <w:r w:rsidRPr="00DD2A15"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  <w:t>NOTE</w:t>
            </w:r>
          </w:p>
          <w:p w14:paraId="110C1619" w14:textId="7470B716" w:rsidR="00875FB2" w:rsidRPr="00875FB2" w:rsidRDefault="00875FB2" w:rsidP="007B57E0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875FB2">
              <w:rPr>
                <w:rFonts w:ascii="Times New Roman" w:hAnsi="Times New Roman" w:cs="Times New Roman"/>
                <w:color w:val="000000"/>
                <w:sz w:val="22"/>
              </w:rPr>
              <w:t xml:space="preserve">External language models (OpenAI, </w:t>
            </w:r>
            <w:proofErr w:type="spellStart"/>
            <w:r w:rsidRPr="00875FB2">
              <w:rPr>
                <w:rFonts w:ascii="Times New Roman" w:hAnsi="Times New Roman" w:cs="Times New Roman"/>
                <w:color w:val="000000"/>
                <w:sz w:val="22"/>
              </w:rPr>
              <w:t>Groq</w:t>
            </w:r>
            <w:proofErr w:type="spellEnd"/>
            <w:r w:rsidRPr="00875FB2">
              <w:rPr>
                <w:rFonts w:ascii="Times New Roman" w:hAnsi="Times New Roman" w:cs="Times New Roman"/>
                <w:color w:val="000000"/>
                <w:sz w:val="22"/>
              </w:rPr>
              <w:t>, Gemini, and Grok) only refine identification results inside the service. They are not the operator interface.</w:t>
            </w:r>
          </w:p>
          <w:p w14:paraId="6E71EB17" w14:textId="69F9039A" w:rsidR="00875FB2" w:rsidRPr="00875FB2" w:rsidRDefault="00875FB2" w:rsidP="007B57E0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</w:tbl>
    <w:p w14:paraId="31B069A6" w14:textId="77777777" w:rsidR="00A6663C" w:rsidRPr="003366A4" w:rsidRDefault="00A6663C" w:rsidP="00A6663C">
      <w:pPr>
        <w:pStyle w:val="Heading2"/>
        <w:spacing w:before="240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lastRenderedPageBreak/>
        <w:t>Raspberry Pi 4 Companion Computer</w:t>
      </w:r>
    </w:p>
    <w:p w14:paraId="2C508F3E" w14:textId="77777777" w:rsidR="003750B2" w:rsidRDefault="003750B2" w:rsidP="00A6663C">
      <w:pPr>
        <w:pStyle w:val="NormalWeb"/>
        <w:rPr>
          <w:color w:val="000000"/>
        </w:rPr>
      </w:pPr>
      <w:r>
        <w:rPr>
          <w:color w:val="000000"/>
        </w:rPr>
        <w:t>The Raspberry Pi 4 is the onboard bridge.</w:t>
      </w:r>
    </w:p>
    <w:p w14:paraId="204972AC" w14:textId="77777777" w:rsidR="003750B2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Modules: Core, Sensors, Flight, Autonomy, Network, and Utils</w:t>
      </w:r>
    </w:p>
    <w:p w14:paraId="12425E79" w14:textId="77777777" w:rsidR="003750B2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Core: configuration, state management, and logging</w:t>
      </w:r>
    </w:p>
    <w:p w14:paraId="6BDAC38D" w14:textId="77777777" w:rsidR="003750B2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Sensors: rain, LIDAR, ultrasonic, battery, environment, GPS, IMU, camera, and microphone</w:t>
      </w:r>
    </w:p>
    <w:p w14:paraId="6798BDD9" w14:textId="77777777" w:rsidR="003750B2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Flight: MSP communications, flight-controller interface, and fail-safe</w:t>
      </w:r>
    </w:p>
    <w:p w14:paraId="4BBAFE8E" w14:textId="77777777" w:rsidR="003750B2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Autonomy: decision engine, state machine, and safety rules</w:t>
      </w:r>
    </w:p>
    <w:p w14:paraId="7B82BB8B" w14:textId="77777777" w:rsidR="003750B2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Network: telemetry sender, command listener, and SIM7600 4G handler</w:t>
      </w:r>
    </w:p>
    <w:p w14:paraId="5968B284" w14:textId="1021CB58" w:rsidR="00A6663C" w:rsidRPr="00146A91" w:rsidRDefault="003750B2" w:rsidP="00146A9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Utils: helpers and retry / failure logic</w:t>
      </w:r>
    </w:p>
    <w:p w14:paraId="79E5BC2F" w14:textId="77777777" w:rsidR="00A6663C" w:rsidRPr="003366A4" w:rsidRDefault="00A6663C" w:rsidP="00A6663C">
      <w:pPr>
        <w:pStyle w:val="Heading2"/>
        <w:spacing w:before="240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t>F7 Flight Controller</w:t>
      </w:r>
    </w:p>
    <w:p w14:paraId="051EC200" w14:textId="77777777" w:rsidR="003750B2" w:rsidRDefault="003750B2" w:rsidP="00A6663C">
      <w:pPr>
        <w:pStyle w:val="NormalWeb"/>
        <w:rPr>
          <w:color w:val="000000"/>
        </w:rPr>
      </w:pPr>
      <w:r>
        <w:rPr>
          <w:color w:val="000000"/>
        </w:rPr>
        <w:t>The F7 flight controller, running INAV, is the real-time flight stack.</w:t>
      </w:r>
    </w:p>
    <w:p w14:paraId="2407E65F" w14:textId="77777777" w:rsidR="003750B2" w:rsidRPr="00146A91" w:rsidRDefault="003750B2" w:rsidP="00146A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UART MSP to the Raspberry Pi and UART for the receiver</w:t>
      </w:r>
    </w:p>
    <w:p w14:paraId="4B3415A8" w14:textId="77777777" w:rsidR="003750B2" w:rsidRPr="00146A91" w:rsidRDefault="003750B2" w:rsidP="00146A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Sensors: IMU (gyro and accelerometer), barometer, and current</w:t>
      </w:r>
    </w:p>
    <w:p w14:paraId="2C70E0DC" w14:textId="77777777" w:rsidR="003750B2" w:rsidRPr="00146A91" w:rsidRDefault="003750B2" w:rsidP="00146A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Flight modes: stabilize / angle, altitude hold, and multi-stage fail-safe</w:t>
      </w:r>
    </w:p>
    <w:p w14:paraId="2B4B1F60" w14:textId="77777777" w:rsidR="003750B2" w:rsidRPr="00146A91" w:rsidRDefault="003750B2" w:rsidP="00146A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 xml:space="preserve">Motors and ESCs: mapping, </w:t>
      </w:r>
      <w:proofErr w:type="spellStart"/>
      <w:r w:rsidRPr="00146A91">
        <w:rPr>
          <w:rFonts w:ascii="Times New Roman" w:hAnsi="Times New Roman" w:cs="Times New Roman"/>
          <w:color w:val="000000"/>
        </w:rPr>
        <w:t>DShot</w:t>
      </w:r>
      <w:proofErr w:type="spellEnd"/>
      <w:r w:rsidRPr="00146A91">
        <w:rPr>
          <w:rFonts w:ascii="Times New Roman" w:hAnsi="Times New Roman" w:cs="Times New Roman"/>
          <w:color w:val="000000"/>
        </w:rPr>
        <w:t xml:space="preserve"> protocol, and motor direction</w:t>
      </w:r>
    </w:p>
    <w:p w14:paraId="15FD56B6" w14:textId="77777777" w:rsidR="003750B2" w:rsidRPr="00146A91" w:rsidRDefault="003750B2" w:rsidP="00146A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PID tuning with gyro and D-term filters</w:t>
      </w:r>
    </w:p>
    <w:p w14:paraId="2E9D70A2" w14:textId="77777777" w:rsidR="00875FB2" w:rsidRPr="00146A91" w:rsidRDefault="003750B2" w:rsidP="00146A9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MSP enable, baud rate, and feature flags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782"/>
      </w:tblGrid>
      <w:tr w:rsidR="00875FB2" w:rsidRPr="00875FB2" w14:paraId="77791F54" w14:textId="77777777" w:rsidTr="00DD2A15">
        <w:tc>
          <w:tcPr>
            <w:tcW w:w="9782" w:type="dxa"/>
            <w:shd w:val="clear" w:color="auto" w:fill="DFECEB" w:themeFill="accent6" w:themeFillTint="33"/>
            <w:vAlign w:val="center"/>
          </w:tcPr>
          <w:p w14:paraId="31207595" w14:textId="77777777" w:rsidR="00875FB2" w:rsidRPr="00DD2A15" w:rsidRDefault="00875FB2" w:rsidP="00875FB2">
            <w:pPr>
              <w:spacing w:before="40" w:after="40"/>
              <w:ind w:left="120"/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</w:pPr>
            <w:r w:rsidRPr="00DD2A15"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  <w:t>NOTE</w:t>
            </w:r>
          </w:p>
          <w:p w14:paraId="16E45E7A" w14:textId="454BB39D" w:rsidR="00875FB2" w:rsidRPr="00875FB2" w:rsidRDefault="00875FB2" w:rsidP="00875FB2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875FB2">
              <w:rPr>
                <w:rFonts w:ascii="Times New Roman" w:hAnsi="Times New Roman" w:cs="Times New Roman"/>
                <w:color w:val="000000"/>
                <w:sz w:val="22"/>
              </w:rPr>
              <w:t>Inner-loop stability stays on INAV. Policy, media, and identification stay in software that can be updated independently.</w:t>
            </w:r>
          </w:p>
          <w:p w14:paraId="5F3B0D46" w14:textId="31D36C09" w:rsidR="00875FB2" w:rsidRPr="00875FB2" w:rsidRDefault="00875FB2" w:rsidP="00875FB2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</w:p>
        </w:tc>
      </w:tr>
    </w:tbl>
    <w:p w14:paraId="0BEA962D" w14:textId="77777777" w:rsidR="003B7A08" w:rsidRDefault="003B7A08" w:rsidP="007B57E0">
      <w:pPr>
        <w:pStyle w:val="Heading1"/>
        <w:rPr>
          <w:rFonts w:ascii="Book Antiqua" w:hAnsi="Book Antiqua"/>
          <w:b/>
          <w:smallCaps/>
          <w:color w:val="881631"/>
        </w:rPr>
      </w:pPr>
    </w:p>
    <w:p w14:paraId="494F4A91" w14:textId="77777777" w:rsidR="003B7A08" w:rsidRDefault="003B7A08" w:rsidP="003B7A08"/>
    <w:p w14:paraId="6791375D" w14:textId="77777777" w:rsidR="003B7A08" w:rsidRDefault="003B7A08" w:rsidP="003B7A08"/>
    <w:p w14:paraId="01C76397" w14:textId="77777777" w:rsidR="003B7A08" w:rsidRDefault="003B7A08" w:rsidP="003B7A08"/>
    <w:p w14:paraId="2D441F75" w14:textId="77777777" w:rsidR="003B7A08" w:rsidRDefault="003B7A08" w:rsidP="003B7A08"/>
    <w:p w14:paraId="6D5CBAA8" w14:textId="77777777" w:rsidR="003B7A08" w:rsidRDefault="003B7A08" w:rsidP="003B7A08"/>
    <w:p w14:paraId="39BCC9D3" w14:textId="77777777" w:rsidR="003B7A08" w:rsidRPr="003B7A08" w:rsidRDefault="003B7A08" w:rsidP="003B7A08"/>
    <w:p w14:paraId="4BB7C37A" w14:textId="4D2E7FD3" w:rsidR="007B57E0" w:rsidRPr="003366A4" w:rsidRDefault="007B57E0" w:rsidP="007B57E0">
      <w:pPr>
        <w:pStyle w:val="Heading1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lastRenderedPageBreak/>
        <w:t>How the System Works</w:t>
      </w:r>
    </w:p>
    <w:p w14:paraId="0DC26778" w14:textId="77777777" w:rsidR="007B57E0" w:rsidRDefault="007B57E0" w:rsidP="007B57E0">
      <w:pPr>
        <w:pStyle w:val="NormalWeb"/>
        <w:rPr>
          <w:color w:val="000000"/>
        </w:rPr>
      </w:pPr>
      <w:r w:rsidRPr="007B57E0">
        <w:rPr>
          <w:color w:val="000000"/>
        </w:rPr>
        <w:t>An operator action travels the same path every time. Nothing on the handset talks to the flight controller.</w:t>
      </w:r>
    </w:p>
    <w:p w14:paraId="1C82F49B" w14:textId="77777777" w:rsidR="00221F29" w:rsidRPr="00DD2A15" w:rsidRDefault="00221F29" w:rsidP="00221F29">
      <w:pPr>
        <w:pStyle w:val="NormalWeb"/>
        <w:spacing w:before="160" w:after="80"/>
        <w:jc w:val="center"/>
        <w:rPr>
          <w:i/>
          <w:color w:val="1D99A0" w:themeColor="accent3" w:themeShade="BF"/>
          <w:sz w:val="22"/>
        </w:rPr>
      </w:pPr>
      <w:r w:rsidRPr="00DD2A15">
        <w:rPr>
          <w:i/>
          <w:color w:val="1D99A0" w:themeColor="accent3" w:themeShade="BF"/>
          <w:sz w:val="22"/>
        </w:rPr>
        <w:t>Command path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600" w:firstRow="0" w:lastRow="0" w:firstColumn="0" w:lastColumn="0" w:noHBand="1" w:noVBand="1"/>
      </w:tblPr>
      <w:tblGrid>
        <w:gridCol w:w="1956"/>
        <w:gridCol w:w="1956"/>
        <w:gridCol w:w="1956"/>
        <w:gridCol w:w="1957"/>
        <w:gridCol w:w="1957"/>
      </w:tblGrid>
      <w:tr w:rsidR="00221F29" w:rsidRPr="00221F29" w14:paraId="78C94F61" w14:textId="77777777" w:rsidTr="00221F29">
        <w:tc>
          <w:tcPr>
            <w:tcW w:w="1956" w:type="dxa"/>
            <w:tcBorders>
              <w:bottom w:val="none" w:sz="4" w:space="0" w:color="auto"/>
            </w:tcBorders>
            <w:shd w:val="clear" w:color="5C1528" w:fill="5C1528"/>
            <w:vAlign w:val="center"/>
          </w:tcPr>
          <w:p w14:paraId="35DF2004" w14:textId="6D247D45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01</w:t>
            </w:r>
          </w:p>
        </w:tc>
        <w:tc>
          <w:tcPr>
            <w:tcW w:w="1956" w:type="dxa"/>
            <w:tcBorders>
              <w:bottom w:val="none" w:sz="4" w:space="0" w:color="auto"/>
            </w:tcBorders>
            <w:shd w:val="clear" w:color="881631" w:fill="881631"/>
            <w:vAlign w:val="center"/>
          </w:tcPr>
          <w:p w14:paraId="4BDC02BC" w14:textId="65DB8976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02</w:t>
            </w:r>
          </w:p>
        </w:tc>
        <w:tc>
          <w:tcPr>
            <w:tcW w:w="1956" w:type="dxa"/>
            <w:tcBorders>
              <w:bottom w:val="none" w:sz="4" w:space="0" w:color="auto"/>
            </w:tcBorders>
            <w:shd w:val="clear" w:color="A63D3D" w:fill="A63D3D"/>
            <w:vAlign w:val="center"/>
          </w:tcPr>
          <w:p w14:paraId="5261B280" w14:textId="323553DA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03</w:t>
            </w:r>
          </w:p>
        </w:tc>
        <w:tc>
          <w:tcPr>
            <w:tcW w:w="1957" w:type="dxa"/>
            <w:tcBorders>
              <w:bottom w:val="none" w:sz="4" w:space="0" w:color="auto"/>
            </w:tcBorders>
            <w:shd w:val="clear" w:color="C46B3A" w:fill="C46B3A"/>
            <w:vAlign w:val="center"/>
          </w:tcPr>
          <w:p w14:paraId="0909A7ED" w14:textId="42DE9FD2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04</w:t>
            </w:r>
          </w:p>
        </w:tc>
        <w:tc>
          <w:tcPr>
            <w:tcW w:w="1957" w:type="dxa"/>
            <w:tcBorders>
              <w:bottom w:val="none" w:sz="4" w:space="0" w:color="auto"/>
            </w:tcBorders>
            <w:shd w:val="clear" w:color="D4A054" w:fill="D4A054"/>
            <w:vAlign w:val="center"/>
          </w:tcPr>
          <w:p w14:paraId="527BF741" w14:textId="71A61C05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05</w:t>
            </w:r>
          </w:p>
        </w:tc>
      </w:tr>
      <w:tr w:rsidR="00221F29" w:rsidRPr="00221F29" w14:paraId="210C669D" w14:textId="77777777" w:rsidTr="00221F29">
        <w:tc>
          <w:tcPr>
            <w:tcW w:w="1956" w:type="dxa"/>
            <w:tcBorders>
              <w:bottom w:val="none" w:sz="4" w:space="0" w:color="auto"/>
            </w:tcBorders>
            <w:shd w:val="clear" w:color="5C1528" w:fill="5C1528"/>
            <w:vAlign w:val="center"/>
          </w:tcPr>
          <w:p w14:paraId="5DF7231D" w14:textId="0C8DD8C4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Operator</w:t>
            </w:r>
          </w:p>
        </w:tc>
        <w:tc>
          <w:tcPr>
            <w:tcW w:w="1956" w:type="dxa"/>
            <w:tcBorders>
              <w:bottom w:val="none" w:sz="4" w:space="0" w:color="auto"/>
            </w:tcBorders>
            <w:shd w:val="clear" w:color="881631" w:fill="881631"/>
            <w:vAlign w:val="center"/>
          </w:tcPr>
          <w:p w14:paraId="6D0AF882" w14:textId="38C18EBA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Flutter App</w:t>
            </w:r>
          </w:p>
        </w:tc>
        <w:tc>
          <w:tcPr>
            <w:tcW w:w="1956" w:type="dxa"/>
            <w:tcBorders>
              <w:bottom w:val="none" w:sz="4" w:space="0" w:color="auto"/>
            </w:tcBorders>
            <w:shd w:val="clear" w:color="A63D3D" w:fill="A63D3D"/>
            <w:vAlign w:val="center"/>
          </w:tcPr>
          <w:p w14:paraId="58EC7F6C" w14:textId="748D3FE5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proofErr w:type="spellStart"/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FastAPI</w:t>
            </w:r>
            <w:proofErr w:type="spellEnd"/>
          </w:p>
        </w:tc>
        <w:tc>
          <w:tcPr>
            <w:tcW w:w="1957" w:type="dxa"/>
            <w:tcBorders>
              <w:bottom w:val="none" w:sz="4" w:space="0" w:color="auto"/>
            </w:tcBorders>
            <w:shd w:val="clear" w:color="C46B3A" w:fill="C46B3A"/>
            <w:vAlign w:val="center"/>
          </w:tcPr>
          <w:p w14:paraId="03E1372B" w14:textId="69D93B96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Raspberry Pi</w:t>
            </w:r>
          </w:p>
        </w:tc>
        <w:tc>
          <w:tcPr>
            <w:tcW w:w="1957" w:type="dxa"/>
            <w:tcBorders>
              <w:bottom w:val="none" w:sz="4" w:space="0" w:color="auto"/>
            </w:tcBorders>
            <w:shd w:val="clear" w:color="D4A054" w:fill="D4A054"/>
            <w:vAlign w:val="center"/>
          </w:tcPr>
          <w:p w14:paraId="720E136E" w14:textId="4DCFCC06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F7 / INAV</w:t>
            </w:r>
          </w:p>
        </w:tc>
      </w:tr>
      <w:tr w:rsidR="00221F29" w:rsidRPr="00221F29" w14:paraId="598DA15B" w14:textId="77777777" w:rsidTr="00221F29">
        <w:tc>
          <w:tcPr>
            <w:tcW w:w="1956" w:type="dxa"/>
            <w:shd w:val="clear" w:color="5C1528" w:fill="5C1528"/>
            <w:vAlign w:val="center"/>
          </w:tcPr>
          <w:p w14:paraId="73C94E0E" w14:textId="37D2D68D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Input</w:t>
            </w:r>
          </w:p>
        </w:tc>
        <w:tc>
          <w:tcPr>
            <w:tcW w:w="1956" w:type="dxa"/>
            <w:shd w:val="clear" w:color="881631" w:fill="881631"/>
            <w:vAlign w:val="center"/>
          </w:tcPr>
          <w:p w14:paraId="0CC451B2" w14:textId="2E7DA6EE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Command</w:t>
            </w:r>
          </w:p>
        </w:tc>
        <w:tc>
          <w:tcPr>
            <w:tcW w:w="1956" w:type="dxa"/>
            <w:shd w:val="clear" w:color="A63D3D" w:fill="A63D3D"/>
            <w:vAlign w:val="center"/>
          </w:tcPr>
          <w:p w14:paraId="627ECEA3" w14:textId="2579CBC8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Auth and policy</w:t>
            </w:r>
          </w:p>
        </w:tc>
        <w:tc>
          <w:tcPr>
            <w:tcW w:w="1957" w:type="dxa"/>
            <w:shd w:val="clear" w:color="C46B3A" w:fill="C46B3A"/>
            <w:vAlign w:val="center"/>
          </w:tcPr>
          <w:p w14:paraId="35CA2D2A" w14:textId="4C8B90E5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MSP bridge</w:t>
            </w:r>
          </w:p>
        </w:tc>
        <w:tc>
          <w:tcPr>
            <w:tcW w:w="1957" w:type="dxa"/>
            <w:shd w:val="clear" w:color="D4A054" w:fill="D4A054"/>
            <w:vAlign w:val="center"/>
          </w:tcPr>
          <w:p w14:paraId="283377F4" w14:textId="214287D8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Flight</w:t>
            </w:r>
          </w:p>
        </w:tc>
      </w:tr>
    </w:tbl>
    <w:p w14:paraId="7E006C69" w14:textId="77777777" w:rsidR="00221F29" w:rsidRPr="00DD2A15" w:rsidRDefault="00221F29" w:rsidP="00221F29">
      <w:pPr>
        <w:pStyle w:val="NormalWeb"/>
        <w:spacing w:before="240" w:after="80"/>
        <w:jc w:val="center"/>
        <w:rPr>
          <w:i/>
          <w:color w:val="1D99A0" w:themeColor="accent3" w:themeShade="BF"/>
          <w:sz w:val="22"/>
        </w:rPr>
      </w:pPr>
      <w:r w:rsidRPr="00DD2A15">
        <w:rPr>
          <w:i/>
          <w:color w:val="1D99A0" w:themeColor="accent3" w:themeShade="BF"/>
          <w:sz w:val="22"/>
        </w:rPr>
        <w:t>Return path</w:t>
      </w:r>
    </w:p>
    <w:tbl>
      <w:tblPr>
        <w:tblStyle w:val="TableGrid"/>
        <w:tblW w:w="0" w:type="auto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600" w:firstRow="0" w:lastRow="0" w:firstColumn="0" w:lastColumn="0" w:noHBand="1" w:noVBand="1"/>
      </w:tblPr>
      <w:tblGrid>
        <w:gridCol w:w="2445"/>
        <w:gridCol w:w="2445"/>
        <w:gridCol w:w="2446"/>
        <w:gridCol w:w="2446"/>
      </w:tblGrid>
      <w:tr w:rsidR="00221F29" w:rsidRPr="00221F29" w14:paraId="22A842DF" w14:textId="77777777" w:rsidTr="00221F29">
        <w:tc>
          <w:tcPr>
            <w:tcW w:w="2445" w:type="dxa"/>
            <w:tcBorders>
              <w:bottom w:val="none" w:sz="4" w:space="0" w:color="auto"/>
            </w:tcBorders>
            <w:shd w:val="clear" w:color="D4A054" w:fill="D4A054"/>
            <w:vAlign w:val="center"/>
          </w:tcPr>
          <w:p w14:paraId="7E03370E" w14:textId="2BE6AE83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01</w:t>
            </w:r>
          </w:p>
        </w:tc>
        <w:tc>
          <w:tcPr>
            <w:tcW w:w="2445" w:type="dxa"/>
            <w:tcBorders>
              <w:bottom w:val="none" w:sz="4" w:space="0" w:color="auto"/>
            </w:tcBorders>
            <w:shd w:val="clear" w:color="C46B3A" w:fill="C46B3A"/>
            <w:vAlign w:val="center"/>
          </w:tcPr>
          <w:p w14:paraId="5C6414F6" w14:textId="53E74473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02</w:t>
            </w:r>
          </w:p>
        </w:tc>
        <w:tc>
          <w:tcPr>
            <w:tcW w:w="2446" w:type="dxa"/>
            <w:tcBorders>
              <w:bottom w:val="none" w:sz="4" w:space="0" w:color="auto"/>
            </w:tcBorders>
            <w:shd w:val="clear" w:color="2A6F7A" w:fill="2A6F7A"/>
            <w:vAlign w:val="center"/>
          </w:tcPr>
          <w:p w14:paraId="06850B65" w14:textId="6A39C6B1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03</w:t>
            </w:r>
          </w:p>
        </w:tc>
        <w:tc>
          <w:tcPr>
            <w:tcW w:w="2446" w:type="dxa"/>
            <w:tcBorders>
              <w:bottom w:val="none" w:sz="4" w:space="0" w:color="auto"/>
            </w:tcBorders>
            <w:shd w:val="clear" w:color="1F4E5F" w:fill="1F4E5F"/>
            <w:vAlign w:val="center"/>
          </w:tcPr>
          <w:p w14:paraId="3912D5FE" w14:textId="4588691D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18"/>
                <w14:ligatures w14:val="none"/>
              </w:rPr>
              <w:t>04</w:t>
            </w:r>
          </w:p>
        </w:tc>
      </w:tr>
      <w:tr w:rsidR="00221F29" w:rsidRPr="00221F29" w14:paraId="59180B25" w14:textId="77777777" w:rsidTr="00221F29">
        <w:tc>
          <w:tcPr>
            <w:tcW w:w="2445" w:type="dxa"/>
            <w:tcBorders>
              <w:bottom w:val="none" w:sz="4" w:space="0" w:color="auto"/>
            </w:tcBorders>
            <w:shd w:val="clear" w:color="D4A054" w:fill="D4A054"/>
            <w:vAlign w:val="center"/>
          </w:tcPr>
          <w:p w14:paraId="2C1A376F" w14:textId="1D355E32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F7 / INAV</w:t>
            </w:r>
          </w:p>
        </w:tc>
        <w:tc>
          <w:tcPr>
            <w:tcW w:w="2445" w:type="dxa"/>
            <w:tcBorders>
              <w:bottom w:val="none" w:sz="4" w:space="0" w:color="auto"/>
            </w:tcBorders>
            <w:shd w:val="clear" w:color="C46B3A" w:fill="C46B3A"/>
            <w:vAlign w:val="center"/>
          </w:tcPr>
          <w:p w14:paraId="04CD6FAD" w14:textId="236B63C8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Raspberry Pi</w:t>
            </w:r>
          </w:p>
        </w:tc>
        <w:tc>
          <w:tcPr>
            <w:tcW w:w="2446" w:type="dxa"/>
            <w:tcBorders>
              <w:bottom w:val="none" w:sz="4" w:space="0" w:color="auto"/>
            </w:tcBorders>
            <w:shd w:val="clear" w:color="2A6F7A" w:fill="2A6F7A"/>
            <w:vAlign w:val="center"/>
          </w:tcPr>
          <w:p w14:paraId="5841E4DC" w14:textId="69DFAB4C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proofErr w:type="spellStart"/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FastAPI</w:t>
            </w:r>
            <w:proofErr w:type="spellEnd"/>
          </w:p>
        </w:tc>
        <w:tc>
          <w:tcPr>
            <w:tcW w:w="2446" w:type="dxa"/>
            <w:tcBorders>
              <w:bottom w:val="none" w:sz="4" w:space="0" w:color="auto"/>
            </w:tcBorders>
            <w:shd w:val="clear" w:color="1F4E5F" w:fill="1F4E5F"/>
            <w:vAlign w:val="center"/>
          </w:tcPr>
          <w:p w14:paraId="72F5C1C8" w14:textId="44BB72ED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b/>
                <w:i/>
                <w:color w:val="FFFFFF"/>
                <w:kern w:val="0"/>
                <w:sz w:val="22"/>
                <w14:ligatures w14:val="none"/>
              </w:rPr>
              <w:t>Flutter App</w:t>
            </w:r>
          </w:p>
        </w:tc>
      </w:tr>
      <w:tr w:rsidR="00221F29" w:rsidRPr="00221F29" w14:paraId="4F1E620E" w14:textId="77777777" w:rsidTr="00221F29">
        <w:tc>
          <w:tcPr>
            <w:tcW w:w="2445" w:type="dxa"/>
            <w:shd w:val="clear" w:color="D4A054" w:fill="D4A054"/>
            <w:vAlign w:val="center"/>
          </w:tcPr>
          <w:p w14:paraId="0A705D17" w14:textId="6634D2A6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Sensors</w:t>
            </w:r>
          </w:p>
        </w:tc>
        <w:tc>
          <w:tcPr>
            <w:tcW w:w="2445" w:type="dxa"/>
            <w:shd w:val="clear" w:color="C46B3A" w:fill="C46B3A"/>
            <w:vAlign w:val="center"/>
          </w:tcPr>
          <w:p w14:paraId="13AFFC3F" w14:textId="1382215E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 xml:space="preserve">Video and </w:t>
            </w:r>
            <w:proofErr w:type="spellStart"/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telem</w:t>
            </w:r>
            <w:proofErr w:type="spellEnd"/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.</w:t>
            </w:r>
          </w:p>
        </w:tc>
        <w:tc>
          <w:tcPr>
            <w:tcW w:w="2446" w:type="dxa"/>
            <w:shd w:val="clear" w:color="2A6F7A" w:fill="2A6F7A"/>
            <w:vAlign w:val="center"/>
          </w:tcPr>
          <w:p w14:paraId="616CBBE6" w14:textId="0246DEAE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Redis · WebRTC · AI</w:t>
            </w:r>
          </w:p>
        </w:tc>
        <w:tc>
          <w:tcPr>
            <w:tcW w:w="2446" w:type="dxa"/>
            <w:shd w:val="clear" w:color="1F4E5F" w:fill="1F4E5F"/>
            <w:vAlign w:val="center"/>
          </w:tcPr>
          <w:p w14:paraId="23715D8B" w14:textId="73D97048" w:rsidR="00221F29" w:rsidRPr="00221F29" w:rsidRDefault="00221F29" w:rsidP="00221F29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</w:pPr>
            <w:r w:rsidRPr="00221F29">
              <w:rPr>
                <w:rFonts w:ascii="Times New Roman" w:eastAsia="Times New Roman" w:hAnsi="Times New Roman" w:cs="Times New Roman"/>
                <w:i/>
                <w:color w:val="FFFFFF"/>
                <w:kern w:val="0"/>
                <w:sz w:val="18"/>
                <w14:ligatures w14:val="none"/>
              </w:rPr>
              <w:t>Overlay</w:t>
            </w:r>
          </w:p>
        </w:tc>
      </w:tr>
    </w:tbl>
    <w:p w14:paraId="31EED31D" w14:textId="77777777" w:rsidR="00221F29" w:rsidRPr="00221F29" w:rsidRDefault="00221F29" w:rsidP="00221F29">
      <w:pPr>
        <w:pStyle w:val="NormalWeb"/>
        <w:spacing w:before="160" w:after="200"/>
        <w:jc w:val="center"/>
        <w:rPr>
          <w:i/>
          <w:color w:val="000000"/>
          <w:sz w:val="22"/>
        </w:rPr>
      </w:pPr>
      <w:r w:rsidRPr="00221F29">
        <w:rPr>
          <w:i/>
          <w:color w:val="000000"/>
          <w:sz w:val="22"/>
        </w:rPr>
        <w:t xml:space="preserve">Figure 2. End-to-end operating flow of </w:t>
      </w:r>
      <w:proofErr w:type="spellStart"/>
      <w:r w:rsidRPr="00221F29">
        <w:rPr>
          <w:i/>
          <w:color w:val="000000"/>
          <w:sz w:val="22"/>
        </w:rPr>
        <w:t>AeroMind</w:t>
      </w:r>
      <w:proofErr w:type="spellEnd"/>
      <w:r w:rsidRPr="00221F29">
        <w:rPr>
          <w:i/>
          <w:color w:val="000000"/>
          <w:sz w:val="22"/>
        </w:rPr>
        <w:t>.</w:t>
      </w:r>
    </w:p>
    <w:p w14:paraId="41D71CE5" w14:textId="0BED8408" w:rsidR="007B57E0" w:rsidRDefault="007B57E0" w:rsidP="007B57E0">
      <w:pPr>
        <w:pStyle w:val="NormalWeb"/>
        <w:rPr>
          <w:color w:val="000000"/>
        </w:rPr>
      </w:pPr>
      <w:r w:rsidRPr="007B57E0">
        <w:rPr>
          <w:color w:val="000000"/>
        </w:rPr>
        <w:t>The operating sequence is as follows.</w:t>
      </w:r>
    </w:p>
    <w:p w14:paraId="42F42D42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The operator signs in. An unapproved account is blocked.</w:t>
      </w:r>
    </w:p>
    <w:p w14:paraId="5D6742D4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The operator pairs a bound aircraft and opens the controller.</w:t>
      </w:r>
    </w:p>
    <w:p w14:paraId="20EA6513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 xml:space="preserve">Stick and button inputs go to the </w:t>
      </w:r>
      <w:proofErr w:type="spellStart"/>
      <w:r w:rsidRPr="00146A91">
        <w:rPr>
          <w:rFonts w:ascii="Times New Roman" w:hAnsi="Times New Roman" w:cs="Times New Roman"/>
          <w:color w:val="000000"/>
        </w:rPr>
        <w:t>FastAPI</w:t>
      </w:r>
      <w:proofErr w:type="spellEnd"/>
      <w:r w:rsidRPr="00146A91">
        <w:rPr>
          <w:rFonts w:ascii="Times New Roman" w:hAnsi="Times New Roman" w:cs="Times New Roman"/>
          <w:color w:val="000000"/>
        </w:rPr>
        <w:t xml:space="preserve"> backend.</w:t>
      </w:r>
    </w:p>
    <w:p w14:paraId="19B6C03F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The backend checks the JWT, the device binding, and that this session is the only active controller.</w:t>
      </w:r>
    </w:p>
    <w:p w14:paraId="197697DD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The command is sent to the Raspberry Pi over WebSocket.</w:t>
      </w:r>
    </w:p>
    <w:p w14:paraId="15DD3CDA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The Pi forwards a validated setpoint to INAV over MSP.</w:t>
      </w:r>
    </w:p>
    <w:p w14:paraId="0107F997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INAV moves the airframe and keeps attitude stable.</w:t>
      </w:r>
    </w:p>
    <w:p w14:paraId="74B8D83A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Telemetry returns Pi → Redis → application.</w:t>
      </w:r>
    </w:p>
    <w:p w14:paraId="5E0F7B08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Live camera and audio use WebRTC. If the camera is off, the map overlay is shown.</w:t>
      </w:r>
    </w:p>
    <w:p w14:paraId="4289DA82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AI identification can be run on visual data. External language models only refine those results internally.</w:t>
      </w:r>
    </w:p>
    <w:p w14:paraId="390ACA0B" w14:textId="77777777" w:rsidR="007B57E0" w:rsidRPr="00146A91" w:rsidRDefault="007B57E0" w:rsidP="00146A91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An administrator can approve a session or seize control at any time.</w:t>
      </w:r>
    </w:p>
    <w:tbl>
      <w:tblPr>
        <w:tblStyle w:val="TableGrid"/>
        <w:tblW w:w="998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982"/>
      </w:tblGrid>
      <w:tr w:rsidR="007B57E0" w:rsidRPr="007B57E0" w14:paraId="77F4587C" w14:textId="77777777" w:rsidTr="00DD2A15">
        <w:trPr>
          <w:trHeight w:val="888"/>
        </w:trPr>
        <w:tc>
          <w:tcPr>
            <w:tcW w:w="9982" w:type="dxa"/>
            <w:tcBorders>
              <w:top w:val="none" w:sz="4" w:space="0" w:color="auto"/>
              <w:bottom w:val="none" w:sz="4" w:space="0" w:color="auto"/>
            </w:tcBorders>
            <w:shd w:val="clear" w:color="auto" w:fill="DFECEB" w:themeFill="accent6" w:themeFillTint="33"/>
            <w:vAlign w:val="center"/>
          </w:tcPr>
          <w:p w14:paraId="044869D6" w14:textId="77777777" w:rsidR="007B57E0" w:rsidRPr="00DD2A15" w:rsidRDefault="007B57E0" w:rsidP="007B57E0">
            <w:pPr>
              <w:spacing w:before="40" w:after="40"/>
              <w:ind w:left="120"/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</w:pPr>
            <w:r w:rsidRPr="00DD2A15"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  <w:t>NOTE</w:t>
            </w:r>
          </w:p>
          <w:p w14:paraId="0CA38364" w14:textId="6910E186" w:rsidR="007B57E0" w:rsidRPr="007B57E0" w:rsidRDefault="007B57E0" w:rsidP="007B57E0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7B57E0">
              <w:rPr>
                <w:rFonts w:ascii="Times New Roman" w:hAnsi="Times New Roman" w:cs="Times New Roman"/>
                <w:color w:val="000000"/>
                <w:sz w:val="22"/>
              </w:rPr>
              <w:t>Only one controller may be active. An unapproved session cannot command the aircraft.</w:t>
            </w:r>
          </w:p>
        </w:tc>
      </w:tr>
    </w:tbl>
    <w:p w14:paraId="68B50F26" w14:textId="77777777" w:rsidR="007B57E0" w:rsidRPr="003366A4" w:rsidRDefault="007B57E0" w:rsidP="007B57E0">
      <w:pPr>
        <w:pStyle w:val="Heading1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lastRenderedPageBreak/>
        <w:t>Features</w:t>
      </w:r>
    </w:p>
    <w:p w14:paraId="1D017F61" w14:textId="77777777" w:rsidR="00221F29" w:rsidRDefault="00221F29" w:rsidP="007B57E0">
      <w:pPr>
        <w:pStyle w:val="NormalWeb"/>
        <w:rPr>
          <w:color w:val="000000"/>
        </w:rPr>
      </w:pPr>
      <w:proofErr w:type="spellStart"/>
      <w:r>
        <w:rPr>
          <w:color w:val="000000"/>
        </w:rPr>
        <w:t>AeroMind</w:t>
      </w:r>
      <w:proofErr w:type="spellEnd"/>
      <w:r>
        <w:rPr>
          <w:color w:val="000000"/>
        </w:rPr>
        <w:t xml:space="preserve"> is a complete hybrid drone platform. Its overall capabilities are as follows.</w:t>
      </w:r>
    </w:p>
    <w:p w14:paraId="5A602937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Hybrid operation: the same aircraft supports direct human control and onboard autonomy</w:t>
      </w:r>
    </w:p>
    <w:p w14:paraId="6F22488C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End-to-end remote flight over 4G, not a private radio-only link</w:t>
      </w:r>
    </w:p>
    <w:p w14:paraId="4271634B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Live telemetry with camera or map overlay</w:t>
      </w:r>
    </w:p>
    <w:p w14:paraId="598EFF65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Photo and video capture from the operator client</w:t>
      </w:r>
    </w:p>
    <w:p w14:paraId="63E79BDC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Multi-model, multi-level identification, with optional internal language-model refinement</w:t>
      </w:r>
    </w:p>
    <w:p w14:paraId="300C19F7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Secure access through JWT, device binding, approval, and a single active controller</w:t>
      </w:r>
    </w:p>
    <w:p w14:paraId="54AEDF4D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Administrator override and forced control</w:t>
      </w:r>
    </w:p>
    <w:p w14:paraId="59CBE420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Onboard fail-safe on the INAV flight stack</w:t>
      </w:r>
    </w:p>
    <w:p w14:paraId="3DA0EF09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Modular four-layer design so each layer can be replaced without rewriting the others</w:t>
      </w:r>
    </w:p>
    <w:p w14:paraId="3762D2D7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Scalable users, devices, and aircraft through the backend</w:t>
      </w:r>
    </w:p>
    <w:p w14:paraId="7CD018C1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Extensible AI: new models can be added without changing the flight controller</w:t>
      </w:r>
    </w:p>
    <w:p w14:paraId="4DD3B4CB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Room to grow autonomy on the companion computer while INAV stays the real-time core</w:t>
      </w:r>
    </w:p>
    <w:p w14:paraId="7EFE446C" w14:textId="77777777" w:rsidR="00221F29" w:rsidRPr="00146A91" w:rsidRDefault="00221F29" w:rsidP="00146A91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color w:val="000000"/>
        </w:rPr>
      </w:pPr>
      <w:r w:rsidRPr="00146A91">
        <w:rPr>
          <w:rFonts w:ascii="Times New Roman" w:hAnsi="Times New Roman" w:cs="Times New Roman"/>
          <w:color w:val="000000"/>
        </w:rPr>
        <w:t>Wide-area operation through SIM7600 4G backhaul</w:t>
      </w:r>
    </w:p>
    <w:tbl>
      <w:tblPr>
        <w:tblStyle w:val="TableGrid"/>
        <w:tblW w:w="9842" w:type="dxa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842"/>
      </w:tblGrid>
      <w:tr w:rsidR="00221F29" w:rsidRPr="00221F29" w14:paraId="373F0D8F" w14:textId="77777777" w:rsidTr="00DD2A15">
        <w:trPr>
          <w:trHeight w:val="1084"/>
        </w:trPr>
        <w:tc>
          <w:tcPr>
            <w:tcW w:w="9842" w:type="dxa"/>
            <w:tcBorders>
              <w:top w:val="none" w:sz="4" w:space="0" w:color="auto"/>
              <w:bottom w:val="none" w:sz="4" w:space="0" w:color="auto"/>
            </w:tcBorders>
            <w:shd w:val="clear" w:color="auto" w:fill="DFECEB" w:themeFill="accent6" w:themeFillTint="33"/>
            <w:vAlign w:val="center"/>
          </w:tcPr>
          <w:p w14:paraId="4A6AA638" w14:textId="77777777" w:rsidR="00221F29" w:rsidRPr="00DD2A15" w:rsidRDefault="00221F29" w:rsidP="00221F29">
            <w:pPr>
              <w:spacing w:before="40" w:after="40"/>
              <w:ind w:left="120"/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</w:pPr>
            <w:r w:rsidRPr="00DD2A15">
              <w:rPr>
                <w:rFonts w:ascii="Times New Roman" w:hAnsi="Times New Roman" w:cs="Times New Roman"/>
                <w:color w:val="1D99A0" w:themeColor="accent3" w:themeShade="BF"/>
                <w:sz w:val="22"/>
              </w:rPr>
              <w:t>NOTE</w:t>
            </w:r>
          </w:p>
          <w:p w14:paraId="7391B0F8" w14:textId="787786A3" w:rsidR="00221F29" w:rsidRPr="00221F29" w:rsidRDefault="00221F29" w:rsidP="00221F29">
            <w:pPr>
              <w:spacing w:before="40" w:after="40"/>
              <w:ind w:left="120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21F29">
              <w:rPr>
                <w:rFonts w:ascii="Times New Roman" w:hAnsi="Times New Roman" w:cs="Times New Roman"/>
                <w:color w:val="000000"/>
                <w:sz w:val="22"/>
              </w:rPr>
              <w:t>Software features scale on the backend and companion computer. The flight controller stays dedicated to real-time stability.</w:t>
            </w:r>
          </w:p>
        </w:tc>
      </w:tr>
    </w:tbl>
    <w:p w14:paraId="36C0CA34" w14:textId="77777777" w:rsidR="00366261" w:rsidRPr="003366A4" w:rsidRDefault="00146A91" w:rsidP="00146A91">
      <w:pPr>
        <w:pStyle w:val="Heading1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t>Components &amp; Tools</w:t>
      </w:r>
    </w:p>
    <w:p w14:paraId="59C65A3E" w14:textId="77777777" w:rsidR="00366261" w:rsidRDefault="00366261" w:rsidP="00366261">
      <w:pPr>
        <w:pStyle w:val="NormalWeb"/>
        <w:spacing w:before="80" w:after="80"/>
        <w:rPr>
          <w:color w:val="000000"/>
        </w:rPr>
      </w:pPr>
      <w:r w:rsidRPr="00366261">
        <w:rPr>
          <w:color w:val="000000"/>
        </w:rPr>
        <w:t>Each part has a fixed job on this aircraft. Photos sit beside the use of that part. Supporting hardware is listed with a collage.</w:t>
      </w:r>
    </w:p>
    <w:p w14:paraId="74D54DBE" w14:textId="4C1CC49E" w:rsidR="00221F29" w:rsidRDefault="00366261" w:rsidP="007E2BF2">
      <w:pPr>
        <w:pStyle w:val="Heading2"/>
        <w:spacing w:before="280" w:after="120"/>
        <w:rPr>
          <w:rFonts w:ascii="Book Antiqua" w:hAnsi="Book Antiqua"/>
          <w:b/>
          <w:smallCaps/>
          <w:color w:val="264356" w:themeColor="text2" w:themeShade="BF"/>
        </w:rPr>
      </w:pPr>
      <w:r w:rsidRPr="003366A4">
        <w:rPr>
          <w:rFonts w:ascii="Book Antiqua" w:hAnsi="Book Antiqua"/>
          <w:b/>
          <w:smallCaps/>
          <w:color w:val="264356" w:themeColor="text2" w:themeShade="BF"/>
        </w:rPr>
        <w:t>Flight Hardware</w:t>
      </w:r>
    </w:p>
    <w:p w14:paraId="07EFBA86" w14:textId="1AFE7AEB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DYS FC722 Flight Controller</w:t>
      </w:r>
    </w:p>
    <w:p w14:paraId="53559EFF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9716AA5" w14:textId="01A7E7B4" w:rsidR="00DF35C2" w:rsidRPr="00CC3BEE" w:rsidRDefault="00C44ACA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71D474D1" wp14:editId="70F66CE6">
            <wp:extent cx="2101686" cy="2103120"/>
            <wp:effectExtent l="0" t="0" r="0" b="5080"/>
            <wp:docPr id="1574697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9754" name="Picture 15746975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98" t="6497" r="5548" b="4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686" cy="2103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F72AF" w14:textId="132E5CDC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A2212/13 1400KV Brushless Motors ×4</w:t>
      </w:r>
    </w:p>
    <w:p w14:paraId="1A948E76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87CFB17" w14:textId="52552D81" w:rsidR="00DF35C2" w:rsidRPr="00CC3BEE" w:rsidRDefault="00C44ACA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28BF9DA8" wp14:editId="3A9BAE0F">
            <wp:extent cx="2103120" cy="2103120"/>
            <wp:effectExtent l="0" t="0" r="5080" b="5080"/>
            <wp:docPr id="16432498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9819" name="Picture 16432498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B018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D3D6AB0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41185B5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F47BEFE" w14:textId="7FBBCC9A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SimonK</w:t>
      </w:r>
      <w:proofErr w:type="spellEnd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30A ESCs ×4</w:t>
      </w:r>
    </w:p>
    <w:p w14:paraId="575359B3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3C02F29" w14:textId="097E1279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44975E75" wp14:editId="4AD88F18">
            <wp:extent cx="2102492" cy="2103120"/>
            <wp:effectExtent l="0" t="0" r="5715" b="5080"/>
            <wp:docPr id="16569742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74270" name="Picture 165697427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9" t="11497" r="9545" b="4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492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75CBE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71CEA93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400390A" w14:textId="4A8C9F7E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RadioMaster</w:t>
      </w:r>
      <w:proofErr w:type="spellEnd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RP1 ELRS Nano Receiver</w:t>
      </w:r>
    </w:p>
    <w:p w14:paraId="4D6D21A2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263084C" w14:textId="0083F458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602F9364" wp14:editId="69786571">
            <wp:extent cx="2103031" cy="2103120"/>
            <wp:effectExtent l="0" t="0" r="5715" b="5080"/>
            <wp:docPr id="17654819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81986" name="Picture 176548198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3" t="13498" r="14522" b="16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031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B5F28" w14:textId="77777777" w:rsidR="00AD048A" w:rsidRPr="00CC3BEE" w:rsidRDefault="00AD048A" w:rsidP="00AD048A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79935A9" w14:textId="2E55CA70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ELRS 2.4 GHz Radio Transmitter</w:t>
      </w:r>
    </w:p>
    <w:p w14:paraId="3DFA3D1A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F0E3DC1" w14:textId="21ABFB22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5DCE1128" wp14:editId="354C1AF7">
            <wp:extent cx="2103050" cy="2103120"/>
            <wp:effectExtent l="0" t="0" r="5715" b="5080"/>
            <wp:docPr id="3601587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8756" name="Picture 36015875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47" t="29373" r="21120" b="22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05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B614B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92F66A3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BFF8A68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BAC65FD" w14:textId="540AF376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Caddx</w:t>
      </w:r>
      <w:proofErr w:type="spellEnd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Baby Ratel 2 FPV Camera</w:t>
      </w:r>
    </w:p>
    <w:p w14:paraId="0A0A94D2" w14:textId="77777777" w:rsidR="00DF35C2" w:rsidRPr="00CC3BEE" w:rsidRDefault="00DF35C2" w:rsidP="00DF35C2">
      <w:pPr>
        <w:spacing w:after="0" w:line="240" w:lineRule="auto"/>
        <w:ind w:left="720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1B3B2DB" w14:textId="10B292AB" w:rsidR="00DF35C2" w:rsidRDefault="008828AD" w:rsidP="00CC3BEE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3597F95D" wp14:editId="067D51AA">
            <wp:extent cx="2103120" cy="2103120"/>
            <wp:effectExtent l="0" t="0" r="5080" b="5080"/>
            <wp:docPr id="639938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38290" name="Picture 63993829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24" t="6321" r="15837" b="1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C5D12" w14:textId="77777777" w:rsidR="00CC3BEE" w:rsidRPr="00CC3BEE" w:rsidRDefault="00CC3BEE" w:rsidP="00CC3BEE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F00ADF6" w14:textId="77777777" w:rsidR="00DF35C2" w:rsidRPr="00CC3BEE" w:rsidRDefault="00DF35C2" w:rsidP="00DF35C2">
      <w:pPr>
        <w:spacing w:after="0" w:line="240" w:lineRule="auto"/>
        <w:ind w:left="720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FD193B1" w14:textId="1E0E3ABF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HGLRC Zeus 800mW 5.8 GHz VTX</w:t>
      </w:r>
    </w:p>
    <w:p w14:paraId="58556A00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318FE9F" w14:textId="167ADBA6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66B5BA93" wp14:editId="5D037A51">
            <wp:extent cx="2103120" cy="2103120"/>
            <wp:effectExtent l="0" t="0" r="5080" b="5080"/>
            <wp:docPr id="1983645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45637" name="Picture 198364563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9" t="6497" r="3771" b="3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50E9E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61BE603" w14:textId="45EB3BD9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proofErr w:type="spellStart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Foxeer</w:t>
      </w:r>
      <w:proofErr w:type="spellEnd"/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M10Q 5883 GPS + Compass</w:t>
      </w:r>
    </w:p>
    <w:p w14:paraId="6634FCA6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D3C6014" w14:textId="4CB7318E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233CA764" wp14:editId="4A0BE0EF">
            <wp:extent cx="2103120" cy="2103120"/>
            <wp:effectExtent l="0" t="0" r="5080" b="5080"/>
            <wp:docPr id="83634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42616" name="Picture 83634261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92" t="19235" r="17027" b="1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CCBF1" w14:textId="77777777" w:rsidR="008D03B2" w:rsidRPr="00CC3BEE" w:rsidRDefault="008D03B2" w:rsidP="008D03B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10406E6" w14:textId="77777777" w:rsidR="008D03B2" w:rsidRPr="00CC3BEE" w:rsidRDefault="008D03B2" w:rsidP="008D03B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753CC8C" w14:textId="0B67590B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Pro-Range 11.1V 5200mAh 40C 3S LiPo Battery</w:t>
      </w:r>
    </w:p>
    <w:p w14:paraId="57D0679A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6832B50" w14:textId="30F16657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658026C0" wp14:editId="44ACAF9A">
            <wp:extent cx="2628900" cy="2103120"/>
            <wp:effectExtent l="0" t="0" r="0" b="5080"/>
            <wp:docPr id="15846914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1459" name="Picture 158469145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0" t="25193" r="15240" b="1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29E63" w14:textId="77777777" w:rsidR="008828AD" w:rsidRPr="00CC3BEE" w:rsidRDefault="008828AD" w:rsidP="008828AD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F6F45BB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4DAC6F8" w14:textId="53892275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Matek PDB-XT60</w:t>
      </w:r>
    </w:p>
    <w:p w14:paraId="56946E52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95106C2" w14:textId="06602722" w:rsidR="00DF35C2" w:rsidRPr="00CC3BEE" w:rsidRDefault="008828AD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31C9EE36" wp14:editId="13EE9DB6">
            <wp:extent cx="2586830" cy="2103120"/>
            <wp:effectExtent l="0" t="0" r="4445" b="5080"/>
            <wp:docPr id="11265149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14981" name="Picture 11265149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83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AA52" w14:textId="77777777" w:rsidR="00AD048A" w:rsidRPr="00CC3BEE" w:rsidRDefault="00AD048A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261E2525" w14:textId="77777777" w:rsidR="00DF35C2" w:rsidRPr="00CC3BEE" w:rsidRDefault="00DF35C2" w:rsidP="00AD048A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32A607DB" w14:textId="5C2A35D2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HCS-150A Hall Current Sensor</w:t>
      </w:r>
    </w:p>
    <w:p w14:paraId="51DE0143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ADB88D9" w14:textId="7207A212" w:rsidR="00DF35C2" w:rsidRPr="00CC3BEE" w:rsidRDefault="00AD048A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7BEAEE68" wp14:editId="0E984CD0">
            <wp:extent cx="3505200" cy="2103120"/>
            <wp:effectExtent l="0" t="0" r="0" b="5080"/>
            <wp:docPr id="5076369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36928" name="Picture 507636928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70" r="18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C0CF1" w14:textId="77777777" w:rsidR="00AD048A" w:rsidRPr="00CC3BEE" w:rsidRDefault="00AD048A" w:rsidP="00AD048A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B65B7D7" w14:textId="77777777" w:rsidR="00AD048A" w:rsidRPr="00CC3BEE" w:rsidRDefault="00AD048A" w:rsidP="00AD048A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EC84B51" w14:textId="2C5FD639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INMP441 Digital MEMS Microphone</w:t>
      </w:r>
    </w:p>
    <w:p w14:paraId="7924BD1A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7FDD433" w14:textId="0932573D" w:rsidR="00DF35C2" w:rsidRPr="00CC3BEE" w:rsidRDefault="008D03B2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53B9EA61" wp14:editId="0485686A">
            <wp:extent cx="2804160" cy="2103120"/>
            <wp:effectExtent l="0" t="0" r="2540" b="5080"/>
            <wp:docPr id="276092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92203" name="Picture 27609220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92" t="20257" r="13032" b="2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7BDCD" w14:textId="77777777" w:rsidR="00AD048A" w:rsidRPr="00CC3BEE" w:rsidRDefault="00AD048A" w:rsidP="00AD048A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A4B7A0B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4FE4629" w14:textId="6A4EBE67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MAX98357A I2S Class-D Amplifier</w:t>
      </w:r>
    </w:p>
    <w:p w14:paraId="2CBF17F9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3BEF024" w14:textId="0AE8F5D3" w:rsidR="00DF35C2" w:rsidRPr="00CC3BEE" w:rsidRDefault="008D03B2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2D004C5E" wp14:editId="265A789D">
            <wp:extent cx="2486798" cy="2103120"/>
            <wp:effectExtent l="0" t="0" r="2540" b="5080"/>
            <wp:docPr id="12809846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84631" name="Picture 12809846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798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DE51" w14:textId="77777777" w:rsidR="00AD048A" w:rsidRPr="00CC3BEE" w:rsidRDefault="00AD048A" w:rsidP="008D03B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2690DB8" w14:textId="77777777" w:rsidR="00DF35C2" w:rsidRPr="00CC3BEE" w:rsidRDefault="00DF35C2" w:rsidP="008D03B2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9D63D60" w14:textId="029DDE3B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INVENTO 0.5W 8</w:t>
      </w:r>
      <w:r w:rsidRPr="00CC3BEE">
        <w:rPr>
          <w:rFonts w:ascii="Calibri" w:eastAsia="Times New Roman" w:hAnsi="Calibri" w:cs="Calibri"/>
          <w:b/>
          <w:bCs/>
          <w:kern w:val="0"/>
          <w:sz w:val="28"/>
          <w:szCs w:val="28"/>
          <w14:ligatures w14:val="none"/>
        </w:rPr>
        <w:t>Ω</w:t>
      </w: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Speaker</w:t>
      </w:r>
    </w:p>
    <w:p w14:paraId="29FBF569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7C0A69D" w14:textId="58B0A974" w:rsidR="00DF35C2" w:rsidRPr="00CC3BEE" w:rsidRDefault="008D03B2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08BD55C6" wp14:editId="5E47D363">
            <wp:extent cx="2804160" cy="2103120"/>
            <wp:effectExtent l="0" t="0" r="2540" b="5080"/>
            <wp:docPr id="10759178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17868" name="Picture 1075917868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1" t="15110" r="9705" b="19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6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01996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1F24304C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26029BB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2AFD8BB4" w14:textId="64D3FB92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DYP-A02YYUW Waterproof Ultrasonic Sensor</w:t>
      </w:r>
    </w:p>
    <w:p w14:paraId="779BAE62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3A0DCE14" w14:textId="16C2426A" w:rsidR="00DF35C2" w:rsidRPr="00CC3BEE" w:rsidRDefault="008D03B2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4CAA0EDB" wp14:editId="3946701D">
            <wp:extent cx="3154680" cy="2103120"/>
            <wp:effectExtent l="0" t="0" r="0" b="5080"/>
            <wp:docPr id="4258473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47351" name="Picture 42584735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6" t="20461" b="1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2C60C" w14:textId="77777777" w:rsidR="008D03B2" w:rsidRPr="00CC3BEE" w:rsidRDefault="008D03B2" w:rsidP="008D03B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0F87BDD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5462D4A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5BE54D95" w14:textId="55D3B6CE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Contact-Type Rain Sensor</w:t>
      </w:r>
    </w:p>
    <w:p w14:paraId="7F63E53B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D13FDC7" w14:textId="3A86CA96" w:rsidR="00DF35C2" w:rsidRPr="00CC3BEE" w:rsidRDefault="008D03B2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452A3A47" wp14:editId="69749A0A">
            <wp:extent cx="2628900" cy="2103120"/>
            <wp:effectExtent l="0" t="0" r="0" b="5080"/>
            <wp:docPr id="1892668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68009" name="Picture 189266800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94" t="14897" r="5352" b="14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E3B21" w14:textId="2E43F22C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Q450 V3 Quadcopter Frame</w:t>
      </w:r>
    </w:p>
    <w:p w14:paraId="0DA850A5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FED4941" w14:textId="64BE684A" w:rsidR="00DF35C2" w:rsidRPr="00CC3BEE" w:rsidRDefault="00AD048A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77B3CE73" wp14:editId="6AC1AF6A">
            <wp:extent cx="3505200" cy="2103120"/>
            <wp:effectExtent l="0" t="0" r="0" b="5080"/>
            <wp:docPr id="7832170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7080" name="Picture 78321708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0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8C135E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8F265FB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68F06FB" w14:textId="57B3DA8B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1045 (10×4.5") CW/CCW Propeller Set</w:t>
      </w:r>
    </w:p>
    <w:p w14:paraId="20AA1773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CD9E4D2" w14:textId="00792A1E" w:rsidR="00DF35C2" w:rsidRPr="00CC3BEE" w:rsidRDefault="00AD048A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1D70C02C" wp14:editId="06A2BC26">
            <wp:extent cx="3140284" cy="2355213"/>
            <wp:effectExtent l="0" t="0" r="0" b="0"/>
            <wp:docPr id="15497208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20851" name="Picture 154972085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" t="-1693" r="621" b="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785" cy="2358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06C57" w14:textId="77777777" w:rsidR="00AD048A" w:rsidRPr="00CC3BEE" w:rsidRDefault="00AD048A" w:rsidP="00AD048A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0D079DD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4539B4E8" w14:textId="684FCB17" w:rsidR="00DF35C2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RX5808 Dual Diversity 5.8 GHz Video Receiver</w:t>
      </w:r>
    </w:p>
    <w:p w14:paraId="19F77CDA" w14:textId="77777777" w:rsidR="00DF35C2" w:rsidRPr="00CC3BEE" w:rsidRDefault="00DF35C2" w:rsidP="00DF35C2">
      <w:pPr>
        <w:pStyle w:val="ListParagraph"/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09E0819" w14:textId="04784E8E" w:rsidR="00DF35C2" w:rsidRPr="00CC3BEE" w:rsidRDefault="00AD048A" w:rsidP="00CC3BEE">
      <w:pPr>
        <w:spacing w:after="0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196EFFD2" wp14:editId="34E13653">
            <wp:extent cx="3505200" cy="2103120"/>
            <wp:effectExtent l="0" t="0" r="0" b="5080"/>
            <wp:docPr id="178664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48774" name="Picture 1786648774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" t="17789" r="10" b="2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9AB26" w14:textId="05D89E38" w:rsidR="00C44ACA" w:rsidRPr="00CC3BEE" w:rsidRDefault="00DF35C2" w:rsidP="00CC3BEE">
      <w:pPr>
        <w:pStyle w:val="ListParagraph"/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USB HDMI Capture Card</w:t>
      </w:r>
    </w:p>
    <w:p w14:paraId="78E873BC" w14:textId="77777777" w:rsidR="00AD048A" w:rsidRPr="00CC3BEE" w:rsidRDefault="00AD048A" w:rsidP="00AD048A">
      <w:pPr>
        <w:spacing w:after="0" w:line="240" w:lineRule="auto"/>
        <w:ind w:left="720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10F4B7D2" w14:textId="0F54A22B" w:rsidR="00AD048A" w:rsidRDefault="00AD048A" w:rsidP="00CC3BEE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CC3BEE">
        <w:rPr>
          <w:noProof/>
        </w:rPr>
        <w:drawing>
          <wp:inline distT="0" distB="0" distL="0" distR="0" wp14:anchorId="3CDE047E" wp14:editId="56F84C69">
            <wp:extent cx="2353141" cy="2103120"/>
            <wp:effectExtent l="0" t="0" r="0" b="5080"/>
            <wp:docPr id="14338829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2928" name="Picture 143388292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141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0B8CE" w14:textId="4051E1EB" w:rsidR="00BE0349" w:rsidRDefault="00BE0349" w:rsidP="00CC3BEE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710D3890" w14:textId="77777777" w:rsidR="00BE0349" w:rsidRDefault="00BE0349" w:rsidP="00CC3BEE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62F1BD46" w14:textId="77777777" w:rsidR="00BE0349" w:rsidRPr="00CC3BEE" w:rsidRDefault="00BE0349" w:rsidP="00CC3BEE">
      <w:pPr>
        <w:spacing w:after="0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sectPr w:rsidR="00BE0349" w:rsidRPr="00CC3BEE" w:rsidSect="00875FB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008" w:right="720" w:bottom="1152" w:left="172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508794" w14:textId="77777777" w:rsidR="008035C7" w:rsidRDefault="008035C7" w:rsidP="008318DD">
      <w:pPr>
        <w:spacing w:after="0" w:line="240" w:lineRule="auto"/>
      </w:pPr>
      <w:r>
        <w:separator/>
      </w:r>
    </w:p>
  </w:endnote>
  <w:endnote w:type="continuationSeparator" w:id="0">
    <w:p w14:paraId="77E61DCB" w14:textId="77777777" w:rsidR="008035C7" w:rsidRDefault="008035C7" w:rsidP="00831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"/>
      <w:gridCol w:w="1391"/>
    </w:tblGrid>
    <w:tr w:rsidR="008A7CE2" w14:paraId="42665F86" w14:textId="77777777" w:rsidTr="00DD2A15">
      <w:trPr>
        <w:trHeight w:val="504"/>
      </w:trPr>
      <w:tc>
        <w:tcPr>
          <w:tcW w:w="504" w:type="dxa"/>
          <w:shd w:val="clear" w:color="auto" w:fill="27CED7" w:themeFill="accent3"/>
          <w:vAlign w:val="center"/>
        </w:tcPr>
        <w:p w14:paraId="4B965D1E" w14:textId="364E1E88" w:rsidR="008A7CE2" w:rsidRPr="00B91FD3" w:rsidRDefault="00B91FD3" w:rsidP="00B91FD3">
          <w:pPr>
            <w:pStyle w:val="Footer"/>
            <w:jc w:val="center"/>
            <w:rPr>
              <w:rFonts w:ascii="Gill Sans MT" w:hAnsi="Gill Sans MT"/>
              <w:color w:val="FFFFFF"/>
            </w:rPr>
          </w:pPr>
          <w:r w:rsidRPr="00B91FD3">
            <w:rPr>
              <w:rFonts w:ascii="Gill Sans MT" w:hAnsi="Gill Sans MT"/>
              <w:color w:val="FFFFFF"/>
            </w:rPr>
            <w:fldChar w:fldCharType="begin"/>
          </w:r>
          <w:r w:rsidRPr="00B91FD3">
            <w:rPr>
              <w:rFonts w:ascii="Gill Sans MT" w:hAnsi="Gill Sans MT"/>
              <w:color w:val="FFFFFF"/>
            </w:rPr>
            <w:instrText xml:space="preserve"> PAGE  \* MERGEFORMAT </w:instrText>
          </w:r>
          <w:r w:rsidRPr="00B91FD3">
            <w:rPr>
              <w:rFonts w:ascii="Gill Sans MT" w:hAnsi="Gill Sans MT"/>
              <w:color w:val="FFFFFF"/>
            </w:rPr>
            <w:fldChar w:fldCharType="separate"/>
          </w:r>
          <w:r w:rsidRPr="00B91FD3">
            <w:rPr>
              <w:rFonts w:ascii="Gill Sans MT" w:hAnsi="Gill Sans MT"/>
              <w:noProof/>
              <w:color w:val="FFFFFF"/>
            </w:rPr>
            <w:t>2</w:t>
          </w:r>
          <w:r w:rsidRPr="00B91FD3">
            <w:rPr>
              <w:rFonts w:ascii="Gill Sans MT" w:hAnsi="Gill Sans MT"/>
              <w:color w:val="FFFFFF"/>
            </w:rPr>
            <w:fldChar w:fldCharType="end"/>
          </w:r>
        </w:p>
      </w:tc>
      <w:tc>
        <w:tcPr>
          <w:tcW w:w="1391" w:type="dxa"/>
          <w:vAlign w:val="center"/>
        </w:tcPr>
        <w:p w14:paraId="627F22C9" w14:textId="25C3769F" w:rsidR="008A7CE2" w:rsidRPr="00771EE4" w:rsidRDefault="00771EE4" w:rsidP="00771EE4">
          <w:pPr>
            <w:pStyle w:val="Footer"/>
            <w:jc w:val="right"/>
            <w:rPr>
              <w:rFonts w:asciiTheme="majorHAnsi" w:hAnsiTheme="majorHAnsi"/>
            </w:rPr>
          </w:pPr>
          <w:r w:rsidRPr="00771EE4">
            <w:rPr>
              <w:rFonts w:asciiTheme="majorHAnsi" w:hAnsiTheme="majorHAnsi"/>
            </w:rPr>
            <w:t>HACKSMITHS</w:t>
          </w:r>
        </w:p>
      </w:tc>
    </w:tr>
  </w:tbl>
  <w:p w14:paraId="29F347CB" w14:textId="478EF4EF" w:rsidR="008A7CE2" w:rsidRDefault="008A7C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302"/>
      <w:gridCol w:w="490"/>
    </w:tblGrid>
    <w:tr w:rsidR="008A7CE2" w14:paraId="496F6A4A" w14:textId="77777777" w:rsidTr="00DD2A15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3274652AEC97A740A1D9FB1CB6C5A58A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7A2BE03" w14:textId="5FEEC06B" w:rsidR="008A7CE2" w:rsidRDefault="008A7CE2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Aeromind</w:t>
              </w:r>
            </w:p>
          </w:sdtContent>
        </w:sdt>
      </w:tc>
      <w:tc>
        <w:tcPr>
          <w:tcW w:w="250" w:type="pct"/>
          <w:shd w:val="clear" w:color="auto" w:fill="27CED7" w:themeFill="accent3"/>
          <w:vAlign w:val="center"/>
        </w:tcPr>
        <w:p w14:paraId="09602B72" w14:textId="77777777" w:rsidR="008A7CE2" w:rsidRDefault="008A7CE2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2FD2B534" w14:textId="77777777" w:rsidR="008A7CE2" w:rsidRDefault="008A7C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6C2651" w14:textId="77777777" w:rsidR="00B91FD3" w:rsidRDefault="00B91F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3A57D0E" w14:textId="77777777" w:rsidR="008035C7" w:rsidRDefault="008035C7" w:rsidP="008318DD">
      <w:pPr>
        <w:spacing w:after="0" w:line="240" w:lineRule="auto"/>
      </w:pPr>
      <w:r>
        <w:separator/>
      </w:r>
    </w:p>
  </w:footnote>
  <w:footnote w:type="continuationSeparator" w:id="0">
    <w:p w14:paraId="36FE6B09" w14:textId="77777777" w:rsidR="008035C7" w:rsidRDefault="008035C7" w:rsidP="00831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805BD4" w14:textId="77777777" w:rsidR="00B91FD3" w:rsidRDefault="00B91FD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412519" w14:textId="77777777" w:rsidR="00B91FD3" w:rsidRDefault="00B91F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CB8CE" w14:textId="77777777" w:rsidR="00B91FD3" w:rsidRDefault="00B91F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C227FC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1EC74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FE65F4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B4462D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7C464B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76325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1E05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CCAEB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DFA6B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85A2D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7130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1444152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262524"/>
    <w:multiLevelType w:val="multilevel"/>
    <w:tmpl w:val="1B9C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73D71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2A7CA7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ED4014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AF4E22"/>
    <w:multiLevelType w:val="multilevel"/>
    <w:tmpl w:val="6CBE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E6F6F"/>
    <w:multiLevelType w:val="hybridMultilevel"/>
    <w:tmpl w:val="033E9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0F270A"/>
    <w:multiLevelType w:val="multilevel"/>
    <w:tmpl w:val="C4E068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CD375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1733341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18826758"/>
    <w:multiLevelType w:val="multilevel"/>
    <w:tmpl w:val="ED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C50AAE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15539"/>
    <w:multiLevelType w:val="multilevel"/>
    <w:tmpl w:val="7FE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4A5D20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43480E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643129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50783A"/>
    <w:multiLevelType w:val="hybridMultilevel"/>
    <w:tmpl w:val="4232001A"/>
    <w:lvl w:ilvl="0" w:tplc="62A6F920">
      <w:start w:val="1"/>
      <w:numFmt w:val="decimal"/>
      <w:lvlText w:val="%1."/>
      <w:lvlJc w:val="left"/>
      <w:pPr>
        <w:ind w:left="144" w:hanging="7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E7012D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9D5E08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361DFC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A64A2C"/>
    <w:multiLevelType w:val="hybridMultilevel"/>
    <w:tmpl w:val="257EA944"/>
    <w:lvl w:ilvl="0" w:tplc="171288D8">
      <w:start w:val="1"/>
      <w:numFmt w:val="decimal"/>
      <w:lvlText w:val="%1."/>
      <w:lvlJc w:val="left"/>
      <w:pPr>
        <w:ind w:left="288" w:hanging="7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4E48DB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A7676B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9F1DCA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BA314F"/>
    <w:multiLevelType w:val="multilevel"/>
    <w:tmpl w:val="C68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B0B2B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1450C0"/>
    <w:multiLevelType w:val="multilevel"/>
    <w:tmpl w:val="57B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AF770C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577EBB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B64721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D2744A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E02DDD"/>
    <w:multiLevelType w:val="multilevel"/>
    <w:tmpl w:val="7E1C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F5382E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F85CB4"/>
    <w:multiLevelType w:val="multilevel"/>
    <w:tmpl w:val="A07C3C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6F0D2A"/>
    <w:multiLevelType w:val="multilevel"/>
    <w:tmpl w:val="A07C3C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8C4C43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AB5685"/>
    <w:multiLevelType w:val="multilevel"/>
    <w:tmpl w:val="FDD46A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921072">
    <w:abstractNumId w:val="16"/>
  </w:num>
  <w:num w:numId="2" w16cid:durableId="1655790146">
    <w:abstractNumId w:val="21"/>
  </w:num>
  <w:num w:numId="3" w16cid:durableId="1963656084">
    <w:abstractNumId w:val="37"/>
  </w:num>
  <w:num w:numId="4" w16cid:durableId="785125253">
    <w:abstractNumId w:val="42"/>
  </w:num>
  <w:num w:numId="5" w16cid:durableId="898126193">
    <w:abstractNumId w:val="12"/>
  </w:num>
  <w:num w:numId="6" w16cid:durableId="1782676248">
    <w:abstractNumId w:val="20"/>
  </w:num>
  <w:num w:numId="7" w16cid:durableId="1783570120">
    <w:abstractNumId w:val="19"/>
  </w:num>
  <w:num w:numId="8" w16cid:durableId="1389064506">
    <w:abstractNumId w:val="10"/>
  </w:num>
  <w:num w:numId="9" w16cid:durableId="1177379865">
    <w:abstractNumId w:val="9"/>
  </w:num>
  <w:num w:numId="10" w16cid:durableId="1952125348">
    <w:abstractNumId w:val="7"/>
  </w:num>
  <w:num w:numId="11" w16cid:durableId="1315528776">
    <w:abstractNumId w:val="6"/>
  </w:num>
  <w:num w:numId="12" w16cid:durableId="1614094997">
    <w:abstractNumId w:val="5"/>
  </w:num>
  <w:num w:numId="13" w16cid:durableId="382754327">
    <w:abstractNumId w:val="4"/>
  </w:num>
  <w:num w:numId="14" w16cid:durableId="1006440431">
    <w:abstractNumId w:val="8"/>
  </w:num>
  <w:num w:numId="15" w16cid:durableId="995189696">
    <w:abstractNumId w:val="3"/>
  </w:num>
  <w:num w:numId="16" w16cid:durableId="1571189016">
    <w:abstractNumId w:val="2"/>
  </w:num>
  <w:num w:numId="17" w16cid:durableId="1985741458">
    <w:abstractNumId w:val="1"/>
  </w:num>
  <w:num w:numId="18" w16cid:durableId="1039474230">
    <w:abstractNumId w:val="0"/>
  </w:num>
  <w:num w:numId="19" w16cid:durableId="1532574367">
    <w:abstractNumId w:val="18"/>
  </w:num>
  <w:num w:numId="20" w16cid:durableId="857037841">
    <w:abstractNumId w:val="24"/>
  </w:num>
  <w:num w:numId="21" w16cid:durableId="1588731828">
    <w:abstractNumId w:val="38"/>
  </w:num>
  <w:num w:numId="22" w16cid:durableId="1302930110">
    <w:abstractNumId w:val="11"/>
  </w:num>
  <w:num w:numId="23" w16cid:durableId="284240494">
    <w:abstractNumId w:val="39"/>
  </w:num>
  <w:num w:numId="24" w16cid:durableId="558174841">
    <w:abstractNumId w:val="41"/>
  </w:num>
  <w:num w:numId="25" w16cid:durableId="1761483457">
    <w:abstractNumId w:val="13"/>
  </w:num>
  <w:num w:numId="26" w16cid:durableId="1499227988">
    <w:abstractNumId w:val="33"/>
  </w:num>
  <w:num w:numId="27" w16cid:durableId="688533902">
    <w:abstractNumId w:val="36"/>
  </w:num>
  <w:num w:numId="28" w16cid:durableId="812409982">
    <w:abstractNumId w:val="14"/>
  </w:num>
  <w:num w:numId="29" w16cid:durableId="458576514">
    <w:abstractNumId w:val="45"/>
  </w:num>
  <w:num w:numId="30" w16cid:durableId="713888946">
    <w:abstractNumId w:val="26"/>
  </w:num>
  <w:num w:numId="31" w16cid:durableId="173688613">
    <w:abstractNumId w:val="15"/>
  </w:num>
  <w:num w:numId="32" w16cid:durableId="1086195103">
    <w:abstractNumId w:val="28"/>
  </w:num>
  <w:num w:numId="33" w16cid:durableId="958417804">
    <w:abstractNumId w:val="44"/>
  </w:num>
  <w:num w:numId="34" w16cid:durableId="41563828">
    <w:abstractNumId w:val="34"/>
  </w:num>
  <w:num w:numId="35" w16cid:durableId="1218783840">
    <w:abstractNumId w:val="43"/>
  </w:num>
  <w:num w:numId="36" w16cid:durableId="1316837217">
    <w:abstractNumId w:val="40"/>
  </w:num>
  <w:num w:numId="37" w16cid:durableId="279147666">
    <w:abstractNumId w:val="29"/>
  </w:num>
  <w:num w:numId="38" w16cid:durableId="1952589723">
    <w:abstractNumId w:val="25"/>
  </w:num>
  <w:num w:numId="39" w16cid:durableId="1097555622">
    <w:abstractNumId w:val="30"/>
  </w:num>
  <w:num w:numId="40" w16cid:durableId="1906455636">
    <w:abstractNumId w:val="22"/>
  </w:num>
  <w:num w:numId="41" w16cid:durableId="1548756286">
    <w:abstractNumId w:val="47"/>
  </w:num>
  <w:num w:numId="42" w16cid:durableId="1118990369">
    <w:abstractNumId w:val="46"/>
  </w:num>
  <w:num w:numId="43" w16cid:durableId="1732267488">
    <w:abstractNumId w:val="32"/>
  </w:num>
  <w:num w:numId="44" w16cid:durableId="1070077702">
    <w:abstractNumId w:val="17"/>
  </w:num>
  <w:num w:numId="45" w16cid:durableId="682974766">
    <w:abstractNumId w:val="23"/>
  </w:num>
  <w:num w:numId="46" w16cid:durableId="1258445746">
    <w:abstractNumId w:val="35"/>
  </w:num>
  <w:num w:numId="47" w16cid:durableId="1957104375">
    <w:abstractNumId w:val="31"/>
  </w:num>
  <w:num w:numId="48" w16cid:durableId="115224646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2"/>
  <w:mirrorMargin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EB"/>
    <w:rsid w:val="0003396E"/>
    <w:rsid w:val="0013058B"/>
    <w:rsid w:val="00146A91"/>
    <w:rsid w:val="001B2D97"/>
    <w:rsid w:val="00221F29"/>
    <w:rsid w:val="00261811"/>
    <w:rsid w:val="002F1634"/>
    <w:rsid w:val="003366A4"/>
    <w:rsid w:val="00366261"/>
    <w:rsid w:val="003750B2"/>
    <w:rsid w:val="003B7A08"/>
    <w:rsid w:val="005034F2"/>
    <w:rsid w:val="005343E3"/>
    <w:rsid w:val="006F05EB"/>
    <w:rsid w:val="007009EB"/>
    <w:rsid w:val="00771EE4"/>
    <w:rsid w:val="007B57E0"/>
    <w:rsid w:val="007E2BF2"/>
    <w:rsid w:val="008035C7"/>
    <w:rsid w:val="008318DD"/>
    <w:rsid w:val="00875FB2"/>
    <w:rsid w:val="008828AD"/>
    <w:rsid w:val="008A7CE2"/>
    <w:rsid w:val="008D03B2"/>
    <w:rsid w:val="00907904"/>
    <w:rsid w:val="00A51B4F"/>
    <w:rsid w:val="00A6663C"/>
    <w:rsid w:val="00AD048A"/>
    <w:rsid w:val="00B91FD3"/>
    <w:rsid w:val="00BD58C0"/>
    <w:rsid w:val="00BE0349"/>
    <w:rsid w:val="00C4404A"/>
    <w:rsid w:val="00C44ACA"/>
    <w:rsid w:val="00CC3BEE"/>
    <w:rsid w:val="00D475C2"/>
    <w:rsid w:val="00DD04FD"/>
    <w:rsid w:val="00DD2A15"/>
    <w:rsid w:val="00DF35C2"/>
    <w:rsid w:val="00F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FB5B4"/>
  <w15:chartTrackingRefBased/>
  <w15:docId w15:val="{0465D55F-4EBE-8A45-B93D-9A3B981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5EB"/>
    <w:pPr>
      <w:keepNext/>
      <w:keepLines/>
      <w:spacing w:before="160" w:after="80"/>
      <w:outlineLvl w:val="2"/>
    </w:pPr>
    <w:rPr>
      <w:rFonts w:eastAsiaTheme="majorEastAsia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EB"/>
    <w:pPr>
      <w:keepNext/>
      <w:keepLines/>
      <w:spacing w:before="80" w:after="40"/>
      <w:outlineLvl w:val="4"/>
    </w:pPr>
    <w:rPr>
      <w:rFonts w:eastAsiaTheme="majorEastAsia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EB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5EB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5EB"/>
    <w:rPr>
      <w:rFonts w:eastAsiaTheme="majorEastAsia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EB"/>
    <w:rPr>
      <w:rFonts w:eastAsiaTheme="majorEastAsia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EB"/>
    <w:rPr>
      <w:rFonts w:eastAsiaTheme="majorEastAsia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EB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EB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EB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EB"/>
    <w:rPr>
      <w:b/>
      <w:bCs/>
      <w:smallCaps/>
      <w:color w:val="1481AB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05EB"/>
    <w:rPr>
      <w:b/>
      <w:bCs/>
    </w:rPr>
  </w:style>
  <w:style w:type="paragraph" w:styleId="NormalWeb">
    <w:name w:val="Normal (Web)"/>
    <w:basedOn w:val="Normal"/>
    <w:uiPriority w:val="99"/>
    <w:unhideWhenUsed/>
    <w:rsid w:val="006F0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1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8DD"/>
  </w:style>
  <w:style w:type="paragraph" w:styleId="Footer">
    <w:name w:val="footer"/>
    <w:basedOn w:val="Normal"/>
    <w:link w:val="FooterChar"/>
    <w:uiPriority w:val="99"/>
    <w:unhideWhenUsed/>
    <w:rsid w:val="00831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8DD"/>
  </w:style>
  <w:style w:type="character" w:styleId="BookTitle">
    <w:name w:val="Book Title"/>
    <w:basedOn w:val="DefaultParagraphFont"/>
    <w:uiPriority w:val="33"/>
    <w:qFormat/>
    <w:rsid w:val="0003396E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8A7CE2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table" w:styleId="TableGrid">
    <w:name w:val="Table Grid"/>
    <w:basedOn w:val="TableNormal"/>
    <w:uiPriority w:val="39"/>
    <w:rsid w:val="008A7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771EE4"/>
  </w:style>
  <w:style w:type="numbering" w:styleId="111111">
    <w:name w:val="Outline List 2"/>
    <w:basedOn w:val="NoList"/>
    <w:uiPriority w:val="99"/>
    <w:semiHidden/>
    <w:unhideWhenUsed/>
    <w:rsid w:val="005034F2"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rsid w:val="005034F2"/>
    <w:pPr>
      <w:numPr>
        <w:numId w:val="7"/>
      </w:numPr>
    </w:pPr>
  </w:style>
  <w:style w:type="numbering" w:styleId="ArticleSection">
    <w:name w:val="Outline List 3"/>
    <w:basedOn w:val="NoList"/>
    <w:uiPriority w:val="99"/>
    <w:semiHidden/>
    <w:unhideWhenUsed/>
    <w:rsid w:val="005034F2"/>
    <w:pPr>
      <w:numPr>
        <w:numId w:val="8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4F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4F2"/>
    <w:rPr>
      <w:rFonts w:ascii="Times New Roman" w:hAnsi="Times New Roman" w:cs="Times New Roman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4F2"/>
  </w:style>
  <w:style w:type="paragraph" w:styleId="BlockText">
    <w:name w:val="Block Text"/>
    <w:basedOn w:val="Normal"/>
    <w:uiPriority w:val="99"/>
    <w:semiHidden/>
    <w:unhideWhenUsed/>
    <w:rsid w:val="005034F2"/>
    <w:pPr>
      <w:pBdr>
        <w:top w:val="single" w:sz="2" w:space="10" w:color="1CADE4" w:themeColor="accent1"/>
        <w:left w:val="single" w:sz="2" w:space="10" w:color="1CADE4" w:themeColor="accent1"/>
        <w:bottom w:val="single" w:sz="2" w:space="10" w:color="1CADE4" w:themeColor="accent1"/>
        <w:right w:val="single" w:sz="2" w:space="10" w:color="1CADE4" w:themeColor="accent1"/>
      </w:pBdr>
      <w:ind w:left="1152" w:right="1152"/>
    </w:pPr>
    <w:rPr>
      <w:rFonts w:eastAsiaTheme="minorEastAsia"/>
      <w:i/>
      <w:iCs/>
      <w:color w:val="1CADE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034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034F2"/>
  </w:style>
  <w:style w:type="paragraph" w:styleId="BodyText2">
    <w:name w:val="Body Text 2"/>
    <w:basedOn w:val="Normal"/>
    <w:link w:val="BodyText2Char"/>
    <w:uiPriority w:val="99"/>
    <w:semiHidden/>
    <w:unhideWhenUsed/>
    <w:rsid w:val="005034F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34F2"/>
  </w:style>
  <w:style w:type="paragraph" w:styleId="BodyText3">
    <w:name w:val="Body Text 3"/>
    <w:basedOn w:val="Normal"/>
    <w:link w:val="BodyText3Char"/>
    <w:uiPriority w:val="99"/>
    <w:semiHidden/>
    <w:unhideWhenUsed/>
    <w:rsid w:val="005034F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034F2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4F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034F2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4F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034F2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4F2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034F2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4F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034F2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4F2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34F2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4F2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4F2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034F2"/>
  </w:style>
  <w:style w:type="table" w:styleId="ColorfulGrid">
    <w:name w:val="Colorful Grid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</w:rPr>
      <w:tblPr/>
      <w:tcPr>
        <w:shd w:val="clear" w:color="auto" w:fill="A4DDF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4DDF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481AB" w:themeFill="accent1" w:themeFillShade="BF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</w:rPr>
      <w:tblPr/>
      <w:tcPr>
        <w:shd w:val="clear" w:color="auto" w:fill="A3CEE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CEE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6194" w:themeFill="accent2" w:themeFillShade="BF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2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E689E" w:themeFill="accent2" w:themeFillShade="CC"/>
      </w:tcPr>
    </w:tblStylePr>
    <w:tblStylePr w:type="lastRow">
      <w:rPr>
        <w:b/>
        <w:bCs/>
        <w:color w:val="1E689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0678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06788" w:themeColor="accent1" w:themeShade="99"/>
          <w:insideV w:val="nil"/>
        </w:tcBorders>
        <w:shd w:val="clear" w:color="auto" w:fill="10678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06788" w:themeFill="accent1" w:themeFillShade="99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8DD5F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2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4E76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4E76" w:themeColor="accent2" w:themeShade="99"/>
          <w:insideV w:val="nil"/>
        </w:tcBorders>
        <w:shd w:val="clear" w:color="auto" w:fill="164E76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4E76" w:themeFill="accent2" w:themeFillShade="99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8CC2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034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34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34F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34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34F2"/>
    <w:rPr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D557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481A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81A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416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619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619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034F2"/>
  </w:style>
  <w:style w:type="character" w:customStyle="1" w:styleId="DateChar">
    <w:name w:val="Date Char"/>
    <w:basedOn w:val="DefaultParagraphFont"/>
    <w:link w:val="Date"/>
    <w:uiPriority w:val="99"/>
    <w:semiHidden/>
    <w:rsid w:val="005034F2"/>
  </w:style>
  <w:style w:type="paragraph" w:styleId="DocumentMap">
    <w:name w:val="Document Map"/>
    <w:basedOn w:val="Normal"/>
    <w:link w:val="DocumentMapChar"/>
    <w:uiPriority w:val="99"/>
    <w:semiHidden/>
    <w:unhideWhenUsed/>
    <w:rsid w:val="005034F2"/>
    <w:pPr>
      <w:spacing w:after="0" w:line="240" w:lineRule="auto"/>
    </w:pPr>
    <w:rPr>
      <w:rFonts w:ascii="Helvetica" w:hAnsi="Helvetica"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034F2"/>
    <w:rPr>
      <w:rFonts w:ascii="Helvetica" w:hAnsi="Helvetica"/>
      <w:sz w:val="26"/>
      <w:szCs w:val="2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4F2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034F2"/>
  </w:style>
  <w:style w:type="character" w:styleId="Emphasis">
    <w:name w:val="Emphasis"/>
    <w:basedOn w:val="DefaultParagraphFont"/>
    <w:uiPriority w:val="20"/>
    <w:qFormat/>
    <w:rsid w:val="005034F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4F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4F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34F2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4F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034F2"/>
    <w:rPr>
      <w:color w:val="B26B0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4F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4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034F2"/>
    <w:rPr>
      <w:sz w:val="20"/>
      <w:szCs w:val="20"/>
    </w:rPr>
  </w:style>
  <w:style w:type="table" w:styleId="GridTable1Light">
    <w:name w:val="Grid Table 1 Light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3CEED" w:themeColor="accent2" w:themeTint="66"/>
        <w:left w:val="single" w:sz="4" w:space="0" w:color="A3CEED" w:themeColor="accent2" w:themeTint="66"/>
        <w:bottom w:val="single" w:sz="4" w:space="0" w:color="A3CEED" w:themeColor="accent2" w:themeTint="66"/>
        <w:right w:val="single" w:sz="4" w:space="0" w:color="A3CEED" w:themeColor="accent2" w:themeTint="66"/>
        <w:insideH w:val="single" w:sz="4" w:space="0" w:color="A3CEED" w:themeColor="accent2" w:themeTint="66"/>
        <w:insideV w:val="single" w:sz="4" w:space="0" w:color="A3CEE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8EBEF" w:themeColor="accent3" w:themeTint="66"/>
        <w:left w:val="single" w:sz="4" w:space="0" w:color="A8EBEF" w:themeColor="accent3" w:themeTint="66"/>
        <w:bottom w:val="single" w:sz="4" w:space="0" w:color="A8EBEF" w:themeColor="accent3" w:themeTint="66"/>
        <w:right w:val="single" w:sz="4" w:space="0" w:color="A8EBEF" w:themeColor="accent3" w:themeTint="66"/>
        <w:insideH w:val="single" w:sz="4" w:space="0" w:color="A8EBEF" w:themeColor="accent3" w:themeTint="66"/>
        <w:insideV w:val="single" w:sz="4" w:space="0" w:color="A8EBE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B2E4D5" w:themeColor="accent4" w:themeTint="66"/>
        <w:left w:val="single" w:sz="4" w:space="0" w:color="B2E4D5" w:themeColor="accent4" w:themeTint="66"/>
        <w:bottom w:val="single" w:sz="4" w:space="0" w:color="B2E4D5" w:themeColor="accent4" w:themeTint="66"/>
        <w:right w:val="single" w:sz="4" w:space="0" w:color="B2E4D5" w:themeColor="accent4" w:themeTint="66"/>
        <w:insideH w:val="single" w:sz="4" w:space="0" w:color="B2E4D5" w:themeColor="accent4" w:themeTint="66"/>
        <w:insideV w:val="single" w:sz="4" w:space="0" w:color="B2E4D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9D7B6" w:themeColor="accent5" w:themeTint="66"/>
        <w:left w:val="single" w:sz="4" w:space="0" w:color="A9D7B6" w:themeColor="accent5" w:themeTint="66"/>
        <w:bottom w:val="single" w:sz="4" w:space="0" w:color="A9D7B6" w:themeColor="accent5" w:themeTint="66"/>
        <w:right w:val="single" w:sz="4" w:space="0" w:color="A9D7B6" w:themeColor="accent5" w:themeTint="66"/>
        <w:insideH w:val="single" w:sz="4" w:space="0" w:color="A9D7B6" w:themeColor="accent5" w:themeTint="66"/>
        <w:insideV w:val="single" w:sz="4" w:space="0" w:color="A9D7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C0DAD8" w:themeColor="accent6" w:themeTint="66"/>
        <w:left w:val="single" w:sz="4" w:space="0" w:color="C0DAD8" w:themeColor="accent6" w:themeTint="66"/>
        <w:bottom w:val="single" w:sz="4" w:space="0" w:color="C0DAD8" w:themeColor="accent6" w:themeTint="66"/>
        <w:right w:val="single" w:sz="4" w:space="0" w:color="C0DAD8" w:themeColor="accent6" w:themeTint="66"/>
        <w:insideH w:val="single" w:sz="4" w:space="0" w:color="C0DAD8" w:themeColor="accent6" w:themeTint="66"/>
        <w:insideV w:val="single" w:sz="4" w:space="0" w:color="C0DAD8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76CDEE" w:themeColor="accent1" w:themeTint="99"/>
        <w:bottom w:val="single" w:sz="2" w:space="0" w:color="76CDEE" w:themeColor="accent1" w:themeTint="99"/>
        <w:insideH w:val="single" w:sz="2" w:space="0" w:color="76CDEE" w:themeColor="accent1" w:themeTint="99"/>
        <w:insideV w:val="single" w:sz="2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6CDE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74B5E4" w:themeColor="accent2" w:themeTint="99"/>
        <w:bottom w:val="single" w:sz="2" w:space="0" w:color="74B5E4" w:themeColor="accent2" w:themeTint="99"/>
        <w:insideH w:val="single" w:sz="2" w:space="0" w:color="74B5E4" w:themeColor="accent2" w:themeTint="99"/>
        <w:insideV w:val="single" w:sz="2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4B5E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4B5E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7CE1E7" w:themeColor="accent3" w:themeTint="99"/>
        <w:bottom w:val="single" w:sz="2" w:space="0" w:color="7CE1E7" w:themeColor="accent3" w:themeTint="99"/>
        <w:insideH w:val="single" w:sz="2" w:space="0" w:color="7CE1E7" w:themeColor="accent3" w:themeTint="99"/>
        <w:insideV w:val="single" w:sz="2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CE1E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CE1E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8CD6C0" w:themeColor="accent4" w:themeTint="99"/>
        <w:bottom w:val="single" w:sz="2" w:space="0" w:color="8CD6C0" w:themeColor="accent4" w:themeTint="99"/>
        <w:insideH w:val="single" w:sz="2" w:space="0" w:color="8CD6C0" w:themeColor="accent4" w:themeTint="99"/>
        <w:insideV w:val="single" w:sz="2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D6C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D6C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7EC492" w:themeColor="accent5" w:themeTint="99"/>
        <w:bottom w:val="single" w:sz="2" w:space="0" w:color="7EC492" w:themeColor="accent5" w:themeTint="99"/>
        <w:insideH w:val="single" w:sz="2" w:space="0" w:color="7EC492" w:themeColor="accent5" w:themeTint="99"/>
        <w:insideV w:val="single" w:sz="2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C4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C4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2" w:space="0" w:color="A0C7C5" w:themeColor="accent6" w:themeTint="99"/>
        <w:bottom w:val="single" w:sz="2" w:space="0" w:color="A0C7C5" w:themeColor="accent6" w:themeTint="99"/>
        <w:insideH w:val="single" w:sz="2" w:space="0" w:color="A0C7C5" w:themeColor="accent6" w:themeTint="99"/>
        <w:insideV w:val="single" w:sz="2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7C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7C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3">
    <w:name w:val="Grid Table 3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2BA97" w:themeFill="accent4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B2E4D5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E8853" w:themeFill="accent5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A9D7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4F2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4F2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4F2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4F2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4F2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4F2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4F2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bottom w:val="single" w:sz="4" w:space="0" w:color="76CDEE" w:themeColor="accent1" w:themeTint="99"/>
        </w:tcBorders>
      </w:tcPr>
    </w:tblStylePr>
    <w:tblStylePr w:type="nwCell">
      <w:tblPr/>
      <w:tcPr>
        <w:tcBorders>
          <w:bottom w:val="single" w:sz="4" w:space="0" w:color="76CDEE" w:themeColor="accent1" w:themeTint="99"/>
        </w:tcBorders>
      </w:tcPr>
    </w:tblStylePr>
    <w:tblStylePr w:type="seCell">
      <w:tblPr/>
      <w:tcPr>
        <w:tcBorders>
          <w:top w:val="single" w:sz="4" w:space="0" w:color="76CDEE" w:themeColor="accent1" w:themeTint="99"/>
        </w:tcBorders>
      </w:tcPr>
    </w:tblStylePr>
    <w:tblStylePr w:type="swCell">
      <w:tblPr/>
      <w:tcPr>
        <w:tcBorders>
          <w:top w:val="single" w:sz="4" w:space="0" w:color="76CDEE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4F2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  <w:insideV w:val="single" w:sz="4" w:space="0" w:color="74B5E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bottom w:val="single" w:sz="4" w:space="0" w:color="74B5E4" w:themeColor="accent2" w:themeTint="99"/>
        </w:tcBorders>
      </w:tcPr>
    </w:tblStylePr>
    <w:tblStylePr w:type="nwCell">
      <w:tblPr/>
      <w:tcPr>
        <w:tcBorders>
          <w:bottom w:val="single" w:sz="4" w:space="0" w:color="74B5E4" w:themeColor="accent2" w:themeTint="99"/>
        </w:tcBorders>
      </w:tcPr>
    </w:tblStylePr>
    <w:tblStylePr w:type="seCell">
      <w:tblPr/>
      <w:tcPr>
        <w:tcBorders>
          <w:top w:val="single" w:sz="4" w:space="0" w:color="74B5E4" w:themeColor="accent2" w:themeTint="99"/>
        </w:tcBorders>
      </w:tcPr>
    </w:tblStylePr>
    <w:tblStylePr w:type="swCell">
      <w:tblPr/>
      <w:tcPr>
        <w:tcBorders>
          <w:top w:val="single" w:sz="4" w:space="0" w:color="74B5E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4F2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  <w:insideV w:val="single" w:sz="4" w:space="0" w:color="7CE1E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bottom w:val="single" w:sz="4" w:space="0" w:color="7CE1E7" w:themeColor="accent3" w:themeTint="99"/>
        </w:tcBorders>
      </w:tcPr>
    </w:tblStylePr>
    <w:tblStylePr w:type="nwCell">
      <w:tblPr/>
      <w:tcPr>
        <w:tcBorders>
          <w:bottom w:val="single" w:sz="4" w:space="0" w:color="7CE1E7" w:themeColor="accent3" w:themeTint="99"/>
        </w:tcBorders>
      </w:tcPr>
    </w:tblStylePr>
    <w:tblStylePr w:type="seCell">
      <w:tblPr/>
      <w:tcPr>
        <w:tcBorders>
          <w:top w:val="single" w:sz="4" w:space="0" w:color="7CE1E7" w:themeColor="accent3" w:themeTint="99"/>
        </w:tcBorders>
      </w:tcPr>
    </w:tblStylePr>
    <w:tblStylePr w:type="swCell">
      <w:tblPr/>
      <w:tcPr>
        <w:tcBorders>
          <w:top w:val="single" w:sz="4" w:space="0" w:color="7CE1E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4F2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  <w:insideV w:val="single" w:sz="4" w:space="0" w:color="8CD6C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bottom w:val="single" w:sz="4" w:space="0" w:color="8CD6C0" w:themeColor="accent4" w:themeTint="99"/>
        </w:tcBorders>
      </w:tcPr>
    </w:tblStylePr>
    <w:tblStylePr w:type="nwCell">
      <w:tblPr/>
      <w:tcPr>
        <w:tcBorders>
          <w:bottom w:val="single" w:sz="4" w:space="0" w:color="8CD6C0" w:themeColor="accent4" w:themeTint="99"/>
        </w:tcBorders>
      </w:tcPr>
    </w:tblStylePr>
    <w:tblStylePr w:type="seCell">
      <w:tblPr/>
      <w:tcPr>
        <w:tcBorders>
          <w:top w:val="single" w:sz="4" w:space="0" w:color="8CD6C0" w:themeColor="accent4" w:themeTint="99"/>
        </w:tcBorders>
      </w:tcPr>
    </w:tblStylePr>
    <w:tblStylePr w:type="swCell">
      <w:tblPr/>
      <w:tcPr>
        <w:tcBorders>
          <w:top w:val="single" w:sz="4" w:space="0" w:color="8CD6C0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4F2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4F2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bottom w:val="single" w:sz="4" w:space="0" w:color="A0C7C5" w:themeColor="accent6" w:themeTint="99"/>
        </w:tcBorders>
      </w:tcPr>
    </w:tblStylePr>
    <w:tblStylePr w:type="nwCell">
      <w:tblPr/>
      <w:tcPr>
        <w:tcBorders>
          <w:bottom w:val="single" w:sz="4" w:space="0" w:color="A0C7C5" w:themeColor="accent6" w:themeTint="99"/>
        </w:tcBorders>
      </w:tcPr>
    </w:tblStylePr>
    <w:tblStylePr w:type="seCell">
      <w:tblPr/>
      <w:tcPr>
        <w:tcBorders>
          <w:top w:val="single" w:sz="4" w:space="0" w:color="A0C7C5" w:themeColor="accent6" w:themeTint="99"/>
        </w:tcBorders>
      </w:tcPr>
    </w:tblStylePr>
    <w:tblStylePr w:type="swCell">
      <w:tblPr/>
      <w:tcPr>
        <w:tcBorders>
          <w:top w:val="single" w:sz="4" w:space="0" w:color="A0C7C5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034F2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5034F2"/>
  </w:style>
  <w:style w:type="paragraph" w:styleId="HTMLAddress">
    <w:name w:val="HTML Address"/>
    <w:basedOn w:val="Normal"/>
    <w:link w:val="HTMLAddressChar"/>
    <w:uiPriority w:val="99"/>
    <w:semiHidden/>
    <w:unhideWhenUsed/>
    <w:rsid w:val="005034F2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034F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4F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4F2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4F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4F2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4F2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4F2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4F2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4F2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4F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034F2"/>
    <w:rPr>
      <w:color w:val="6B9F2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4F2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4F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1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H w:val="nil"/>
          <w:insideV w:val="single" w:sz="8" w:space="0" w:color="1CADE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  <w:shd w:val="clear" w:color="auto" w:fill="C6EAF8" w:themeFill="accent1" w:themeFillTint="3F"/>
      </w:tcPr>
    </w:tblStylePr>
    <w:tblStylePr w:type="band2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  <w:insideV w:val="single" w:sz="8" w:space="0" w:color="1CADE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1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H w:val="nil"/>
          <w:insideV w:val="single" w:sz="8" w:space="0" w:color="2683C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  <w:shd w:val="clear" w:color="auto" w:fill="C5E0F4" w:themeFill="accent2" w:themeFillTint="3F"/>
      </w:tcPr>
    </w:tblStylePr>
    <w:tblStylePr w:type="band2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  <w:insideV w:val="single" w:sz="8" w:space="0" w:color="2683C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  <w:tblStylePr w:type="band1Horz">
      <w:tblPr/>
      <w:tcPr>
        <w:tcBorders>
          <w:top w:val="single" w:sz="8" w:space="0" w:color="1CADE4" w:themeColor="accent1"/>
          <w:left w:val="single" w:sz="8" w:space="0" w:color="1CADE4" w:themeColor="accent1"/>
          <w:bottom w:val="single" w:sz="8" w:space="0" w:color="1CADE4" w:themeColor="accent1"/>
          <w:right w:val="single" w:sz="8" w:space="0" w:color="1CADE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  <w:tblStylePr w:type="band1Horz">
      <w:tblPr/>
      <w:tcPr>
        <w:tcBorders>
          <w:top w:val="single" w:sz="8" w:space="0" w:color="2683C6" w:themeColor="accent2"/>
          <w:left w:val="single" w:sz="8" w:space="0" w:color="2683C6" w:themeColor="accent2"/>
          <w:bottom w:val="single" w:sz="8" w:space="0" w:color="2683C6" w:themeColor="accent2"/>
          <w:right w:val="single" w:sz="8" w:space="0" w:color="2683C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4F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4F2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CADE4" w:themeColor="accent1"/>
          <w:left w:val="nil"/>
          <w:bottom w:val="single" w:sz="8" w:space="0" w:color="1CADE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4F2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83C6" w:themeColor="accent2"/>
          <w:left w:val="nil"/>
          <w:bottom w:val="single" w:sz="8" w:space="0" w:color="2683C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4F2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4F2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4F2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4F2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4F2"/>
  </w:style>
  <w:style w:type="paragraph" w:styleId="List">
    <w:name w:val="List"/>
    <w:basedOn w:val="Normal"/>
    <w:uiPriority w:val="99"/>
    <w:semiHidden/>
    <w:unhideWhenUsed/>
    <w:rsid w:val="005034F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4F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4F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4F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4F2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5034F2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034F2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4F2"/>
    <w:pPr>
      <w:numPr>
        <w:numId w:val="1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4F2"/>
    <w:pPr>
      <w:numPr>
        <w:numId w:val="1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4F2"/>
    <w:pPr>
      <w:numPr>
        <w:numId w:val="13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4F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4F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4F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4F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4F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034F2"/>
    <w:pPr>
      <w:numPr>
        <w:numId w:val="14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034F2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4F2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4F2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4F2"/>
    <w:pPr>
      <w:numPr>
        <w:numId w:val="18"/>
      </w:numPr>
      <w:contextualSpacing/>
    </w:pPr>
  </w:style>
  <w:style w:type="table" w:styleId="ListTable1Light">
    <w:name w:val="List Table 1 Light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CE1E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CD6C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C4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2">
    <w:name w:val="List Table 2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bottom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bottom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bottom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bottom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bottom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bottom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3">
    <w:name w:val="List Table 3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2683C6" w:themeColor="accent2"/>
        <w:left w:val="single" w:sz="4" w:space="0" w:color="2683C6" w:themeColor="accent2"/>
        <w:bottom w:val="single" w:sz="4" w:space="0" w:color="2683C6" w:themeColor="accent2"/>
        <w:right w:val="single" w:sz="4" w:space="0" w:color="2683C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683C6" w:themeColor="accent2"/>
          <w:right w:val="single" w:sz="4" w:space="0" w:color="2683C6" w:themeColor="accent2"/>
        </w:tcBorders>
      </w:tcPr>
    </w:tblStylePr>
    <w:tblStylePr w:type="band1Horz">
      <w:tblPr/>
      <w:tcPr>
        <w:tcBorders>
          <w:top w:val="single" w:sz="4" w:space="0" w:color="2683C6" w:themeColor="accent2"/>
          <w:bottom w:val="single" w:sz="4" w:space="0" w:color="2683C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683C6" w:themeColor="accent2"/>
          <w:left w:val="nil"/>
        </w:tcBorders>
      </w:tcPr>
    </w:tblStylePr>
    <w:tblStylePr w:type="swCell">
      <w:tblPr/>
      <w:tcPr>
        <w:tcBorders>
          <w:top w:val="double" w:sz="4" w:space="0" w:color="2683C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27CED7" w:themeColor="accent3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7CED7" w:themeColor="accent3"/>
          <w:right w:val="single" w:sz="4" w:space="0" w:color="27CED7" w:themeColor="accent3"/>
        </w:tcBorders>
      </w:tcPr>
    </w:tblStylePr>
    <w:tblStylePr w:type="band1Horz">
      <w:tblPr/>
      <w:tcPr>
        <w:tcBorders>
          <w:top w:val="single" w:sz="4" w:space="0" w:color="27CED7" w:themeColor="accent3"/>
          <w:bottom w:val="single" w:sz="4" w:space="0" w:color="27CE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7CED7" w:themeColor="accent3"/>
          <w:left w:val="nil"/>
        </w:tcBorders>
      </w:tcPr>
    </w:tblStylePr>
    <w:tblStylePr w:type="swCell">
      <w:tblPr/>
      <w:tcPr>
        <w:tcBorders>
          <w:top w:val="double" w:sz="4" w:space="0" w:color="27CED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42BA97" w:themeColor="accent4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2BA97" w:themeColor="accent4"/>
          <w:right w:val="single" w:sz="4" w:space="0" w:color="42BA97" w:themeColor="accent4"/>
        </w:tcBorders>
      </w:tcPr>
    </w:tblStylePr>
    <w:tblStylePr w:type="band1Horz">
      <w:tblPr/>
      <w:tcPr>
        <w:tcBorders>
          <w:top w:val="single" w:sz="4" w:space="0" w:color="42BA97" w:themeColor="accent4"/>
          <w:bottom w:val="single" w:sz="4" w:space="0" w:color="42BA9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2BA97" w:themeColor="accent4"/>
          <w:left w:val="nil"/>
        </w:tcBorders>
      </w:tcPr>
    </w:tblStylePr>
    <w:tblStylePr w:type="swCell">
      <w:tblPr/>
      <w:tcPr>
        <w:tcBorders>
          <w:top w:val="double" w:sz="4" w:space="0" w:color="42BA9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4B5E4" w:themeColor="accent2" w:themeTint="99"/>
        <w:left w:val="single" w:sz="4" w:space="0" w:color="74B5E4" w:themeColor="accent2" w:themeTint="99"/>
        <w:bottom w:val="single" w:sz="4" w:space="0" w:color="74B5E4" w:themeColor="accent2" w:themeTint="99"/>
        <w:right w:val="single" w:sz="4" w:space="0" w:color="74B5E4" w:themeColor="accent2" w:themeTint="99"/>
        <w:insideH w:val="single" w:sz="4" w:space="0" w:color="74B5E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2"/>
          <w:left w:val="single" w:sz="4" w:space="0" w:color="2683C6" w:themeColor="accent2"/>
          <w:bottom w:val="single" w:sz="4" w:space="0" w:color="2683C6" w:themeColor="accent2"/>
          <w:right w:val="single" w:sz="4" w:space="0" w:color="2683C6" w:themeColor="accent2"/>
          <w:insideH w:val="nil"/>
        </w:tcBorders>
        <w:shd w:val="clear" w:color="auto" w:fill="2683C6" w:themeFill="accent2"/>
      </w:tcPr>
    </w:tblStylePr>
    <w:tblStylePr w:type="lastRow">
      <w:rPr>
        <w:b/>
        <w:bCs/>
      </w:rPr>
      <w:tblPr/>
      <w:tcPr>
        <w:tcBorders>
          <w:top w:val="double" w:sz="4" w:space="0" w:color="74B5E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CE1E7" w:themeColor="accent3" w:themeTint="99"/>
        <w:left w:val="single" w:sz="4" w:space="0" w:color="7CE1E7" w:themeColor="accent3" w:themeTint="99"/>
        <w:bottom w:val="single" w:sz="4" w:space="0" w:color="7CE1E7" w:themeColor="accent3" w:themeTint="99"/>
        <w:right w:val="single" w:sz="4" w:space="0" w:color="7CE1E7" w:themeColor="accent3" w:themeTint="99"/>
        <w:insideH w:val="single" w:sz="4" w:space="0" w:color="7CE1E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7CED7" w:themeColor="accent3"/>
          <w:left w:val="single" w:sz="4" w:space="0" w:color="27CED7" w:themeColor="accent3"/>
          <w:bottom w:val="single" w:sz="4" w:space="0" w:color="27CED7" w:themeColor="accent3"/>
          <w:right w:val="single" w:sz="4" w:space="0" w:color="27CED7" w:themeColor="accent3"/>
          <w:insideH w:val="nil"/>
        </w:tcBorders>
        <w:shd w:val="clear" w:color="auto" w:fill="27CED7" w:themeFill="accent3"/>
      </w:tcPr>
    </w:tblStylePr>
    <w:tblStylePr w:type="lastRow">
      <w:rPr>
        <w:b/>
        <w:bCs/>
      </w:rPr>
      <w:tblPr/>
      <w:tcPr>
        <w:tcBorders>
          <w:top w:val="double" w:sz="4" w:space="0" w:color="7CE1E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8CD6C0" w:themeColor="accent4" w:themeTint="99"/>
        <w:left w:val="single" w:sz="4" w:space="0" w:color="8CD6C0" w:themeColor="accent4" w:themeTint="99"/>
        <w:bottom w:val="single" w:sz="4" w:space="0" w:color="8CD6C0" w:themeColor="accent4" w:themeTint="99"/>
        <w:right w:val="single" w:sz="4" w:space="0" w:color="8CD6C0" w:themeColor="accent4" w:themeTint="99"/>
        <w:insideH w:val="single" w:sz="4" w:space="0" w:color="8CD6C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2BA97" w:themeColor="accent4"/>
          <w:left w:val="single" w:sz="4" w:space="0" w:color="42BA97" w:themeColor="accent4"/>
          <w:bottom w:val="single" w:sz="4" w:space="0" w:color="42BA97" w:themeColor="accent4"/>
          <w:right w:val="single" w:sz="4" w:space="0" w:color="42BA97" w:themeColor="accent4"/>
          <w:insideH w:val="nil"/>
        </w:tcBorders>
        <w:shd w:val="clear" w:color="auto" w:fill="42BA97" w:themeFill="accent4"/>
      </w:tcPr>
    </w:tblStylePr>
    <w:tblStylePr w:type="lastRow">
      <w:rPr>
        <w:b/>
        <w:bCs/>
      </w:rPr>
      <w:tblPr/>
      <w:tcPr>
        <w:tcBorders>
          <w:top w:val="double" w:sz="4" w:space="0" w:color="8CD6C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E8853" w:themeColor="accent5"/>
          <w:left w:val="single" w:sz="4" w:space="0" w:color="3E8853" w:themeColor="accent5"/>
          <w:bottom w:val="single" w:sz="4" w:space="0" w:color="3E8853" w:themeColor="accent5"/>
          <w:right w:val="single" w:sz="4" w:space="0" w:color="3E8853" w:themeColor="accent5"/>
          <w:insideH w:val="nil"/>
        </w:tcBorders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7EC4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CADE4" w:themeColor="accent1"/>
        <w:left w:val="single" w:sz="24" w:space="0" w:color="1CADE4" w:themeColor="accent1"/>
        <w:bottom w:val="single" w:sz="24" w:space="0" w:color="1CADE4" w:themeColor="accent1"/>
        <w:right w:val="single" w:sz="24" w:space="0" w:color="1CADE4" w:themeColor="accent1"/>
      </w:tblBorders>
    </w:tblPr>
    <w:tcPr>
      <w:shd w:val="clear" w:color="auto" w:fill="1CADE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7CED7" w:themeColor="accent3"/>
        <w:left w:val="single" w:sz="24" w:space="0" w:color="27CED7" w:themeColor="accent3"/>
        <w:bottom w:val="single" w:sz="24" w:space="0" w:color="27CED7" w:themeColor="accent3"/>
        <w:right w:val="single" w:sz="24" w:space="0" w:color="27CED7" w:themeColor="accent3"/>
      </w:tblBorders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2BA97" w:themeColor="accent4"/>
        <w:left w:val="single" w:sz="24" w:space="0" w:color="42BA97" w:themeColor="accent4"/>
        <w:bottom w:val="single" w:sz="24" w:space="0" w:color="42BA97" w:themeColor="accent4"/>
        <w:right w:val="single" w:sz="24" w:space="0" w:color="42BA97" w:themeColor="accent4"/>
      </w:tblBorders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E8853" w:themeColor="accent5"/>
        <w:left w:val="single" w:sz="24" w:space="0" w:color="3E8853" w:themeColor="accent5"/>
        <w:bottom w:val="single" w:sz="24" w:space="0" w:color="3E8853" w:themeColor="accent5"/>
        <w:right w:val="single" w:sz="24" w:space="0" w:color="3E8853" w:themeColor="accent5"/>
      </w:tblBorders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4F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A39F" w:themeColor="accent6"/>
        <w:left w:val="single" w:sz="24" w:space="0" w:color="62A39F" w:themeColor="accent6"/>
        <w:bottom w:val="single" w:sz="24" w:space="0" w:color="62A39F" w:themeColor="accent6"/>
        <w:right w:val="single" w:sz="24" w:space="0" w:color="62A39F" w:themeColor="accent6"/>
      </w:tblBorders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4F2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  <w:tblBorders>
        <w:top w:val="single" w:sz="4" w:space="0" w:color="1CADE4" w:themeColor="accent1"/>
        <w:bottom w:val="single" w:sz="4" w:space="0" w:color="1CADE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CADE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4F2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  <w:tblBorders>
        <w:top w:val="single" w:sz="4" w:space="0" w:color="2683C6" w:themeColor="accent2"/>
        <w:bottom w:val="single" w:sz="4" w:space="0" w:color="2683C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2683C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4F2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4" w:space="0" w:color="27CED7" w:themeColor="accent3"/>
        <w:bottom w:val="single" w:sz="4" w:space="0" w:color="27CE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7CE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4F2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4" w:space="0" w:color="42BA97" w:themeColor="accent4"/>
        <w:bottom w:val="single" w:sz="4" w:space="0" w:color="42BA9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42BA9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4F2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4" w:space="0" w:color="3E8853" w:themeColor="accent5"/>
        <w:bottom w:val="single" w:sz="4" w:space="0" w:color="3E885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E885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4F2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62A39F" w:themeColor="accent6"/>
        <w:bottom w:val="single" w:sz="4" w:space="0" w:color="62A39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62A39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4F2"/>
    <w:pPr>
      <w:spacing w:after="0" w:line="240" w:lineRule="auto"/>
    </w:pPr>
    <w:rPr>
      <w:color w:val="1481A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4F2"/>
    <w:pPr>
      <w:spacing w:after="0" w:line="240" w:lineRule="auto"/>
    </w:pPr>
    <w:rPr>
      <w:color w:val="1C619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683C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683C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683C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683C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0E6F6" w:themeFill="accent2" w:themeFillTint="33"/>
      </w:tcPr>
    </w:tblStylePr>
    <w:tblStylePr w:type="band1Horz">
      <w:tblPr/>
      <w:tcPr>
        <w:shd w:val="clear" w:color="auto" w:fill="D0E6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4F2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7CE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7CE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7CE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7CE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F5F7" w:themeFill="accent3" w:themeFillTint="33"/>
      </w:tcPr>
    </w:tblStylePr>
    <w:tblStylePr w:type="band1Horz">
      <w:tblPr/>
      <w:tcPr>
        <w:shd w:val="clear" w:color="auto" w:fill="D3F5F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4F2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2BA9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2BA9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2BA9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2BA9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8F1EA" w:themeFill="accent4" w:themeFillTint="33"/>
      </w:tcPr>
    </w:tblStylePr>
    <w:tblStylePr w:type="band1Horz">
      <w:tblPr/>
      <w:tcPr>
        <w:shd w:val="clear" w:color="auto" w:fill="D8F1E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4F2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E885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E885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E885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E885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4F2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A39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A39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A39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A39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4F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034F2"/>
    <w:rPr>
      <w:rFonts w:ascii="Consolas" w:hAnsi="Consolas" w:cs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  <w:insideV w:val="single" w:sz="8" w:space="0" w:color="54C1EA" w:themeColor="accent1" w:themeTint="BF"/>
      </w:tblBorders>
    </w:tblPr>
    <w:tcPr>
      <w:shd w:val="clear" w:color="auto" w:fill="C6EAF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4C1E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shd w:val="clear" w:color="auto" w:fill="8DD5F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  <w:insideV w:val="single" w:sz="8" w:space="0" w:color="52A3DE" w:themeColor="accent2" w:themeTint="BF"/>
      </w:tblBorders>
    </w:tblPr>
    <w:tcPr>
      <w:shd w:val="clear" w:color="auto" w:fill="C5E0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2A3D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shd w:val="clear" w:color="auto" w:fill="8CC2E9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  <w:insideH w:val="single" w:sz="8" w:space="0" w:color="1CADE4" w:themeColor="accent1"/>
        <w:insideV w:val="single" w:sz="8" w:space="0" w:color="1CADE4" w:themeColor="accent1"/>
      </w:tblBorders>
    </w:tblPr>
    <w:tcPr>
      <w:shd w:val="clear" w:color="auto" w:fill="C6EAF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EF9" w:themeFill="accent1" w:themeFillTint="33"/>
      </w:tcPr>
    </w:tblStylePr>
    <w:tblStylePr w:type="band1Vert">
      <w:tblPr/>
      <w:tcPr>
        <w:shd w:val="clear" w:color="auto" w:fill="8DD5F1" w:themeFill="accent1" w:themeFillTint="7F"/>
      </w:tcPr>
    </w:tblStylePr>
    <w:tblStylePr w:type="band1Horz">
      <w:tblPr/>
      <w:tcPr>
        <w:tcBorders>
          <w:insideH w:val="single" w:sz="6" w:space="0" w:color="1CADE4" w:themeColor="accent1"/>
          <w:insideV w:val="single" w:sz="6" w:space="0" w:color="1CADE4" w:themeColor="accent1"/>
        </w:tcBorders>
        <w:shd w:val="clear" w:color="auto" w:fill="8DD5F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  <w:insideH w:val="single" w:sz="8" w:space="0" w:color="2683C6" w:themeColor="accent2"/>
        <w:insideV w:val="single" w:sz="8" w:space="0" w:color="2683C6" w:themeColor="accent2"/>
      </w:tblBorders>
    </w:tblPr>
    <w:tcPr>
      <w:shd w:val="clear" w:color="auto" w:fill="C5E0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8F2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6F6" w:themeFill="accent2" w:themeFillTint="33"/>
      </w:tcPr>
    </w:tblStylePr>
    <w:tblStylePr w:type="band1Vert">
      <w:tblPr/>
      <w:tcPr>
        <w:shd w:val="clear" w:color="auto" w:fill="8CC2E9" w:themeFill="accent2" w:themeFillTint="7F"/>
      </w:tcPr>
    </w:tblStylePr>
    <w:tblStylePr w:type="band1Horz">
      <w:tblPr/>
      <w:tcPr>
        <w:tcBorders>
          <w:insideH w:val="single" w:sz="6" w:space="0" w:color="2683C6" w:themeColor="accent2"/>
          <w:insideV w:val="single" w:sz="6" w:space="0" w:color="2683C6" w:themeColor="accent2"/>
        </w:tcBorders>
        <w:shd w:val="clear" w:color="auto" w:fill="8CC2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AF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CADE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5F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5F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5E0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683C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CC2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CC2E9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bottom w:val="single" w:sz="8" w:space="0" w:color="1CADE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CADE4" w:themeColor="accent1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CADE4" w:themeColor="accent1"/>
          <w:bottom w:val="single" w:sz="8" w:space="0" w:color="1CADE4" w:themeColor="accent1"/>
        </w:tcBorders>
      </w:tc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shd w:val="clear" w:color="auto" w:fill="C6EAF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bottom w:val="single" w:sz="8" w:space="0" w:color="2683C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683C6" w:themeColor="accent2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683C6" w:themeColor="accent2"/>
          <w:bottom w:val="single" w:sz="8" w:space="0" w:color="2683C6" w:themeColor="accent2"/>
        </w:tcBorders>
      </w:tc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shd w:val="clear" w:color="auto" w:fill="C5E0F4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4F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335B74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CADE4" w:themeColor="accent1"/>
        <w:left w:val="single" w:sz="8" w:space="0" w:color="1CADE4" w:themeColor="accent1"/>
        <w:bottom w:val="single" w:sz="8" w:space="0" w:color="1CADE4" w:themeColor="accent1"/>
        <w:right w:val="single" w:sz="8" w:space="0" w:color="1CADE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CADE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CADE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CADE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CADE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AF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AF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683C6" w:themeColor="accent2"/>
        <w:left w:val="single" w:sz="8" w:space="0" w:color="2683C6" w:themeColor="accent2"/>
        <w:bottom w:val="single" w:sz="8" w:space="0" w:color="2683C6" w:themeColor="accent2"/>
        <w:right w:val="single" w:sz="8" w:space="0" w:color="2683C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683C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683C6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683C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683C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5E0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5E0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CED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BA9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E885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4F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3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4C1EA" w:themeColor="accent1" w:themeTint="BF"/>
        <w:left w:val="single" w:sz="8" w:space="0" w:color="54C1EA" w:themeColor="accent1" w:themeTint="BF"/>
        <w:bottom w:val="single" w:sz="8" w:space="0" w:color="54C1EA" w:themeColor="accent1" w:themeTint="BF"/>
        <w:right w:val="single" w:sz="8" w:space="0" w:color="54C1EA" w:themeColor="accent1" w:themeTint="BF"/>
        <w:insideH w:val="single" w:sz="8" w:space="0" w:color="54C1E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C1EA" w:themeColor="accent1" w:themeTint="BF"/>
          <w:left w:val="single" w:sz="8" w:space="0" w:color="54C1EA" w:themeColor="accent1" w:themeTint="BF"/>
          <w:bottom w:val="single" w:sz="8" w:space="0" w:color="54C1EA" w:themeColor="accent1" w:themeTint="BF"/>
          <w:right w:val="single" w:sz="8" w:space="0" w:color="54C1E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AF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AF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2A3DE" w:themeColor="accent2" w:themeTint="BF"/>
        <w:left w:val="single" w:sz="8" w:space="0" w:color="52A3DE" w:themeColor="accent2" w:themeTint="BF"/>
        <w:bottom w:val="single" w:sz="8" w:space="0" w:color="52A3DE" w:themeColor="accent2" w:themeTint="BF"/>
        <w:right w:val="single" w:sz="8" w:space="0" w:color="52A3DE" w:themeColor="accent2" w:themeTint="BF"/>
        <w:insideH w:val="single" w:sz="8" w:space="0" w:color="52A3D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3DE" w:themeColor="accent2" w:themeTint="BF"/>
          <w:left w:val="single" w:sz="8" w:space="0" w:color="52A3DE" w:themeColor="accent2" w:themeTint="BF"/>
          <w:bottom w:val="single" w:sz="8" w:space="0" w:color="52A3DE" w:themeColor="accent2" w:themeTint="BF"/>
          <w:right w:val="single" w:sz="8" w:space="0" w:color="52A3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E0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5E0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CADE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683C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4F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034F2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4F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034F2"/>
    <w:rPr>
      <w:rFonts w:asciiTheme="majorHAnsi" w:eastAsiaTheme="majorEastAsia" w:hAnsiTheme="majorHAnsi" w:cstheme="majorBidi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5034F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4F2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034F2"/>
  </w:style>
  <w:style w:type="character" w:styleId="PlaceholderText">
    <w:name w:val="Placeholder Text"/>
    <w:basedOn w:val="DefaultParagraphFont"/>
    <w:uiPriority w:val="99"/>
    <w:semiHidden/>
    <w:rsid w:val="005034F2"/>
    <w:rPr>
      <w:color w:val="666666"/>
    </w:rPr>
  </w:style>
  <w:style w:type="table" w:styleId="PlainTable1">
    <w:name w:val="Plain Table 1"/>
    <w:basedOn w:val="TableNormal"/>
    <w:uiPriority w:val="41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4F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4F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4F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034F2"/>
    <w:rPr>
      <w:rFonts w:ascii="Consolas" w:hAnsi="Consolas" w:cs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4F2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034F2"/>
  </w:style>
  <w:style w:type="paragraph" w:styleId="Signature">
    <w:name w:val="Signature"/>
    <w:basedOn w:val="Normal"/>
    <w:link w:val="SignatureChar"/>
    <w:uiPriority w:val="99"/>
    <w:semiHidden/>
    <w:unhideWhenUsed/>
    <w:rsid w:val="005034F2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034F2"/>
  </w:style>
  <w:style w:type="character" w:styleId="SmartHyperlink">
    <w:name w:val="Smart Hyperlink"/>
    <w:basedOn w:val="DefaultParagraphFont"/>
    <w:uiPriority w:val="99"/>
    <w:semiHidden/>
    <w:unhideWhenUsed/>
    <w:rsid w:val="005034F2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5034F2"/>
    <w:rPr>
      <w:color w:val="0000FF"/>
      <w:u w:val="single"/>
      <w:shd w:val="clear" w:color="auto" w:fill="F3F2F1"/>
    </w:rPr>
  </w:style>
  <w:style w:type="character" w:styleId="SubtleEmphasis">
    <w:name w:val="Subtle Emphasis"/>
    <w:basedOn w:val="DefaultParagraphFont"/>
    <w:uiPriority w:val="19"/>
    <w:qFormat/>
    <w:rsid w:val="005034F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034F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4F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4F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4F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4F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4F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4F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4F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4F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4F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4F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4F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4F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4F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4F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4F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4F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4F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4F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4F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4F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4F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4F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4F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4F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4F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034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034F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4F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4F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4F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4F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4F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4F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4F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4F2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4F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4F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4F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4F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4F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4F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4F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4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034F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4F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4F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4F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4F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4F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4F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4F2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4F2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4F2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4F2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4F2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4F2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034F2"/>
    <w:pPr>
      <w:spacing w:before="240" w:after="0"/>
      <w:outlineLvl w:val="9"/>
    </w:pPr>
    <w:rPr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5034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glossaryDocument" Target="glossary/document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3274652AEC97A740A1D9FB1CB6C5A5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1DE25-C638-7A44-8F98-5F0B82B7272F}"/>
      </w:docPartPr>
      <w:docPartBody>
        <w:p w:rsidR="001A31A4" w:rsidRDefault="0039400A" w:rsidP="0039400A">
          <w:pPr>
            <w:pStyle w:val="3274652AEC97A740A1D9FB1CB6C5A58A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Tw Cen MT Condensed">
    <w:panose1 w:val="020B0606020104020203"/>
    <w:charset w:val="4D"/>
    <w:family w:val="swiss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0A"/>
    <w:rsid w:val="001A31A4"/>
    <w:rsid w:val="00294143"/>
    <w:rsid w:val="002F1634"/>
    <w:rsid w:val="0039400A"/>
    <w:rsid w:val="00606CFB"/>
    <w:rsid w:val="007009EB"/>
    <w:rsid w:val="00C83794"/>
    <w:rsid w:val="00FE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400A"/>
    <w:rPr>
      <w:color w:val="808080"/>
    </w:rPr>
  </w:style>
  <w:style w:type="paragraph" w:customStyle="1" w:styleId="3274652AEC97A740A1D9FB1CB6C5A58A">
    <w:name w:val="3274652AEC97A740A1D9FB1CB6C5A58A"/>
    <w:rsid w:val="003940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1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44BD54-02C6-B341-8E15-DFF0F1360952}">
  <we:reference id="wa200011055" version="1.0.0.2" store="en-US" storeType="OMEX"/>
  <we:alternateReferences>
    <we:reference id="WA200011055" version="1.0.0.2" store="" storeType="OMEX"/>
  </we:alternateReferences>
  <we:properties>
    <we:property name="grokConversationBinding" value="{&quot;responseId&quot;:&quot;85a0a543-a4a0-9a61-a73a-3f266205c79e&quot;,&quot;title&quot;:&quot;AeroMind Project Introduction&quot;,&quot;transport&quot;:&quot;responses&quot;}"/>
    <we:property name="_flush" value="1786626805255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866C57-CCEF-8948-A0DF-0571A21F2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12</Pages>
  <Words>1132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Aeromind</dc:creator>
  <cp:keywords/>
  <dc:description/>
  <cp:lastModifiedBy>Tushar Dewangan</cp:lastModifiedBy>
  <cp:revision>5</cp:revision>
  <cp:lastPrinted>2026-08-13T13:13:00Z</cp:lastPrinted>
  <dcterms:created xsi:type="dcterms:W3CDTF">2026-08-03T16:54:00Z</dcterms:created>
  <dcterms:modified xsi:type="dcterms:W3CDTF">2026-08-20T08:36:00Z</dcterms:modified>
</cp:coreProperties>
</file>