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6)</w:t>
      </w:r>
    </w:p>
    <w:p>
      <w:r>
        <w:object>
          <v:shape id="_x0000_i1025" o:spt="75" type="#_x0000_t75" style="height:75.8pt;width:257.35pt;" o:ole="t" fillcolor="#000011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/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Owner(OwnId,OwnName,OwnPhone)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Property(PropId,BldgName,UnitNo,Bdrms)</w:t>
      </w:r>
    </w:p>
    <w:p>
      <w:pPr>
        <w:rPr>
          <w:sz w:val="24"/>
          <w:szCs w:val="24"/>
          <w:lang w:val="en-US"/>
        </w:rPr>
      </w:pPr>
    </w:p>
    <w:p>
      <w:pPr>
        <w:spacing w:beforeLines="0" w:afterLines="0"/>
        <w:rPr>
          <w:rFonts w:hint="default"/>
          <w:sz w:val="24"/>
        </w:rPr>
      </w:pPr>
      <w:r>
        <w:rPr>
          <w:rFonts w:hint="default"/>
          <w:sz w:val="24"/>
          <w:lang w:val="en-US"/>
        </w:rPr>
        <w:t>Shares</w:t>
      </w:r>
      <w:r>
        <w:rPr>
          <w:rFonts w:hint="default"/>
          <w:sz w:val="24"/>
        </w:rPr>
        <w:t>(</w:t>
      </w:r>
      <w:r>
        <w:rPr>
          <w:rFonts w:hint="default"/>
          <w:i/>
          <w:sz w:val="24"/>
          <w:u w:val="single"/>
          <w:lang w:val="en-US"/>
        </w:rPr>
        <w:t>OwnId</w:t>
      </w:r>
      <w:r>
        <w:rPr>
          <w:rFonts w:hint="default"/>
          <w:sz w:val="24"/>
        </w:rPr>
        <w:t xml:space="preserve">, </w:t>
      </w:r>
      <w:r>
        <w:rPr>
          <w:rFonts w:hint="default"/>
          <w:i/>
          <w:sz w:val="24"/>
          <w:u w:val="single"/>
          <w:lang w:val="en-US"/>
        </w:rPr>
        <w:t>PropId</w:t>
      </w:r>
      <w:r>
        <w:rPr>
          <w:rFonts w:hint="default"/>
          <w:sz w:val="24"/>
        </w:rPr>
        <w:t xml:space="preserve">, </w:t>
      </w:r>
      <w:r>
        <w:rPr>
          <w:rFonts w:hint="default"/>
          <w:sz w:val="24"/>
          <w:lang w:val="en-US"/>
        </w:rPr>
        <w:t>StartWeek,EndWeek</w:t>
      </w:r>
      <w:r>
        <w:rPr>
          <w:rFonts w:hint="default"/>
          <w:sz w:val="24"/>
        </w:rPr>
        <w:t>)</w:t>
      </w:r>
    </w:p>
    <w:p>
      <w:pPr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ab/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>FOREIGN KEY(</w:t>
      </w:r>
      <w:r>
        <w:rPr>
          <w:rFonts w:hint="default"/>
          <w:sz w:val="24"/>
          <w:lang w:val="en-US"/>
        </w:rPr>
        <w:t>OwnId</w:t>
      </w:r>
      <w:r>
        <w:rPr>
          <w:rFonts w:hint="default"/>
          <w:sz w:val="24"/>
        </w:rPr>
        <w:t xml:space="preserve">) REFERENCES </w:t>
      </w:r>
      <w:r>
        <w:rPr>
          <w:rFonts w:hint="default"/>
          <w:sz w:val="24"/>
          <w:lang w:val="en-US"/>
        </w:rPr>
        <w:t>Owner</w:t>
      </w:r>
    </w:p>
    <w:p>
      <w:pPr>
        <w:spacing w:beforeLines="0" w:afterLines="0"/>
        <w:rPr>
          <w:rFonts w:hint="default"/>
          <w:sz w:val="24"/>
          <w:lang w:val="en-US"/>
        </w:rPr>
      </w:pPr>
      <w:r>
        <w:rPr>
          <w:rFonts w:hint="default"/>
          <w:sz w:val="24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ab/>
      </w:r>
      <w:r>
        <w:rPr>
          <w:rFonts w:hint="default"/>
          <w:sz w:val="24"/>
        </w:rPr>
        <w:t>FOREIGN KEY(</w:t>
      </w:r>
      <w:r>
        <w:rPr>
          <w:rFonts w:hint="default"/>
          <w:sz w:val="24"/>
          <w:lang w:val="en-US"/>
        </w:rPr>
        <w:t>Property</w:t>
      </w:r>
      <w:r>
        <w:rPr>
          <w:rFonts w:hint="default"/>
          <w:sz w:val="24"/>
        </w:rPr>
        <w:t xml:space="preserve">) REFERENCES </w:t>
      </w:r>
      <w:r>
        <w:rPr>
          <w:rFonts w:hint="default"/>
          <w:sz w:val="24"/>
          <w:lang w:val="en-US"/>
        </w:rPr>
        <w:t>PropId</w:t>
      </w:r>
    </w:p>
    <w:p>
      <w:pPr>
        <w:spacing w:beforeLines="0" w:afterLines="0"/>
        <w:rPr>
          <w:rFonts w:hint="default"/>
          <w:b/>
          <w:sz w:val="24"/>
        </w:rPr>
      </w:pPr>
    </w:p>
    <w:p>
      <w:pPr>
        <w:spacing w:beforeLines="0" w:afterLines="0"/>
        <w:rPr>
          <w:rFonts w:hint="default"/>
          <w:b/>
          <w:sz w:val="24"/>
        </w:rPr>
      </w:pPr>
      <w:r>
        <w:rPr>
          <w:rFonts w:hint="default"/>
          <w:b/>
          <w:sz w:val="24"/>
        </w:rPr>
        <w:t>Conversion rules</w:t>
      </w:r>
    </w:p>
    <w:p>
      <w:pPr>
        <w:numPr>
          <w:ilvl w:val="0"/>
          <w:numId w:val="0"/>
        </w:numPr>
        <w:autoSpaceDE/>
        <w:autoSpaceDN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>Use the entity type rule to convert each entity type</w:t>
      </w:r>
    </w:p>
    <w:p>
      <w:pPr>
        <w:numPr>
          <w:ilvl w:val="0"/>
          <w:numId w:val="0"/>
        </w:numPr>
        <w:autoSpaceDE/>
        <w:autoSpaceDN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 xml:space="preserve">Use the M-N rule to convert the </w:t>
      </w:r>
      <w:r>
        <w:rPr>
          <w:rFonts w:hint="default"/>
          <w:i/>
          <w:sz w:val="24"/>
          <w:lang w:val="en-US"/>
        </w:rPr>
        <w:t xml:space="preserve">shares </w:t>
      </w:r>
      <w:r>
        <w:rPr>
          <w:rFonts w:hint="default"/>
          <w:sz w:val="24"/>
        </w:rPr>
        <w:t>relationship</w:t>
      </w:r>
    </w:p>
    <w:p>
      <w:pPr>
        <w:numPr>
          <w:numId w:val="0"/>
        </w:numPr>
        <w:autoSpaceDE/>
        <w:autoSpaceDN/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 xml:space="preserve">In the final conversion result, a not null constraint is not needed for </w:t>
      </w:r>
      <w:r>
        <w:rPr>
          <w:rFonts w:hint="default"/>
          <w:sz w:val="24"/>
          <w:lang w:val="en-US"/>
        </w:rPr>
        <w:t xml:space="preserve">OwnId </w:t>
      </w:r>
      <w:r>
        <w:rPr>
          <w:rFonts w:hint="default"/>
          <w:sz w:val="24"/>
        </w:rPr>
        <w:t xml:space="preserve">because this column is part of the primary key of </w:t>
      </w:r>
      <w:r>
        <w:rPr>
          <w:rFonts w:hint="default"/>
          <w:sz w:val="24"/>
          <w:lang w:val="en-US"/>
        </w:rPr>
        <w:t>Shares</w:t>
      </w:r>
      <w:r>
        <w:rPr>
          <w:rFonts w:hint="default"/>
          <w:sz w:val="24"/>
        </w:rPr>
        <w:t>.</w:t>
      </w:r>
      <w:bookmarkStart w:id="0" w:name="_GoBack"/>
      <w:bookmarkEnd w:id="0"/>
    </w:p>
    <w:p>
      <w:pPr>
        <w:numPr>
          <w:ilvl w:val="0"/>
          <w:numId w:val="0"/>
        </w:numPr>
        <w:autoSpaceDE/>
        <w:autoSpaceDN/>
        <w:spacing w:beforeLines="0" w:afterLines="0"/>
        <w:rPr>
          <w:rFonts w:hint="default"/>
          <w:sz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05608"/>
    <w:rsid w:val="36605608"/>
    <w:rsid w:val="3CDA00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2017-06-06T13:57:00Z</dcterms:created>
  <dc:creator>vinay</dc:creator>
  <cp:lastModifiedBy>vinay</cp:lastModifiedBy>
  <dcterms:modified xsi:type="dcterms:W3CDTF">2017-06-06T13:59:02Z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