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applications of the M-N relationship rule</w:t>
      </w:r>
    </w:p>
    <w:p>
      <w:pPr>
        <w:rPr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DisburseLine(</w:t>
      </w:r>
      <w:r>
        <w:rPr>
          <w:sz w:val="24"/>
          <w:szCs w:val="24"/>
          <w:u w:val="single"/>
          <w:lang w:val="en-US"/>
        </w:rPr>
        <w:t>DateSent</w:t>
      </w:r>
      <w:r>
        <w:rPr>
          <w:sz w:val="24"/>
          <w:szCs w:val="24"/>
          <w:lang w:val="en-US"/>
        </w:rPr>
        <w:t>,LoanNo,Amount,OrigFee,GuarFee)</w:t>
      </w:r>
    </w:p>
    <w:p>
      <w:pPr>
        <w:ind w:left="420" w:leftChars="0" w:firstLine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</w:rPr>
        <w:t>FOREIGN KEY(</w:t>
      </w:r>
      <w:r>
        <w:rPr>
          <w:rFonts w:hint="default"/>
          <w:sz w:val="24"/>
          <w:lang w:val="en-US"/>
        </w:rPr>
        <w:t>LoanNo</w:t>
      </w:r>
      <w:r>
        <w:rPr>
          <w:rFonts w:hint="default"/>
          <w:sz w:val="24"/>
        </w:rPr>
        <w:t xml:space="preserve">) REFERENCES </w:t>
      </w:r>
      <w:r>
        <w:rPr>
          <w:rFonts w:hint="default"/>
          <w:sz w:val="24"/>
          <w:lang w:val="en-US"/>
        </w:rPr>
        <w:t>Loan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//apply identifying relationship rule later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43608"/>
    <w:rsid w:val="3DA436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2017-06-06T13:56:00Z</dcterms:created>
  <dc:creator>vinay</dc:creator>
  <cp:lastModifiedBy>vinay</cp:lastModifiedBy>
  <dcterms:modified xsi:type="dcterms:W3CDTF">2017-06-06T13:56:57Z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