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FAC6" w14:textId="0DBA326D" w:rsidR="00746438" w:rsidRDefault="00746438" w:rsidP="007464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bidi="hi-IN"/>
        </w:rPr>
      </w:pPr>
      <w:r>
        <w:rPr>
          <w:rFonts w:ascii="Arial" w:hAnsi="Arial" w:cs="Arial"/>
          <w:sz w:val="28"/>
          <w:szCs w:val="28"/>
          <w:lang w:bidi="hi-IN"/>
        </w:rPr>
        <w:t xml:space="preserve">&lt;Specimen </w:t>
      </w:r>
      <w:r>
        <w:rPr>
          <w:rFonts w:ascii="Arial" w:hAnsi="Arial" w:cs="Arial"/>
          <w:sz w:val="28"/>
          <w:szCs w:val="28"/>
          <w:lang w:bidi="hi-IN"/>
        </w:rPr>
        <w:t>Engagement Letter</w:t>
      </w:r>
      <w:r>
        <w:rPr>
          <w:rFonts w:ascii="Arial" w:hAnsi="Arial" w:cs="Arial"/>
          <w:sz w:val="28"/>
          <w:szCs w:val="28"/>
          <w:lang w:bidi="hi-IN"/>
        </w:rPr>
        <w:t>&gt;</w:t>
      </w:r>
    </w:p>
    <w:p w14:paraId="3B2D4043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bidi="hi-IN"/>
        </w:rPr>
      </w:pPr>
    </w:p>
    <w:p w14:paraId="660D2EDB" w14:textId="52071AD0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Client :</w:t>
      </w:r>
      <w:proofErr w:type="gramEnd"/>
      <w:r>
        <w:rPr>
          <w:rFonts w:ascii="Arial" w:hAnsi="Arial" w:cs="Arial"/>
          <w:lang w:bidi="hi-IN"/>
        </w:rPr>
        <w:t xml:space="preserve"> ____________________________________________________</w:t>
      </w:r>
    </w:p>
    <w:p w14:paraId="759C7A8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2CB78DA" w14:textId="20762191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Financial </w:t>
      </w:r>
      <w:proofErr w:type="gramStart"/>
      <w:r>
        <w:rPr>
          <w:rFonts w:ascii="Arial" w:hAnsi="Arial" w:cs="Arial"/>
          <w:lang w:bidi="hi-IN"/>
        </w:rPr>
        <w:t>Year :</w:t>
      </w:r>
      <w:proofErr w:type="gramEnd"/>
      <w:r>
        <w:rPr>
          <w:rFonts w:ascii="Arial" w:hAnsi="Arial" w:cs="Arial"/>
          <w:lang w:bidi="hi-IN"/>
        </w:rPr>
        <w:t xml:space="preserve"> _____________________________________________</w:t>
      </w:r>
    </w:p>
    <w:p w14:paraId="623BB727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72E80F3F" w14:textId="0F1636A9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Prepared </w:t>
      </w:r>
      <w:proofErr w:type="gramStart"/>
      <w:r>
        <w:rPr>
          <w:rFonts w:ascii="Arial" w:hAnsi="Arial" w:cs="Arial"/>
          <w:lang w:bidi="hi-IN"/>
        </w:rPr>
        <w:t>by :</w:t>
      </w:r>
      <w:proofErr w:type="gramEnd"/>
      <w:r>
        <w:rPr>
          <w:rFonts w:ascii="Arial" w:hAnsi="Arial" w:cs="Arial"/>
          <w:lang w:bidi="hi-IN"/>
        </w:rPr>
        <w:t xml:space="preserve"> ___________________ Date : _________________</w:t>
      </w:r>
    </w:p>
    <w:p w14:paraId="77DF9048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4B9DCBBD" w14:textId="6EF283CD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Reviewed </w:t>
      </w:r>
      <w:proofErr w:type="gramStart"/>
      <w:r>
        <w:rPr>
          <w:rFonts w:ascii="Arial" w:hAnsi="Arial" w:cs="Arial"/>
          <w:lang w:bidi="hi-IN"/>
        </w:rPr>
        <w:t>by :</w:t>
      </w:r>
      <w:proofErr w:type="gramEnd"/>
      <w:r>
        <w:rPr>
          <w:rFonts w:ascii="Arial" w:hAnsi="Arial" w:cs="Arial"/>
          <w:lang w:bidi="hi-IN"/>
        </w:rPr>
        <w:t xml:space="preserve"> ___________________Date : _________________</w:t>
      </w:r>
    </w:p>
    <w:p w14:paraId="40532577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8909A2E" w14:textId="68848E4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  <w:r w:rsidRPr="00746438">
        <w:rPr>
          <w:rFonts w:ascii="Arial" w:hAnsi="Arial" w:cs="Arial"/>
          <w:b/>
          <w:bCs/>
          <w:sz w:val="24"/>
          <w:szCs w:val="24"/>
          <w:lang w:bidi="hi-IN"/>
        </w:rPr>
        <w:t>The objective and scope of the audit</w:t>
      </w:r>
    </w:p>
    <w:p w14:paraId="01E2030D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AD90CEE" w14:textId="68B73E4A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You have requested that we audit the financial statements of ABC Company Private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Limited</w:t>
      </w:r>
      <w:r>
        <w:rPr>
          <w:rFonts w:ascii="Arial" w:hAnsi="Arial" w:cs="Arial"/>
          <w:i/>
          <w:iCs/>
          <w:lang w:bidi="hi-IN"/>
        </w:rPr>
        <w:t xml:space="preserve">, </w:t>
      </w:r>
      <w:r>
        <w:rPr>
          <w:rFonts w:ascii="Arial" w:hAnsi="Arial" w:cs="Arial"/>
          <w:lang w:bidi="hi-IN"/>
        </w:rPr>
        <w:t xml:space="preserve">which comprise the Balance Sheet as </w:t>
      </w:r>
      <w:proofErr w:type="gramStart"/>
      <w:r>
        <w:rPr>
          <w:rFonts w:ascii="Arial" w:hAnsi="Arial" w:cs="Arial"/>
          <w:lang w:bidi="hi-IN"/>
        </w:rPr>
        <w:t>at</w:t>
      </w:r>
      <w:proofErr w:type="gramEnd"/>
      <w:r>
        <w:rPr>
          <w:rFonts w:ascii="Arial" w:hAnsi="Arial" w:cs="Arial"/>
          <w:lang w:bidi="hi-IN"/>
        </w:rPr>
        <w:t xml:space="preserve"> 31st March, 2XXX, the Statement of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Profit and Loss and the (Cash Flow Statement) for the year then ended and notes to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the financial statements including a summary of significant accounting policies and other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explanatory information. We are pleased to confirm our acceptance and our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understanding of this engagement by means of this letter.</w:t>
      </w:r>
    </w:p>
    <w:p w14:paraId="34C6392A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71997103" w14:textId="7E11A67A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The objectives of our audit are to obtain reasonable assurance about whether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financial statements </w:t>
      </w:r>
      <w:proofErr w:type="gramStart"/>
      <w:r>
        <w:rPr>
          <w:rFonts w:ascii="Arial" w:hAnsi="Arial" w:cs="Arial"/>
          <w:lang w:bidi="hi-IN"/>
        </w:rPr>
        <w:t>as a whole are</w:t>
      </w:r>
      <w:proofErr w:type="gramEnd"/>
      <w:r>
        <w:rPr>
          <w:rFonts w:ascii="Arial" w:hAnsi="Arial" w:cs="Arial"/>
          <w:lang w:bidi="hi-IN"/>
        </w:rPr>
        <w:t xml:space="preserve"> free from material misstatement, whether due to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fraud or error, and to issue an auditor’s report that includes our opinion. Reasonable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assurance is a high level of </w:t>
      </w:r>
      <w:proofErr w:type="gramStart"/>
      <w:r>
        <w:rPr>
          <w:rFonts w:ascii="Arial" w:hAnsi="Arial" w:cs="Arial"/>
          <w:lang w:bidi="hi-IN"/>
        </w:rPr>
        <w:t>assurance, but</w:t>
      </w:r>
      <w:proofErr w:type="gramEnd"/>
      <w:r>
        <w:rPr>
          <w:rFonts w:ascii="Arial" w:hAnsi="Arial" w:cs="Arial"/>
          <w:lang w:bidi="hi-IN"/>
        </w:rPr>
        <w:t xml:space="preserve"> is not a guarantee that an audit conducted in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accordance with Standards on Auditing (SAs) will always detect a material misstatement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when it exists. Misstatements can arise from fraud or error and are considered material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if, individually or in the aggregate, they could reasonably be expected to influence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economic decisions of users taken </w:t>
      </w:r>
      <w:proofErr w:type="gramStart"/>
      <w:r>
        <w:rPr>
          <w:rFonts w:ascii="Arial" w:hAnsi="Arial" w:cs="Arial"/>
          <w:lang w:bidi="hi-IN"/>
        </w:rPr>
        <w:t>on the basis of</w:t>
      </w:r>
      <w:proofErr w:type="gramEnd"/>
      <w:r>
        <w:rPr>
          <w:rFonts w:ascii="Arial" w:hAnsi="Arial" w:cs="Arial"/>
          <w:lang w:bidi="hi-IN"/>
        </w:rPr>
        <w:t xml:space="preserve"> these financial statements.</w:t>
      </w:r>
    </w:p>
    <w:p w14:paraId="062C861E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6917A3E" w14:textId="7777777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  <w:r w:rsidRPr="00746438">
        <w:rPr>
          <w:rFonts w:ascii="Arial" w:hAnsi="Arial" w:cs="Arial"/>
          <w:b/>
          <w:bCs/>
          <w:sz w:val="24"/>
          <w:szCs w:val="24"/>
          <w:lang w:bidi="hi-IN"/>
        </w:rPr>
        <w:t>The responsibilities of the auditor</w:t>
      </w:r>
    </w:p>
    <w:p w14:paraId="2FB51408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50EF3F85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We will conduct our audit in accordance with the Standards on Auditing (SAs) specified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under Section 143(10) of the Companies Act 2013. Those Standards require that we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comply with ethical requirements. As part of an audit in accordance with SAs, we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exercise professional judgment and maintain professional skepticism throughout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audit. </w:t>
      </w:r>
    </w:p>
    <w:p w14:paraId="0373FEC8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5C392650" w14:textId="0564B4AD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We</w:t>
      </w:r>
      <w:proofErr w:type="gramEnd"/>
      <w:r>
        <w:rPr>
          <w:rFonts w:ascii="Arial" w:hAnsi="Arial" w:cs="Arial"/>
          <w:lang w:bidi="hi-IN"/>
        </w:rPr>
        <w:t xml:space="preserve"> also:</w:t>
      </w:r>
    </w:p>
    <w:p w14:paraId="2BAF9D22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1305ACB" w14:textId="698ADB86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• Identify and assess the risks of material misstatement of the financial statements,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whether due to fraud or error, design and perform audit procedures responsive to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those risks, and obtain audit evidence that is sufficient and appropriate to provide a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basis for our opinion. The risk of not detecting a material misstatement resulting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from fraud is higher than for one resulting from error, as fraud may involve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collusion, forgery, intentional omissions, misrepresentations, or the override of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internal control.</w:t>
      </w:r>
    </w:p>
    <w:p w14:paraId="0F149533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1F4519D" w14:textId="50E2E6D4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• Obtain an understanding of internal control relevant to the audit </w:t>
      </w:r>
      <w:proofErr w:type="gramStart"/>
      <w:r>
        <w:rPr>
          <w:rFonts w:ascii="Arial" w:hAnsi="Arial" w:cs="Arial"/>
          <w:lang w:bidi="hi-IN"/>
        </w:rPr>
        <w:t>in order to</w:t>
      </w:r>
      <w:proofErr w:type="gramEnd"/>
      <w:r>
        <w:rPr>
          <w:rFonts w:ascii="Arial" w:hAnsi="Arial" w:cs="Arial"/>
          <w:lang w:bidi="hi-IN"/>
        </w:rPr>
        <w:t xml:space="preserve"> design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audit procedures that are appropriate in the circumstances but not for the purpose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 expressing an opinion on the effectiveness of the company’s internal control.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However, we will communicate to you in writing concerning any significant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deficiencies in internal control relevant to the audit of the financial statements that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we have identified during the audit.</w:t>
      </w:r>
    </w:p>
    <w:p w14:paraId="2BBE40A3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069340C" w14:textId="6722E968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lastRenderedPageBreak/>
        <w:t>• Evaluate the appropriateness of accounting policies used and the reasonableness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 accounting estimates and related disclosures made by management.</w:t>
      </w:r>
    </w:p>
    <w:p w14:paraId="416123E8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504826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2EEF15C" w14:textId="5FB08321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• Conclude on the appropriateness of management’s use of the going concern basis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 accounting and, based on the audit evidence obtained, whether a material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uncertainty exists related to events or conditions that may cast significant doubt on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the Company’s ability to continue as a going concern. If we conclude that a material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uncertainty exists, we are required to draw attention in our auditor’s report to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related disclosures in the financial statements or, if such disclosures are</w:t>
      </w:r>
    </w:p>
    <w:p w14:paraId="0C547AFE" w14:textId="7DA41953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inadequate, to modify our opinion. Our conclusions are based on the audit evidence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obtained up to the date of our auditor’s report. However, future events or conditions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may cause the Company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to cease to continue as a going concern.</w:t>
      </w:r>
    </w:p>
    <w:p w14:paraId="2AF1C081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F3CADDE" w14:textId="6CBD649C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• Evaluate the overall presentation, </w:t>
      </w:r>
      <w:proofErr w:type="gramStart"/>
      <w:r>
        <w:rPr>
          <w:rFonts w:ascii="Arial" w:hAnsi="Arial" w:cs="Arial"/>
          <w:lang w:bidi="hi-IN"/>
        </w:rPr>
        <w:t>structure</w:t>
      </w:r>
      <w:proofErr w:type="gramEnd"/>
      <w:r>
        <w:rPr>
          <w:rFonts w:ascii="Arial" w:hAnsi="Arial" w:cs="Arial"/>
          <w:lang w:bidi="hi-IN"/>
        </w:rPr>
        <w:t xml:space="preserve"> and content of the financial statements,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including the disclosures, and whether the financial statements represent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underlying transactions and events in a manner that achieves fair presentation.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Because of the inherent limitations of an audit, together with the inherent limitations of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internal control, there is an unavoidable risk that some material misstatements may not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be detected, even though the audit is properly planned and performed in accordance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with SAs.</w:t>
      </w:r>
    </w:p>
    <w:p w14:paraId="2D88C2F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  <w:lang w:bidi="hi-IN"/>
        </w:rPr>
      </w:pPr>
    </w:p>
    <w:p w14:paraId="355B8E7E" w14:textId="082E55AA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  <w:r w:rsidRPr="00746438">
        <w:rPr>
          <w:rFonts w:ascii="Arial" w:hAnsi="Arial" w:cs="Arial"/>
          <w:b/>
          <w:bCs/>
          <w:sz w:val="24"/>
          <w:szCs w:val="24"/>
          <w:lang w:bidi="hi-IN"/>
        </w:rPr>
        <w:t>The responsibilities of management and identification of the applicable</w:t>
      </w:r>
      <w:r w:rsidRPr="00746438">
        <w:rPr>
          <w:rFonts w:ascii="Arial" w:hAnsi="Arial" w:cs="Arial"/>
          <w:b/>
          <w:bCs/>
          <w:sz w:val="24"/>
          <w:szCs w:val="24"/>
          <w:lang w:bidi="hi-IN"/>
        </w:rPr>
        <w:t xml:space="preserve"> </w:t>
      </w:r>
      <w:r w:rsidRPr="00746438">
        <w:rPr>
          <w:rFonts w:ascii="Arial" w:hAnsi="Arial" w:cs="Arial"/>
          <w:b/>
          <w:bCs/>
          <w:sz w:val="24"/>
          <w:szCs w:val="24"/>
          <w:lang w:bidi="hi-IN"/>
        </w:rPr>
        <w:t>financial reporting framework</w:t>
      </w:r>
    </w:p>
    <w:p w14:paraId="7498FCB3" w14:textId="7777777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</w:p>
    <w:p w14:paraId="7344340B" w14:textId="5C7E3556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Our audit will be conducted on the basis that [management and, where appropriate,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those charged with governance] acknowledge and understand that they have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responsibility:</w:t>
      </w:r>
    </w:p>
    <w:p w14:paraId="1E8A87F7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43F5AD19" w14:textId="7DEA0A35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(a) For the preparation of financial statements that give a true and fair view in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accordance with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the Financial Reporting Standards. This includes:</w:t>
      </w:r>
    </w:p>
    <w:p w14:paraId="2A7E376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Segoe UI Symbol" w:hAnsi="Segoe UI Symbol" w:cs="Segoe UI Symbol"/>
          <w:lang w:bidi="hi-IN"/>
        </w:rPr>
      </w:pPr>
    </w:p>
    <w:p w14:paraId="366DDC05" w14:textId="46DABDF1" w:rsidR="00746438" w:rsidRPr="00746438" w:rsidRDefault="00746438" w:rsidP="007464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746438">
        <w:rPr>
          <w:rFonts w:ascii="Arial" w:hAnsi="Arial" w:cs="Arial"/>
          <w:lang w:bidi="hi-IN"/>
        </w:rPr>
        <w:t>The responsibility for the preparation of financial statements on a going concern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basis.</w:t>
      </w:r>
    </w:p>
    <w:p w14:paraId="58AEBE2F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Segoe UI Symbol" w:hAnsi="Segoe UI Symbol" w:cs="Segoe UI Symbol"/>
          <w:lang w:bidi="hi-IN"/>
        </w:rPr>
      </w:pPr>
    </w:p>
    <w:p w14:paraId="722F855B" w14:textId="54EF7F36" w:rsidR="00746438" w:rsidRPr="00746438" w:rsidRDefault="00746438" w:rsidP="007464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746438">
        <w:rPr>
          <w:rFonts w:ascii="Arial" w:hAnsi="Arial" w:cs="Arial"/>
          <w:lang w:bidi="hi-IN"/>
        </w:rPr>
        <w:t>T</w:t>
      </w:r>
      <w:r w:rsidRPr="00746438">
        <w:rPr>
          <w:rFonts w:ascii="Arial" w:hAnsi="Arial" w:cs="Arial"/>
          <w:lang w:bidi="hi-IN"/>
        </w:rPr>
        <w:t>he responsibility for selection and consistent application of appropriate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accounting policies,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including implementation of applicable accounting standards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along with proper explanation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relating to any material departures from those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accounting standards.</w:t>
      </w:r>
    </w:p>
    <w:p w14:paraId="2D2436D1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bidi="hi-IN"/>
        </w:rPr>
      </w:pPr>
    </w:p>
    <w:p w14:paraId="01B2F177" w14:textId="519803CB" w:rsidR="00746438" w:rsidRPr="00746438" w:rsidRDefault="00746438" w:rsidP="007464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746438">
        <w:rPr>
          <w:rFonts w:ascii="Arial" w:hAnsi="Arial" w:cs="Arial"/>
          <w:lang w:bidi="hi-IN"/>
        </w:rPr>
        <w:t>The responsibility for making judgements and estimates that are reasonable and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 xml:space="preserve">prudent </w:t>
      </w:r>
      <w:proofErr w:type="gramStart"/>
      <w:r w:rsidRPr="00746438">
        <w:rPr>
          <w:rFonts w:ascii="Arial" w:hAnsi="Arial" w:cs="Arial"/>
          <w:lang w:bidi="hi-IN"/>
        </w:rPr>
        <w:t>so as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to</w:t>
      </w:r>
      <w:proofErr w:type="gramEnd"/>
      <w:r w:rsidRPr="00746438">
        <w:rPr>
          <w:rFonts w:ascii="Arial" w:hAnsi="Arial" w:cs="Arial"/>
          <w:lang w:bidi="hi-IN"/>
        </w:rPr>
        <w:t xml:space="preserve"> give a true and fair view of the state of affairs of the company at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the end of the financial year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and of the profit or loss of the company for that</w:t>
      </w:r>
      <w:r w:rsidRPr="00746438">
        <w:rPr>
          <w:rFonts w:ascii="Arial" w:hAnsi="Arial" w:cs="Arial"/>
          <w:lang w:bidi="hi-IN"/>
        </w:rPr>
        <w:t xml:space="preserve"> </w:t>
      </w:r>
      <w:r w:rsidRPr="00746438">
        <w:rPr>
          <w:rFonts w:ascii="Arial" w:hAnsi="Arial" w:cs="Arial"/>
          <w:lang w:bidi="hi-IN"/>
        </w:rPr>
        <w:t>period.</w:t>
      </w:r>
    </w:p>
    <w:p w14:paraId="5B83C392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23B5340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(b) For such internal control as [management] determines is necessary to enable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preparation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 financial statements that are free from material misstatement,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whether due to fraud or </w:t>
      </w:r>
      <w:proofErr w:type="gramStart"/>
      <w:r>
        <w:rPr>
          <w:rFonts w:ascii="Arial" w:hAnsi="Arial" w:cs="Arial"/>
          <w:lang w:bidi="hi-IN"/>
        </w:rPr>
        <w:t>error;</w:t>
      </w:r>
      <w:proofErr w:type="gramEnd"/>
      <w:r>
        <w:rPr>
          <w:rFonts w:ascii="Arial" w:hAnsi="Arial" w:cs="Arial"/>
          <w:lang w:bidi="hi-IN"/>
        </w:rPr>
        <w:t xml:space="preserve"> </w:t>
      </w:r>
    </w:p>
    <w:p w14:paraId="4EF2B1E2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67296D26" w14:textId="08F58B6E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and</w:t>
      </w:r>
    </w:p>
    <w:p w14:paraId="235F39C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EA1B864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(c) To provide us with:</w:t>
      </w:r>
    </w:p>
    <w:p w14:paraId="5C7E1F0E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5A72BE4B" w14:textId="42932152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</w:t>
      </w:r>
      <w:proofErr w:type="spellStart"/>
      <w:r>
        <w:rPr>
          <w:rFonts w:ascii="Arial" w:hAnsi="Arial" w:cs="Arial"/>
          <w:lang w:bidi="hi-IN"/>
        </w:rPr>
        <w:t>i</w:t>
      </w:r>
      <w:proofErr w:type="spellEnd"/>
      <w:r>
        <w:rPr>
          <w:rFonts w:ascii="Arial" w:hAnsi="Arial" w:cs="Arial"/>
          <w:lang w:bidi="hi-IN"/>
        </w:rPr>
        <w:t xml:space="preserve">) Access, </w:t>
      </w:r>
      <w:proofErr w:type="gramStart"/>
      <w:r>
        <w:rPr>
          <w:rFonts w:ascii="Arial" w:hAnsi="Arial" w:cs="Arial"/>
          <w:lang w:bidi="hi-IN"/>
        </w:rPr>
        <w:t>at all times</w:t>
      </w:r>
      <w:proofErr w:type="gramEnd"/>
      <w:r>
        <w:rPr>
          <w:rFonts w:ascii="Arial" w:hAnsi="Arial" w:cs="Arial"/>
          <w:lang w:bidi="hi-IN"/>
        </w:rPr>
        <w:t>, to all information, including the books, account, vouchers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and other records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and documentation, of the company, whether kept at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head office of the company or elsewhere,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 which [management] is aware that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is relevant to the preparation of the financial statements such as records,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documentation and other </w:t>
      </w:r>
      <w:r>
        <w:rPr>
          <w:rFonts w:ascii="Arial" w:hAnsi="Arial" w:cs="Arial"/>
          <w:lang w:bidi="hi-IN"/>
        </w:rPr>
        <w:t>matters.</w:t>
      </w:r>
    </w:p>
    <w:p w14:paraId="040CBA8A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471B734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(ii) Additional information that we may request from [management] for the purpose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of the </w:t>
      </w:r>
      <w:proofErr w:type="gramStart"/>
      <w:r>
        <w:rPr>
          <w:rFonts w:ascii="Arial" w:hAnsi="Arial" w:cs="Arial"/>
          <w:lang w:bidi="hi-IN"/>
        </w:rPr>
        <w:t>audit;</w:t>
      </w:r>
      <w:proofErr w:type="gramEnd"/>
      <w:r>
        <w:rPr>
          <w:rFonts w:ascii="Arial" w:hAnsi="Arial" w:cs="Arial"/>
          <w:lang w:bidi="hi-IN"/>
        </w:rPr>
        <w:t xml:space="preserve"> </w:t>
      </w:r>
    </w:p>
    <w:p w14:paraId="6314F231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3555E22" w14:textId="3719E9C6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a</w:t>
      </w:r>
      <w:r>
        <w:rPr>
          <w:rFonts w:ascii="Arial" w:hAnsi="Arial" w:cs="Arial"/>
          <w:lang w:bidi="hi-IN"/>
        </w:rPr>
        <w:t>nd</w:t>
      </w:r>
    </w:p>
    <w:p w14:paraId="4871E52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CEA46C5" w14:textId="3E2C1E5E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(iii) Unrestricted </w:t>
      </w:r>
      <w:r>
        <w:rPr>
          <w:rFonts w:ascii="Arial" w:hAnsi="Arial" w:cs="Arial"/>
          <w:lang w:bidi="hi-IN"/>
        </w:rPr>
        <w:t>access</w:t>
      </w:r>
      <w:r>
        <w:rPr>
          <w:rFonts w:ascii="Arial" w:hAnsi="Arial" w:cs="Arial"/>
          <w:lang w:bidi="hi-IN"/>
        </w:rPr>
        <w:t xml:space="preserve"> to persons within the company from whom we determine it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necessary to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obtain audit evidence. This includes our entitlement to require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from the officers of the company such information and explanations as we may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think necessary for the performance of our duties as auditor.</w:t>
      </w:r>
      <w:r>
        <w:rPr>
          <w:rFonts w:ascii="Arial" w:hAnsi="Arial" w:cs="Arial"/>
          <w:lang w:bidi="hi-IN"/>
        </w:rPr>
        <w:t xml:space="preserve"> </w:t>
      </w:r>
    </w:p>
    <w:p w14:paraId="229995BD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29EFB92" w14:textId="6783D0D5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As part of our audit process, we will request from [management and, where appropriate,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those charged with governance], written confirmation concerning representations made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to us in connection with the audit.</w:t>
      </w:r>
    </w:p>
    <w:p w14:paraId="670C925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54799B4" w14:textId="02CAFDC4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We also wish to invite your attention to the fact that our audit process is subject to 'peer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review' under the Chartered Accountants Act, 1949 to be conducted by an </w:t>
      </w:r>
      <w:r>
        <w:rPr>
          <w:rFonts w:ascii="Arial" w:hAnsi="Arial" w:cs="Arial"/>
          <w:lang w:bidi="hi-IN"/>
        </w:rPr>
        <w:t xml:space="preserve">independent </w:t>
      </w:r>
      <w:r>
        <w:rPr>
          <w:rFonts w:ascii="Arial" w:hAnsi="Arial" w:cs="Arial"/>
          <w:lang w:bidi="hi-IN"/>
        </w:rPr>
        <w:t>reviewer. The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 xml:space="preserve">reviewer may inspect, </w:t>
      </w:r>
      <w:proofErr w:type="gramStart"/>
      <w:r>
        <w:rPr>
          <w:rFonts w:ascii="Arial" w:hAnsi="Arial" w:cs="Arial"/>
          <w:lang w:bidi="hi-IN"/>
        </w:rPr>
        <w:t>examine</w:t>
      </w:r>
      <w:proofErr w:type="gramEnd"/>
      <w:r>
        <w:rPr>
          <w:rFonts w:ascii="Arial" w:hAnsi="Arial" w:cs="Arial"/>
          <w:lang w:bidi="hi-IN"/>
        </w:rPr>
        <w:t xml:space="preserve"> or take abstract of our working papers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during the course of the peer review.</w:t>
      </w:r>
    </w:p>
    <w:p w14:paraId="26905933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17980AA" w14:textId="46E05100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We look forward to full cooperation from your staff during our audit.</w:t>
      </w:r>
    </w:p>
    <w:p w14:paraId="38353DE5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7D49B6AC" w14:textId="5BC11CED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bidi="hi-IN"/>
        </w:rPr>
      </w:pPr>
      <w:r w:rsidRPr="00746438">
        <w:rPr>
          <w:rFonts w:ascii="Arial" w:hAnsi="Arial" w:cs="Arial"/>
          <w:b/>
          <w:bCs/>
          <w:lang w:bidi="hi-IN"/>
        </w:rPr>
        <w:t>[</w:t>
      </w:r>
      <w:r w:rsidRPr="00746438">
        <w:rPr>
          <w:rFonts w:ascii="Arial" w:hAnsi="Arial" w:cs="Arial"/>
          <w:b/>
          <w:bCs/>
          <w:i/>
          <w:iCs/>
          <w:lang w:bidi="hi-IN"/>
        </w:rPr>
        <w:t>Other relevant information</w:t>
      </w:r>
      <w:r w:rsidRPr="00746438">
        <w:rPr>
          <w:rFonts w:ascii="Arial" w:hAnsi="Arial" w:cs="Arial"/>
          <w:b/>
          <w:bCs/>
          <w:lang w:bidi="hi-IN"/>
        </w:rPr>
        <w:t>]</w:t>
      </w:r>
    </w:p>
    <w:p w14:paraId="1A7F84FE" w14:textId="7777777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bidi="hi-IN"/>
        </w:rPr>
      </w:pPr>
    </w:p>
    <w:p w14:paraId="0FF1D82D" w14:textId="0ACFAA33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lang w:bidi="hi-IN"/>
        </w:rPr>
      </w:pPr>
      <w:r w:rsidRPr="00746438">
        <w:rPr>
          <w:rFonts w:ascii="Arial" w:hAnsi="Arial" w:cs="Arial"/>
          <w:b/>
          <w:bCs/>
          <w:lang w:bidi="hi-IN"/>
        </w:rPr>
        <w:t>[</w:t>
      </w:r>
      <w:r w:rsidRPr="00746438">
        <w:rPr>
          <w:rFonts w:ascii="Arial" w:hAnsi="Arial" w:cs="Arial"/>
          <w:b/>
          <w:bCs/>
          <w:i/>
          <w:iCs/>
          <w:lang w:bidi="hi-IN"/>
        </w:rPr>
        <w:t xml:space="preserve">Insert other information, such as fee arrangements, </w:t>
      </w:r>
      <w:r w:rsidRPr="00746438">
        <w:rPr>
          <w:rFonts w:ascii="Arial" w:hAnsi="Arial" w:cs="Arial"/>
          <w:b/>
          <w:bCs/>
          <w:i/>
          <w:iCs/>
          <w:lang w:bidi="hi-IN"/>
        </w:rPr>
        <w:t>billings</w:t>
      </w:r>
      <w:r>
        <w:rPr>
          <w:rFonts w:ascii="Arial" w:hAnsi="Arial" w:cs="Arial"/>
          <w:b/>
          <w:bCs/>
          <w:i/>
          <w:iCs/>
          <w:sz w:val="14"/>
          <w:szCs w:val="14"/>
          <w:lang w:bidi="hi-IN"/>
        </w:rPr>
        <w:t xml:space="preserve"> </w:t>
      </w:r>
      <w:r w:rsidRPr="00746438">
        <w:rPr>
          <w:rFonts w:ascii="Arial" w:hAnsi="Arial" w:cs="Arial"/>
          <w:b/>
          <w:bCs/>
          <w:i/>
          <w:iCs/>
          <w:sz w:val="20"/>
          <w:szCs w:val="20"/>
          <w:lang w:bidi="hi-IN"/>
        </w:rPr>
        <w:t>&amp;</w:t>
      </w:r>
      <w:r w:rsidRPr="00746438">
        <w:rPr>
          <w:rFonts w:ascii="Arial" w:hAnsi="Arial" w:cs="Arial"/>
          <w:b/>
          <w:bCs/>
          <w:i/>
          <w:iCs/>
          <w:lang w:bidi="hi-IN"/>
        </w:rPr>
        <w:t xml:space="preserve"> other specific terms,</w:t>
      </w:r>
    </w:p>
    <w:p w14:paraId="4BFEFB35" w14:textId="7777777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bidi="hi-IN"/>
        </w:rPr>
      </w:pPr>
      <w:r w:rsidRPr="00746438">
        <w:rPr>
          <w:rFonts w:ascii="Arial" w:hAnsi="Arial" w:cs="Arial"/>
          <w:b/>
          <w:bCs/>
          <w:i/>
          <w:iCs/>
          <w:lang w:bidi="hi-IN"/>
        </w:rPr>
        <w:t>as appropriate</w:t>
      </w:r>
      <w:r w:rsidRPr="00746438">
        <w:rPr>
          <w:rFonts w:ascii="Arial" w:hAnsi="Arial" w:cs="Arial"/>
          <w:b/>
          <w:bCs/>
          <w:lang w:bidi="hi-IN"/>
        </w:rPr>
        <w:t>.]</w:t>
      </w:r>
    </w:p>
    <w:p w14:paraId="6EECC2A0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6C7B73E4" w14:textId="77777777" w:rsidR="00746438" w:rsidRP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lang w:bidi="hi-IN"/>
        </w:rPr>
      </w:pPr>
    </w:p>
    <w:p w14:paraId="57AA46D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The form and content of our report may need to be amended in the light of our audit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findings.</w:t>
      </w:r>
      <w:r>
        <w:rPr>
          <w:rFonts w:ascii="Arial" w:hAnsi="Arial" w:cs="Arial"/>
          <w:lang w:bidi="hi-IN"/>
        </w:rPr>
        <w:t xml:space="preserve"> </w:t>
      </w:r>
    </w:p>
    <w:p w14:paraId="7E392E85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2F2C3EE" w14:textId="782A28AB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Please sign and return the attached copy of this letter to indicate your acknowledgement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of, and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agreement with, the arrangements for our audit of the financial statements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including our</w:t>
      </w:r>
      <w:r>
        <w:rPr>
          <w:rFonts w:ascii="Arial" w:hAnsi="Arial" w:cs="Arial"/>
          <w:lang w:bidi="hi-IN"/>
        </w:rPr>
        <w:t xml:space="preserve"> </w:t>
      </w:r>
      <w:r>
        <w:rPr>
          <w:rFonts w:ascii="Arial" w:hAnsi="Arial" w:cs="Arial"/>
          <w:lang w:bidi="hi-IN"/>
        </w:rPr>
        <w:t>respective responsibilities.</w:t>
      </w:r>
    </w:p>
    <w:p w14:paraId="5527BE8F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424A07C7" w14:textId="7137BEE8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XYZ &amp; Co.</w:t>
      </w:r>
    </w:p>
    <w:p w14:paraId="2D192D2B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Chartered Accountants</w:t>
      </w:r>
    </w:p>
    <w:p w14:paraId="39E6963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Firm’s Registration Number</w:t>
      </w:r>
    </w:p>
    <w:p w14:paraId="4D1D3A36" w14:textId="4075F383" w:rsidR="00746438" w:rsidRDefault="00746438" w:rsidP="00746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hi-IN"/>
        </w:rPr>
      </w:pPr>
    </w:p>
    <w:p w14:paraId="080BC1FC" w14:textId="461D9F69" w:rsidR="00746438" w:rsidRDefault="00746438" w:rsidP="00746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hi-IN"/>
        </w:rPr>
      </w:pPr>
    </w:p>
    <w:p w14:paraId="79796831" w14:textId="419F12F7" w:rsidR="00746438" w:rsidRDefault="00746438" w:rsidP="00746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hi-IN"/>
        </w:rPr>
      </w:pPr>
    </w:p>
    <w:p w14:paraId="0EA76E9E" w14:textId="484B518E" w:rsidR="00746438" w:rsidRDefault="00746438" w:rsidP="00746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hi-IN"/>
        </w:rPr>
      </w:pPr>
    </w:p>
    <w:p w14:paraId="0C848A3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hi-IN"/>
        </w:rPr>
      </w:pPr>
    </w:p>
    <w:p w14:paraId="73754EF9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</w:p>
    <w:p w14:paraId="5E1DED1C" w14:textId="754F04BA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(Signature)</w:t>
      </w:r>
    </w:p>
    <w:p w14:paraId="3D1E344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(Name of the Member)</w:t>
      </w:r>
    </w:p>
    <w:p w14:paraId="4AC91B61" w14:textId="7663ACF3" w:rsidR="00746438" w:rsidRDefault="00746438" w:rsidP="007464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  <w:lang w:bidi="hi-IN"/>
        </w:rPr>
      </w:pPr>
      <w:r>
        <w:rPr>
          <w:rFonts w:ascii="Arial" w:hAnsi="Arial" w:cs="Arial"/>
          <w:lang w:bidi="hi-IN"/>
        </w:rPr>
        <w:t>(Designation</w:t>
      </w:r>
      <w:r>
        <w:rPr>
          <w:rFonts w:ascii="Arial" w:hAnsi="Arial" w:cs="Arial"/>
          <w:sz w:val="14"/>
          <w:szCs w:val="14"/>
          <w:lang w:bidi="hi-IN"/>
        </w:rPr>
        <w:t>)</w:t>
      </w:r>
    </w:p>
    <w:p w14:paraId="202C34ED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Date:</w:t>
      </w:r>
    </w:p>
    <w:p w14:paraId="5AF73606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Place:</w:t>
      </w:r>
    </w:p>
    <w:p w14:paraId="3051CB54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7FB6C2C2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69AC600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23B600CF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58E05A6C" w14:textId="1AAAC0E0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lastRenderedPageBreak/>
        <w:t>Acknowledged on behalf of ABC Company Private Limited by</w:t>
      </w:r>
    </w:p>
    <w:p w14:paraId="5F1EF7F1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16348CC0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536C1931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1F9BDB2" w14:textId="79086DE0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……………………..</w:t>
      </w:r>
    </w:p>
    <w:p w14:paraId="54EF350C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(Signature)</w:t>
      </w:r>
    </w:p>
    <w:p w14:paraId="77D2EFF6" w14:textId="77777777" w:rsidR="00746438" w:rsidRDefault="00746438" w:rsidP="00746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Name and Designation</w:t>
      </w:r>
    </w:p>
    <w:p w14:paraId="671F832E" w14:textId="724CB211" w:rsidR="00C01797" w:rsidRPr="00746438" w:rsidRDefault="00746438" w:rsidP="00746438">
      <w:pPr>
        <w:jc w:val="both"/>
      </w:pPr>
      <w:r>
        <w:rPr>
          <w:rFonts w:ascii="Arial" w:hAnsi="Arial" w:cs="Arial"/>
          <w:lang w:bidi="hi-IN"/>
        </w:rPr>
        <w:t>Date</w:t>
      </w:r>
    </w:p>
    <w:sectPr w:rsidR="00C01797" w:rsidRPr="0074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7118"/>
    <w:multiLevelType w:val="hybridMultilevel"/>
    <w:tmpl w:val="D77E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8"/>
    <w:rsid w:val="00746438"/>
    <w:rsid w:val="007D6658"/>
    <w:rsid w:val="00C01797"/>
    <w:rsid w:val="00C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862F"/>
  <w15:chartTrackingRefBased/>
  <w15:docId w15:val="{D2881B9A-3D32-4296-B3DC-DA4D420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2021-12-29T10:04:00Z</dcterms:created>
  <dcterms:modified xsi:type="dcterms:W3CDTF">2021-12-29T10:14:00Z</dcterms:modified>
</cp:coreProperties>
</file>