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3B73D" w14:textId="77777777" w:rsidR="00AE1C04" w:rsidRDefault="00AE1C04" w:rsidP="00AE1C0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  <w:lang w:bidi="hi-IN"/>
        </w:rPr>
      </w:pPr>
      <w:r>
        <w:rPr>
          <w:rFonts w:ascii="Arial" w:hAnsi="Arial" w:cs="Arial"/>
          <w:sz w:val="28"/>
          <w:szCs w:val="28"/>
          <w:lang w:bidi="hi-IN"/>
        </w:rPr>
        <w:t>Understanding the Client's Business and the Entity’s Internal</w:t>
      </w:r>
    </w:p>
    <w:p w14:paraId="21D992ED" w14:textId="781101D8" w:rsidR="00AE1C04" w:rsidRDefault="00AE1C04" w:rsidP="00AE1C0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  <w:lang w:bidi="hi-IN"/>
        </w:rPr>
      </w:pPr>
      <w:r>
        <w:rPr>
          <w:rFonts w:ascii="Arial" w:hAnsi="Arial" w:cs="Arial"/>
          <w:sz w:val="28"/>
          <w:szCs w:val="28"/>
          <w:lang w:bidi="hi-IN"/>
        </w:rPr>
        <w:t>Controls</w:t>
      </w:r>
    </w:p>
    <w:p w14:paraId="262287F4" w14:textId="77777777" w:rsidR="00AE1C04" w:rsidRDefault="00AE1C04" w:rsidP="00AE1C0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  <w:lang w:bidi="hi-IN"/>
        </w:rPr>
      </w:pPr>
    </w:p>
    <w:p w14:paraId="304DD1CD" w14:textId="15F08553" w:rsidR="00AE1C04" w:rsidRDefault="00AE1C04" w:rsidP="00AE1C0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>Client:</w:t>
      </w:r>
      <w:r>
        <w:rPr>
          <w:rFonts w:ascii="Arial" w:hAnsi="Arial" w:cs="Arial"/>
          <w:lang w:bidi="hi-IN"/>
        </w:rPr>
        <w:t xml:space="preserve"> ____________________________________________________</w:t>
      </w:r>
    </w:p>
    <w:p w14:paraId="07A6CB26" w14:textId="77777777" w:rsidR="00AE1C04" w:rsidRDefault="00AE1C04" w:rsidP="00AE1C0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</w:p>
    <w:p w14:paraId="34767EF0" w14:textId="4DD15124" w:rsidR="00AE1C04" w:rsidRDefault="00AE1C04" w:rsidP="00AE1C0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 xml:space="preserve">Financial </w:t>
      </w:r>
      <w:r>
        <w:rPr>
          <w:rFonts w:ascii="Arial" w:hAnsi="Arial" w:cs="Arial"/>
          <w:lang w:bidi="hi-IN"/>
        </w:rPr>
        <w:t>Year:</w:t>
      </w:r>
      <w:r>
        <w:rPr>
          <w:rFonts w:ascii="Arial" w:hAnsi="Arial" w:cs="Arial"/>
          <w:lang w:bidi="hi-IN"/>
        </w:rPr>
        <w:t xml:space="preserve"> ____________________________________________________</w:t>
      </w:r>
    </w:p>
    <w:p w14:paraId="44DB23E0" w14:textId="77777777" w:rsidR="00AE1C04" w:rsidRDefault="00AE1C04" w:rsidP="00AE1C0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</w:p>
    <w:p w14:paraId="40F09262" w14:textId="38A596F9" w:rsidR="00AE1C04" w:rsidRDefault="00AE1C04" w:rsidP="00AE1C0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 xml:space="preserve">Prepared </w:t>
      </w:r>
      <w:r>
        <w:rPr>
          <w:rFonts w:ascii="Arial" w:hAnsi="Arial" w:cs="Arial"/>
          <w:lang w:bidi="hi-IN"/>
        </w:rPr>
        <w:t>by:</w:t>
      </w:r>
      <w:r>
        <w:rPr>
          <w:rFonts w:ascii="Arial" w:hAnsi="Arial" w:cs="Arial"/>
          <w:lang w:bidi="hi-IN"/>
        </w:rPr>
        <w:t xml:space="preserve"> ___________________ </w:t>
      </w:r>
      <w:r>
        <w:rPr>
          <w:rFonts w:ascii="Arial" w:hAnsi="Arial" w:cs="Arial"/>
          <w:lang w:bidi="hi-IN"/>
        </w:rPr>
        <w:t>Date:</w:t>
      </w:r>
      <w:r>
        <w:rPr>
          <w:rFonts w:ascii="Arial" w:hAnsi="Arial" w:cs="Arial"/>
          <w:lang w:bidi="hi-IN"/>
        </w:rPr>
        <w:t xml:space="preserve"> _________________</w:t>
      </w:r>
    </w:p>
    <w:p w14:paraId="52A5A194" w14:textId="77777777" w:rsidR="00AE1C04" w:rsidRDefault="00AE1C04" w:rsidP="00AE1C0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</w:p>
    <w:p w14:paraId="682C813B" w14:textId="113A49B3" w:rsidR="00AE1C04" w:rsidRDefault="00AE1C04" w:rsidP="00AE1C0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 xml:space="preserve">Reviewed </w:t>
      </w:r>
      <w:r>
        <w:rPr>
          <w:rFonts w:ascii="Arial" w:hAnsi="Arial" w:cs="Arial"/>
          <w:lang w:bidi="hi-IN"/>
        </w:rPr>
        <w:t>by:</w:t>
      </w:r>
      <w:r>
        <w:rPr>
          <w:rFonts w:ascii="Arial" w:hAnsi="Arial" w:cs="Arial"/>
          <w:lang w:bidi="hi-IN"/>
        </w:rPr>
        <w:t xml:space="preserve"> ___________________ </w:t>
      </w:r>
      <w:r>
        <w:rPr>
          <w:rFonts w:ascii="Arial" w:hAnsi="Arial" w:cs="Arial"/>
          <w:lang w:bidi="hi-IN"/>
        </w:rPr>
        <w:t>Date:</w:t>
      </w:r>
      <w:r>
        <w:rPr>
          <w:rFonts w:ascii="Arial" w:hAnsi="Arial" w:cs="Arial"/>
          <w:lang w:bidi="hi-IN"/>
        </w:rPr>
        <w:t xml:space="preserve"> _________________</w:t>
      </w:r>
    </w:p>
    <w:p w14:paraId="7403E929" w14:textId="77777777" w:rsidR="00AE1C04" w:rsidRDefault="00AE1C04" w:rsidP="00AE1C0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</w:p>
    <w:p w14:paraId="0E66A727" w14:textId="37347F49" w:rsidR="00AE1C04" w:rsidRDefault="00AE1C04" w:rsidP="00AE1C0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 xml:space="preserve">1. Identify </w:t>
      </w:r>
      <w:r w:rsidRPr="00AE1C04">
        <w:rPr>
          <w:rFonts w:ascii="Arial" w:hAnsi="Arial" w:cs="Arial"/>
          <w:b/>
          <w:bCs/>
          <w:lang w:bidi="hi-IN"/>
        </w:rPr>
        <w:t>external factors</w:t>
      </w:r>
      <w:r>
        <w:rPr>
          <w:rFonts w:ascii="Arial" w:hAnsi="Arial" w:cs="Arial"/>
          <w:lang w:bidi="hi-IN"/>
        </w:rPr>
        <w:t xml:space="preserve"> such as industry and general business environment; and</w:t>
      </w:r>
    </w:p>
    <w:p w14:paraId="0631C56E" w14:textId="604A7974" w:rsidR="00AE1C04" w:rsidRDefault="00AE1C04" w:rsidP="00AE1C0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 xml:space="preserve">laws and regulations which have a fundamental impact on entity’s </w:t>
      </w:r>
      <w:r>
        <w:rPr>
          <w:rFonts w:ascii="Arial" w:hAnsi="Arial" w:cs="Arial"/>
          <w:lang w:bidi="hi-IN"/>
        </w:rPr>
        <w:t>operations: -</w:t>
      </w:r>
    </w:p>
    <w:p w14:paraId="24223A0C" w14:textId="77777777" w:rsidR="00AE1C04" w:rsidRDefault="00AE1C04" w:rsidP="00AE1C0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</w:p>
    <w:p w14:paraId="0FFEB64A" w14:textId="1BB78903" w:rsidR="00AE1C04" w:rsidRPr="00AE1C04" w:rsidRDefault="00AE1C04" w:rsidP="00AE1C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 w:rsidRPr="00AE1C04">
        <w:rPr>
          <w:rFonts w:ascii="Arial" w:hAnsi="Arial" w:cs="Arial"/>
          <w:lang w:bidi="hi-IN"/>
        </w:rPr>
        <w:t>Industry factors – general economic and competitive environment, nature of</w:t>
      </w:r>
      <w:r>
        <w:rPr>
          <w:rFonts w:ascii="Arial" w:hAnsi="Arial" w:cs="Arial"/>
          <w:lang w:bidi="hi-IN"/>
        </w:rPr>
        <w:t xml:space="preserve"> </w:t>
      </w:r>
      <w:r w:rsidRPr="00AE1C04">
        <w:rPr>
          <w:rFonts w:ascii="Arial" w:hAnsi="Arial" w:cs="Arial"/>
          <w:lang w:bidi="hi-IN"/>
        </w:rPr>
        <w:t>products, technology driving the industry, key industry ratios.</w:t>
      </w:r>
    </w:p>
    <w:p w14:paraId="39A3EE5B" w14:textId="7F9BE70F" w:rsidR="00AE1C04" w:rsidRPr="00AE1C04" w:rsidRDefault="00AE1C04" w:rsidP="00AE1C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 w:rsidRPr="00AE1C04">
        <w:rPr>
          <w:rFonts w:ascii="Arial" w:hAnsi="Arial" w:cs="Arial"/>
          <w:lang w:bidi="hi-IN"/>
        </w:rPr>
        <w:t>Applicable laws and regulations and the supervisory framework.</w:t>
      </w:r>
    </w:p>
    <w:p w14:paraId="60FBD8BF" w14:textId="2C1DF66B" w:rsidR="00AE1C04" w:rsidRDefault="00AE1C04" w:rsidP="00AE1C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 w:rsidRPr="00AE1C04">
        <w:rPr>
          <w:rFonts w:ascii="Arial" w:hAnsi="Arial" w:cs="Arial"/>
          <w:lang w:bidi="hi-IN"/>
        </w:rPr>
        <w:t>Accounting policies and industry specific accounting practices.</w:t>
      </w:r>
    </w:p>
    <w:p w14:paraId="14833B78" w14:textId="77777777" w:rsidR="00AE1C04" w:rsidRPr="00AE1C04" w:rsidRDefault="00AE1C04" w:rsidP="00AE1C0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</w:p>
    <w:p w14:paraId="38B7005D" w14:textId="77777777" w:rsidR="00AE1C04" w:rsidRDefault="00AE1C04" w:rsidP="00AE1C0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 xml:space="preserve">2. Identify </w:t>
      </w:r>
      <w:r w:rsidRPr="00AE1C04">
        <w:rPr>
          <w:rFonts w:ascii="Arial" w:hAnsi="Arial" w:cs="Arial"/>
          <w:b/>
          <w:bCs/>
          <w:lang w:bidi="hi-IN"/>
        </w:rPr>
        <w:t>internal factors</w:t>
      </w:r>
      <w:r>
        <w:rPr>
          <w:rFonts w:ascii="Arial" w:hAnsi="Arial" w:cs="Arial"/>
          <w:lang w:bidi="hi-IN"/>
        </w:rPr>
        <w:t xml:space="preserve"> such as ownership and control, and business operations-.</w:t>
      </w:r>
    </w:p>
    <w:p w14:paraId="5F95B59E" w14:textId="47377C58" w:rsidR="00AE1C04" w:rsidRDefault="00AE1C04" w:rsidP="00AE1C0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 xml:space="preserve">affecting the </w:t>
      </w:r>
      <w:r>
        <w:rPr>
          <w:rFonts w:ascii="Arial" w:hAnsi="Arial" w:cs="Arial"/>
          <w:lang w:bidi="hi-IN"/>
        </w:rPr>
        <w:t>business: -</w:t>
      </w:r>
    </w:p>
    <w:p w14:paraId="36AA28D7" w14:textId="77777777" w:rsidR="00AE1C04" w:rsidRDefault="00AE1C04" w:rsidP="00AE1C0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</w:p>
    <w:p w14:paraId="033A8AB2" w14:textId="027E1EFE" w:rsidR="00AE1C04" w:rsidRPr="00AE1C04" w:rsidRDefault="00AE1C04" w:rsidP="00AE1C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 w:rsidRPr="00AE1C04">
        <w:rPr>
          <w:rFonts w:ascii="Arial" w:hAnsi="Arial" w:cs="Arial"/>
          <w:lang w:bidi="hi-IN"/>
        </w:rPr>
        <w:t>Business objective of the entity, the nature of operations and list of products and</w:t>
      </w:r>
      <w:r>
        <w:rPr>
          <w:rFonts w:ascii="Arial" w:hAnsi="Arial" w:cs="Arial"/>
          <w:lang w:bidi="hi-IN"/>
        </w:rPr>
        <w:t xml:space="preserve"> </w:t>
      </w:r>
      <w:r w:rsidRPr="00AE1C04">
        <w:rPr>
          <w:rFonts w:ascii="Arial" w:hAnsi="Arial" w:cs="Arial"/>
          <w:lang w:bidi="hi-IN"/>
        </w:rPr>
        <w:t>services.</w:t>
      </w:r>
    </w:p>
    <w:p w14:paraId="03316D31" w14:textId="5322C5F4" w:rsidR="00AE1C04" w:rsidRPr="00AE1C04" w:rsidRDefault="00AE1C04" w:rsidP="00AE1C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 w:rsidRPr="00AE1C04">
        <w:rPr>
          <w:rFonts w:ascii="Arial" w:hAnsi="Arial" w:cs="Arial"/>
          <w:lang w:bidi="hi-IN"/>
        </w:rPr>
        <w:t xml:space="preserve">Ownership and Management – Owners/Entity’s credentials, </w:t>
      </w:r>
      <w:proofErr w:type="spellStart"/>
      <w:r w:rsidRPr="00AE1C04">
        <w:rPr>
          <w:rFonts w:ascii="Arial" w:hAnsi="Arial" w:cs="Arial"/>
          <w:lang w:bidi="hi-IN"/>
        </w:rPr>
        <w:t>Organisational</w:t>
      </w:r>
      <w:proofErr w:type="spellEnd"/>
      <w:r>
        <w:rPr>
          <w:rFonts w:ascii="Arial" w:hAnsi="Arial" w:cs="Arial"/>
          <w:lang w:bidi="hi-IN"/>
        </w:rPr>
        <w:t xml:space="preserve"> </w:t>
      </w:r>
      <w:r w:rsidRPr="00AE1C04">
        <w:rPr>
          <w:rFonts w:ascii="Arial" w:hAnsi="Arial" w:cs="Arial"/>
          <w:lang w:bidi="hi-IN"/>
        </w:rPr>
        <w:t>hierarchy, the relationship between the owner and the entity as may be</w:t>
      </w:r>
      <w:r w:rsidRPr="00AE1C04">
        <w:rPr>
          <w:rFonts w:ascii="Arial" w:hAnsi="Arial" w:cs="Arial"/>
          <w:lang w:bidi="hi-IN"/>
        </w:rPr>
        <w:t xml:space="preserve"> </w:t>
      </w:r>
      <w:r w:rsidRPr="00AE1C04">
        <w:rPr>
          <w:rFonts w:ascii="Arial" w:hAnsi="Arial" w:cs="Arial"/>
          <w:lang w:bidi="hi-IN"/>
        </w:rPr>
        <w:t>applicable, list of key personnel.</w:t>
      </w:r>
    </w:p>
    <w:p w14:paraId="3DD02364" w14:textId="2F1D463F" w:rsidR="00AE1C04" w:rsidRPr="00AE1C04" w:rsidRDefault="00AE1C04" w:rsidP="00AE1C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 w:rsidRPr="00AE1C04">
        <w:rPr>
          <w:rFonts w:ascii="Arial" w:hAnsi="Arial" w:cs="Arial"/>
          <w:lang w:bidi="hi-IN"/>
        </w:rPr>
        <w:t>Type of Investments made such as subsidiaries, associates, joint ventures,</w:t>
      </w:r>
      <w:r>
        <w:rPr>
          <w:rFonts w:ascii="Arial" w:hAnsi="Arial" w:cs="Arial"/>
          <w:lang w:bidi="hi-IN"/>
        </w:rPr>
        <w:t xml:space="preserve"> </w:t>
      </w:r>
      <w:r w:rsidRPr="00AE1C04">
        <w:rPr>
          <w:rFonts w:ascii="Arial" w:hAnsi="Arial" w:cs="Arial"/>
          <w:lang w:bidi="hi-IN"/>
        </w:rPr>
        <w:t>partnership, any special purpose vehicles.</w:t>
      </w:r>
    </w:p>
    <w:p w14:paraId="74EA7B7B" w14:textId="144167E4" w:rsidR="00AE1C04" w:rsidRPr="00AE1C04" w:rsidRDefault="00AE1C04" w:rsidP="00AE1C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 w:rsidRPr="00AE1C04">
        <w:rPr>
          <w:rFonts w:ascii="Arial" w:hAnsi="Arial" w:cs="Arial"/>
          <w:lang w:bidi="hi-IN"/>
        </w:rPr>
        <w:t>Mode of funding the entity.</w:t>
      </w:r>
    </w:p>
    <w:p w14:paraId="62901AD0" w14:textId="7B9A2E6F" w:rsidR="00AE1C04" w:rsidRPr="00AE1C04" w:rsidRDefault="00AE1C04" w:rsidP="00AE1C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 w:rsidRPr="00AE1C04">
        <w:rPr>
          <w:rFonts w:ascii="Arial" w:hAnsi="Arial" w:cs="Arial"/>
          <w:lang w:bidi="hi-IN"/>
        </w:rPr>
        <w:t>Inquire about the IT systems being used.</w:t>
      </w:r>
    </w:p>
    <w:p w14:paraId="4D618497" w14:textId="0A8820BA" w:rsidR="00AE1C04" w:rsidRPr="00AE1C04" w:rsidRDefault="00AE1C04" w:rsidP="00AE1C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 w:rsidRPr="00AE1C04">
        <w:rPr>
          <w:rFonts w:ascii="Arial" w:hAnsi="Arial" w:cs="Arial"/>
          <w:lang w:bidi="hi-IN"/>
        </w:rPr>
        <w:t>Selection and application of accounting policies and any change in accounting</w:t>
      </w:r>
    </w:p>
    <w:p w14:paraId="31286554" w14:textId="77777777" w:rsidR="00AE1C04" w:rsidRPr="00AE1C04" w:rsidRDefault="00AE1C04" w:rsidP="00AE1C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 w:rsidRPr="00AE1C04">
        <w:rPr>
          <w:rFonts w:ascii="Arial" w:hAnsi="Arial" w:cs="Arial"/>
          <w:lang w:bidi="hi-IN"/>
        </w:rPr>
        <w:t>practices.</w:t>
      </w:r>
    </w:p>
    <w:p w14:paraId="75C42480" w14:textId="25442C55" w:rsidR="00AE1C04" w:rsidRPr="00AE1C04" w:rsidRDefault="00AE1C04" w:rsidP="00AE1C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 w:rsidRPr="00AE1C04">
        <w:rPr>
          <w:rFonts w:ascii="Arial" w:hAnsi="Arial" w:cs="Arial"/>
          <w:lang w:bidi="hi-IN"/>
        </w:rPr>
        <w:t>Taxation status and litigations faced by the entity and owner, if any.</w:t>
      </w:r>
    </w:p>
    <w:p w14:paraId="27AF7191" w14:textId="77777777" w:rsidR="00AE1C04" w:rsidRDefault="00AE1C04" w:rsidP="00AE1C0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</w:p>
    <w:p w14:paraId="00B92C4E" w14:textId="43657E6A" w:rsidR="00AE1C04" w:rsidRDefault="00AE1C04" w:rsidP="00AE1C0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hi-IN"/>
        </w:rPr>
      </w:pPr>
      <w:r>
        <w:rPr>
          <w:rFonts w:ascii="Arial" w:hAnsi="Arial" w:cs="Arial"/>
          <w:lang w:bidi="hi-IN"/>
        </w:rPr>
        <w:t xml:space="preserve">3. Management’s risk assessment process – the process used to identify, </w:t>
      </w:r>
      <w:proofErr w:type="spellStart"/>
      <w:r>
        <w:rPr>
          <w:rFonts w:ascii="Arial" w:hAnsi="Arial" w:cs="Arial"/>
          <w:lang w:bidi="hi-IN"/>
        </w:rPr>
        <w:t>analyse</w:t>
      </w:r>
      <w:proofErr w:type="spellEnd"/>
      <w:r>
        <w:rPr>
          <w:rFonts w:ascii="Arial" w:hAnsi="Arial" w:cs="Arial"/>
          <w:lang w:bidi="hi-IN"/>
        </w:rPr>
        <w:t>, and</w:t>
      </w:r>
    </w:p>
    <w:p w14:paraId="3CF1C23C" w14:textId="5AE54BBB" w:rsidR="00C01797" w:rsidRDefault="00AE1C04" w:rsidP="00AE1C04">
      <w:pPr>
        <w:jc w:val="both"/>
      </w:pPr>
      <w:r>
        <w:rPr>
          <w:rFonts w:ascii="Arial" w:hAnsi="Arial" w:cs="Arial"/>
          <w:lang w:bidi="hi-IN"/>
        </w:rPr>
        <w:t>manage the risks faced by the entity.</w:t>
      </w:r>
    </w:p>
    <w:sectPr w:rsidR="00C01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411A7"/>
    <w:multiLevelType w:val="hybridMultilevel"/>
    <w:tmpl w:val="E6084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C4166"/>
    <w:multiLevelType w:val="hybridMultilevel"/>
    <w:tmpl w:val="34228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04"/>
    <w:rsid w:val="007D6658"/>
    <w:rsid w:val="00AE1C04"/>
    <w:rsid w:val="00C01797"/>
    <w:rsid w:val="00C9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9B55"/>
  <w15:chartTrackingRefBased/>
  <w15:docId w15:val="{417B4061-7CE4-4B3C-94F9-15765DFC9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2</cp:revision>
  <dcterms:created xsi:type="dcterms:W3CDTF">2021-12-29T10:00:00Z</dcterms:created>
  <dcterms:modified xsi:type="dcterms:W3CDTF">2021-12-29T10:00:00Z</dcterms:modified>
</cp:coreProperties>
</file>