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1q0nfpxwq19" w:id="0"/>
      <w:bookmarkEnd w:id="0"/>
      <w:r w:rsidDel="00000000" w:rsidR="00000000" w:rsidRPr="00000000">
        <w:rPr>
          <w:rtl w:val="0"/>
        </w:rPr>
        <w:t xml:space="preserve">Core Java Assignment</w:t>
      </w:r>
    </w:p>
    <w:p w:rsidR="00000000" w:rsidDel="00000000" w:rsidP="00000000" w:rsidRDefault="00000000" w:rsidRPr="00000000" w14:paraId="00000002">
      <w:pPr>
        <w:pStyle w:val="Heading1"/>
        <w:rPr/>
      </w:pPr>
      <w:bookmarkStart w:colFirst="0" w:colLast="0" w:name="_a5cyxiko2cu9" w:id="1"/>
      <w:bookmarkEnd w:id="1"/>
      <w:r w:rsidDel="00000000" w:rsidR="00000000" w:rsidRPr="00000000">
        <w:rPr>
          <w:rtl w:val="0"/>
        </w:rPr>
        <w:t xml:space="preserve">Problem Statement</w:t>
      </w:r>
    </w:p>
    <w:p w:rsidR="00000000" w:rsidDel="00000000" w:rsidP="00000000" w:rsidRDefault="00000000" w:rsidRPr="00000000" w14:paraId="00000003">
      <w:pPr>
        <w:rPr/>
      </w:pPr>
      <w:r w:rsidDel="00000000" w:rsidR="00000000" w:rsidRPr="00000000">
        <w:rPr>
          <w:rtl w:val="0"/>
        </w:rPr>
        <w:t xml:space="preserve">Requirements: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Store the information about following courses in Java (in-memory) using POJOs and Collections framework. Consider the following courses offered to the students.</w:t>
        <w:br w:type="textWrapping"/>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3135"/>
        <w:gridCol w:w="2160"/>
        <w:gridCol w:w="2160"/>
        <w:tblGridChange w:id="0">
          <w:tblGrid>
            <w:gridCol w:w="1185"/>
            <w:gridCol w:w="3135"/>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Difficulty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Java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 developers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DevOps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hrs</w:t>
            </w:r>
          </w:p>
        </w:tc>
      </w:tr>
    </w:tbl>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Similarly store information about students as follows.</w:t>
      </w:r>
    </w:p>
    <w:p w:rsidR="00000000" w:rsidDel="00000000" w:rsidP="00000000" w:rsidRDefault="00000000" w:rsidRPr="00000000" w14:paraId="0000001C">
      <w:pPr>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abcd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mnop</w:t>
            </w:r>
          </w:p>
        </w:tc>
      </w:tr>
    </w:tbl>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Develop a </w:t>
      </w:r>
      <w:r w:rsidDel="00000000" w:rsidR="00000000" w:rsidRPr="00000000">
        <w:rPr>
          <w:b w:val="1"/>
          <w:rtl w:val="0"/>
        </w:rPr>
        <w:t xml:space="preserve">Console application in Java</w:t>
      </w:r>
      <w:r w:rsidDel="00000000" w:rsidR="00000000" w:rsidRPr="00000000">
        <w:rPr>
          <w:rtl w:val="0"/>
        </w:rPr>
        <w:t xml:space="preserve"> for course enrollment and tracking system with following functionalities.</w:t>
      </w:r>
    </w:p>
    <w:p w:rsidR="00000000" w:rsidDel="00000000" w:rsidP="00000000" w:rsidRDefault="00000000" w:rsidRPr="00000000" w14:paraId="00000028">
      <w:pPr>
        <w:numPr>
          <w:ilvl w:val="0"/>
          <w:numId w:val="2"/>
        </w:numPr>
        <w:ind w:left="1440" w:hanging="360"/>
        <w:rPr>
          <w:u w:val="none"/>
        </w:rPr>
      </w:pPr>
      <w:r w:rsidDel="00000000" w:rsidR="00000000" w:rsidRPr="00000000">
        <w:rPr>
          <w:rtl w:val="0"/>
        </w:rPr>
        <w:t xml:space="preserve">After starting the application, students should land on the home page where they can login using their name and password. Students should be allowed to login only if the entered password matches.</w:t>
        <w:br w:type="textWrapping"/>
      </w:r>
    </w:p>
    <w:p w:rsidR="00000000" w:rsidDel="00000000" w:rsidP="00000000" w:rsidRDefault="00000000" w:rsidRPr="00000000" w14:paraId="00000029">
      <w:pPr>
        <w:numPr>
          <w:ilvl w:val="0"/>
          <w:numId w:val="2"/>
        </w:numPr>
        <w:ind w:left="1440" w:hanging="360"/>
        <w:rPr>
          <w:u w:val="none"/>
        </w:rPr>
      </w:pPr>
      <w:r w:rsidDel="00000000" w:rsidR="00000000" w:rsidRPr="00000000">
        <w:rPr>
          <w:rtl w:val="0"/>
        </w:rPr>
        <w:t xml:space="preserve">After successful login, provide a list of available course details to students. Also prompt the following options to students to select their next intended action.</w:t>
      </w:r>
    </w:p>
    <w:p w:rsidR="00000000" w:rsidDel="00000000" w:rsidP="00000000" w:rsidRDefault="00000000" w:rsidRPr="00000000" w14:paraId="0000002A">
      <w:pPr>
        <w:numPr>
          <w:ilvl w:val="1"/>
          <w:numId w:val="2"/>
        </w:numPr>
        <w:ind w:left="2160" w:hanging="360"/>
        <w:rPr>
          <w:color w:val="1155cc"/>
        </w:rPr>
      </w:pPr>
      <w:r w:rsidDel="00000000" w:rsidR="00000000" w:rsidRPr="00000000">
        <w:rPr>
          <w:color w:val="1155cc"/>
          <w:rtl w:val="0"/>
        </w:rPr>
        <w:t xml:space="preserve">Display all courses</w:t>
      </w:r>
    </w:p>
    <w:p w:rsidR="00000000" w:rsidDel="00000000" w:rsidP="00000000" w:rsidRDefault="00000000" w:rsidRPr="00000000" w14:paraId="0000002B">
      <w:pPr>
        <w:numPr>
          <w:ilvl w:val="1"/>
          <w:numId w:val="2"/>
        </w:numPr>
        <w:ind w:left="2160" w:hanging="360"/>
        <w:rPr>
          <w:color w:val="1155cc"/>
        </w:rPr>
      </w:pPr>
      <w:r w:rsidDel="00000000" w:rsidR="00000000" w:rsidRPr="00000000">
        <w:rPr>
          <w:color w:val="1155cc"/>
          <w:rtl w:val="0"/>
        </w:rPr>
        <w:t xml:space="preserve">View enrolled courses</w:t>
      </w:r>
    </w:p>
    <w:p w:rsidR="00000000" w:rsidDel="00000000" w:rsidP="00000000" w:rsidRDefault="00000000" w:rsidRPr="00000000" w14:paraId="0000002C">
      <w:pPr>
        <w:numPr>
          <w:ilvl w:val="1"/>
          <w:numId w:val="2"/>
        </w:numPr>
        <w:ind w:left="2160" w:hanging="360"/>
        <w:rPr>
          <w:color w:val="1155cc"/>
        </w:rPr>
      </w:pPr>
      <w:r w:rsidDel="00000000" w:rsidR="00000000" w:rsidRPr="00000000">
        <w:rPr>
          <w:color w:val="1155cc"/>
          <w:rtl w:val="0"/>
        </w:rPr>
        <w:t xml:space="preserve">Enroll in a new course</w:t>
      </w:r>
    </w:p>
    <w:p w:rsidR="00000000" w:rsidDel="00000000" w:rsidP="00000000" w:rsidRDefault="00000000" w:rsidRPr="00000000" w14:paraId="0000002D">
      <w:pPr>
        <w:numPr>
          <w:ilvl w:val="1"/>
          <w:numId w:val="2"/>
        </w:numPr>
        <w:ind w:left="2160" w:hanging="360"/>
        <w:rPr>
          <w:color w:val="1155cc"/>
        </w:rPr>
      </w:pPr>
      <w:r w:rsidDel="00000000" w:rsidR="00000000" w:rsidRPr="00000000">
        <w:rPr>
          <w:color w:val="1155cc"/>
          <w:rtl w:val="0"/>
        </w:rPr>
        <w:t xml:space="preserve">Clock-in time</w:t>
      </w:r>
    </w:p>
    <w:p w:rsidR="00000000" w:rsidDel="00000000" w:rsidP="00000000" w:rsidRDefault="00000000" w:rsidRPr="00000000" w14:paraId="0000002E">
      <w:pPr>
        <w:numPr>
          <w:ilvl w:val="1"/>
          <w:numId w:val="2"/>
        </w:numPr>
        <w:ind w:left="2160" w:hanging="360"/>
        <w:rPr>
          <w:color w:val="1155cc"/>
        </w:rPr>
      </w:pPr>
      <w:r w:rsidDel="00000000" w:rsidR="00000000" w:rsidRPr="00000000">
        <w:rPr>
          <w:color w:val="1155cc"/>
          <w:rtl w:val="0"/>
        </w:rPr>
        <w:t xml:space="preserve">View Summary</w:t>
      </w:r>
    </w:p>
    <w:p w:rsidR="00000000" w:rsidDel="00000000" w:rsidP="00000000" w:rsidRDefault="00000000" w:rsidRPr="00000000" w14:paraId="0000002F">
      <w:pPr>
        <w:numPr>
          <w:ilvl w:val="1"/>
          <w:numId w:val="2"/>
        </w:numPr>
        <w:ind w:left="2160" w:hanging="360"/>
        <w:rPr>
          <w:color w:val="1155cc"/>
        </w:rPr>
      </w:pPr>
      <w:r w:rsidDel="00000000" w:rsidR="00000000" w:rsidRPr="00000000">
        <w:rPr>
          <w:color w:val="1155cc"/>
          <w:rtl w:val="0"/>
        </w:rPr>
        <w:t xml:space="preserve">Exit</w:t>
      </w:r>
    </w:p>
    <w:p w:rsidR="00000000" w:rsidDel="00000000" w:rsidP="00000000" w:rsidRDefault="00000000" w:rsidRPr="00000000" w14:paraId="00000030">
      <w:pPr>
        <w:ind w:left="1440" w:firstLine="0"/>
        <w:rPr/>
      </w:pPr>
      <w:r w:rsidDel="00000000" w:rsidR="00000000" w:rsidRPr="00000000">
        <w:rPr>
          <w:rtl w:val="0"/>
        </w:rPr>
        <w:t xml:space="preserve">Students should press a,b,c,d,e or f respectively for performing the above actions. After completing any of the above actions except ‘Exit’’ the same options should be displayed and the cycle should be repeated until the student chooses to exit. </w:t>
        <w:br w:type="textWrapping"/>
        <w:t xml:space="preserve">The functionality for each of the above options is explained in detail below.</w:t>
        <w:br w:type="textWrapping"/>
      </w:r>
    </w:p>
    <w:p w:rsidR="00000000" w:rsidDel="00000000" w:rsidP="00000000" w:rsidRDefault="00000000" w:rsidRPr="00000000" w14:paraId="00000031">
      <w:pPr>
        <w:numPr>
          <w:ilvl w:val="0"/>
          <w:numId w:val="2"/>
        </w:numPr>
        <w:ind w:left="1440" w:hanging="360"/>
        <w:rPr>
          <w:u w:val="none"/>
        </w:rPr>
      </w:pPr>
      <w:r w:rsidDel="00000000" w:rsidR="00000000" w:rsidRPr="00000000">
        <w:rPr>
          <w:u w:val="single"/>
          <w:rtl w:val="0"/>
        </w:rPr>
        <w:t xml:space="preserve">Display all courses</w:t>
        <w:br w:type="textWrapping"/>
      </w:r>
      <w:r w:rsidDel="00000000" w:rsidR="00000000" w:rsidRPr="00000000">
        <w:rPr>
          <w:rtl w:val="0"/>
        </w:rPr>
        <w:t xml:space="preserve">Display the list of all courses in the tabular format as given above in Requirements point number 1.</w:t>
        <w:br w:type="textWrapping"/>
      </w:r>
    </w:p>
    <w:tbl>
      <w:tblPr>
        <w:tblStyle w:val="Table3"/>
        <w:tblW w:w="721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2730"/>
        <w:gridCol w:w="1905"/>
        <w:gridCol w:w="1860"/>
        <w:tblGridChange w:id="0">
          <w:tblGrid>
            <w:gridCol w:w="720"/>
            <w:gridCol w:w="2730"/>
            <w:gridCol w:w="1905"/>
            <w:gridCol w:w="18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color w:val="1155cc"/>
              </w:rPr>
            </w:pPr>
            <w:r w:rsidDel="00000000" w:rsidR="00000000" w:rsidRPr="00000000">
              <w:rPr>
                <w:color w:val="1155cc"/>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1155cc"/>
              </w:rPr>
            </w:pPr>
            <w:r w:rsidDel="00000000" w:rsidR="00000000" w:rsidRPr="00000000">
              <w:rPr>
                <w:color w:val="1155cc"/>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1155cc"/>
              </w:rPr>
            </w:pPr>
            <w:r w:rsidDel="00000000" w:rsidR="00000000" w:rsidRPr="00000000">
              <w:rPr>
                <w:color w:val="1155cc"/>
                <w:rtl w:val="0"/>
              </w:rPr>
              <w:t xml:space="preserve">Difficulty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1155cc"/>
              </w:rPr>
            </w:pPr>
            <w:r w:rsidDel="00000000" w:rsidR="00000000" w:rsidRPr="00000000">
              <w:rPr>
                <w:color w:val="1155cc"/>
                <w:rtl w:val="0"/>
              </w:rPr>
              <w:t xml:space="preserve">Duration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1155cc"/>
              </w:rPr>
            </w:pPr>
            <w:r w:rsidDel="00000000" w:rsidR="00000000" w:rsidRPr="00000000">
              <w:rPr>
                <w:color w:val="1155cc"/>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1155cc"/>
              </w:rPr>
            </w:pPr>
            <w:r w:rsidDel="00000000" w:rsidR="00000000" w:rsidRPr="00000000">
              <w:rPr>
                <w:color w:val="1155cc"/>
                <w:rtl w:val="0"/>
              </w:rPr>
              <w:t xml:space="preserve">Java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1155cc"/>
              </w:rPr>
            </w:pPr>
            <w:r w:rsidDel="00000000" w:rsidR="00000000" w:rsidRPr="00000000">
              <w:rPr>
                <w:color w:val="1155cc"/>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color w:val="1155cc"/>
              </w:rPr>
            </w:pPr>
            <w:r w:rsidDel="00000000" w:rsidR="00000000" w:rsidRPr="00000000">
              <w:rPr>
                <w:color w:val="1155cc"/>
                <w:rtl w:val="0"/>
              </w:rPr>
              <w:t xml:space="preserve">3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1155cc"/>
              </w:rPr>
            </w:pPr>
            <w:r w:rsidDel="00000000" w:rsidR="00000000" w:rsidRPr="00000000">
              <w:rPr>
                <w:color w:val="1155cc"/>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color w:val="1155cc"/>
              </w:rPr>
            </w:pPr>
            <w:r w:rsidDel="00000000" w:rsidR="00000000" w:rsidRPr="00000000">
              <w:rPr>
                <w:color w:val="1155cc"/>
                <w:rtl w:val="0"/>
              </w:rPr>
              <w:t xml:space="preserve">Advanced Java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1155cc"/>
              </w:rPr>
            </w:pPr>
            <w:r w:rsidDel="00000000" w:rsidR="00000000" w:rsidRPr="00000000">
              <w:rPr>
                <w:color w:val="1155cc"/>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color w:val="1155cc"/>
              </w:rPr>
            </w:pPr>
            <w:r w:rsidDel="00000000" w:rsidR="00000000" w:rsidRPr="00000000">
              <w:rPr>
                <w:color w:val="1155cc"/>
                <w:rtl w:val="0"/>
              </w:rPr>
              <w:t xml:space="preserve">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color w:val="1155cc"/>
              </w:rPr>
            </w:pPr>
            <w:r w:rsidDel="00000000" w:rsidR="00000000" w:rsidRPr="00000000">
              <w:rPr>
                <w:color w:val="1155cc"/>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color w:val="1155cc"/>
              </w:rPr>
            </w:pPr>
            <w:r w:rsidDel="00000000" w:rsidR="00000000" w:rsidRPr="00000000">
              <w:rPr>
                <w:color w:val="1155cc"/>
                <w:rtl w:val="0"/>
              </w:rPr>
              <w:t xml:space="preserve">SQL developers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color w:val="1155cc"/>
              </w:rPr>
            </w:pPr>
            <w:r w:rsidDel="00000000" w:rsidR="00000000" w:rsidRPr="00000000">
              <w:rPr>
                <w:color w:val="1155cc"/>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1155cc"/>
              </w:rPr>
            </w:pPr>
            <w:r w:rsidDel="00000000" w:rsidR="00000000" w:rsidRPr="00000000">
              <w:rPr>
                <w:color w:val="1155cc"/>
                <w:rtl w:val="0"/>
              </w:rPr>
              <w:t xml:space="preserve">4 hrs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color w:val="1155cc"/>
              </w:rPr>
            </w:pPr>
            <w:r w:rsidDel="00000000" w:rsidR="00000000" w:rsidRPr="00000000">
              <w:rPr>
                <w:color w:val="1155cc"/>
                <w:rtl w:val="0"/>
              </w:rPr>
              <w:t xml:space="preserve">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color w:val="1155cc"/>
              </w:rPr>
            </w:pPr>
            <w:r w:rsidDel="00000000" w:rsidR="00000000" w:rsidRPr="00000000">
              <w:rPr>
                <w:color w:val="1155cc"/>
                <w:rtl w:val="0"/>
              </w:rPr>
              <w:t xml:space="preserve">DevOps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1155cc"/>
              </w:rPr>
            </w:pPr>
            <w:r w:rsidDel="00000000" w:rsidR="00000000" w:rsidRPr="00000000">
              <w:rPr>
                <w:color w:val="1155cc"/>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color w:val="1155cc"/>
              </w:rPr>
            </w:pPr>
            <w:r w:rsidDel="00000000" w:rsidR="00000000" w:rsidRPr="00000000">
              <w:rPr>
                <w:color w:val="1155cc"/>
                <w:rtl w:val="0"/>
              </w:rPr>
              <w:t xml:space="preserve">5 hrs</w:t>
            </w:r>
          </w:p>
        </w:tc>
      </w:tr>
    </w:tbl>
    <w:p w:rsidR="00000000" w:rsidDel="00000000" w:rsidP="00000000" w:rsidRDefault="00000000" w:rsidRPr="00000000" w14:paraId="00000046">
      <w:pPr>
        <w:ind w:left="1440" w:firstLine="0"/>
        <w:rPr>
          <w:color w:val="1155cc"/>
        </w:rPr>
      </w:pPr>
      <w:r w:rsidDel="00000000" w:rsidR="00000000" w:rsidRPr="00000000">
        <w:rPr>
          <w:color w:val="1155cc"/>
          <w:rtl w:val="0"/>
        </w:rPr>
        <w:br w:type="textWrapping"/>
      </w:r>
    </w:p>
    <w:p w:rsidR="00000000" w:rsidDel="00000000" w:rsidP="00000000" w:rsidRDefault="00000000" w:rsidRPr="00000000" w14:paraId="00000047">
      <w:pPr>
        <w:numPr>
          <w:ilvl w:val="0"/>
          <w:numId w:val="2"/>
        </w:numPr>
        <w:ind w:left="1440" w:hanging="360"/>
        <w:rPr>
          <w:u w:val="none"/>
        </w:rPr>
      </w:pPr>
      <w:r w:rsidDel="00000000" w:rsidR="00000000" w:rsidRPr="00000000">
        <w:rPr>
          <w:u w:val="single"/>
          <w:rtl w:val="0"/>
        </w:rPr>
        <w:t xml:space="preserve">View enrolled courses</w:t>
        <w:br w:type="textWrapping"/>
      </w:r>
      <w:r w:rsidDel="00000000" w:rsidR="00000000" w:rsidRPr="00000000">
        <w:rPr>
          <w:rtl w:val="0"/>
        </w:rPr>
        <w:t xml:space="preserve">Display the information about courses in which the logged in student is enrolled in the following format.</w:t>
        <w:br w:type="textWrapping"/>
        <w:br w:type="textWrapping"/>
      </w:r>
      <w:r w:rsidDel="00000000" w:rsidR="00000000" w:rsidRPr="00000000">
        <w:rPr>
          <w:color w:val="1155cc"/>
          <w:rtl w:val="0"/>
        </w:rPr>
        <w:t xml:space="preserve">Student name: John</w:t>
        <w:br w:type="textWrapping"/>
        <w:t xml:space="preserve">Student Id: S101</w:t>
      </w:r>
      <w:r w:rsidDel="00000000" w:rsidR="00000000" w:rsidRPr="00000000">
        <w:rPr>
          <w:rtl w:val="0"/>
        </w:rPr>
      </w:r>
    </w:p>
    <w:tbl>
      <w:tblPr>
        <w:tblStyle w:val="Table4"/>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Enrollment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1155cc"/>
              </w:rPr>
            </w:pPr>
            <w:r w:rsidDel="00000000" w:rsidR="00000000" w:rsidRPr="00000000">
              <w:rPr>
                <w:color w:val="1155cc"/>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1155cc"/>
              </w:rPr>
            </w:pPr>
            <w:r w:rsidDel="00000000" w:rsidR="00000000" w:rsidRPr="00000000">
              <w:rPr>
                <w:color w:val="1155cc"/>
                <w:rtl w:val="0"/>
              </w:rPr>
              <w:t xml:space="preserve">Java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22 Jan 2022</w:t>
            </w:r>
          </w:p>
        </w:tc>
      </w:tr>
    </w:tbl>
    <w:p w:rsidR="00000000" w:rsidDel="00000000" w:rsidP="00000000" w:rsidRDefault="00000000" w:rsidRPr="00000000" w14:paraId="0000004E">
      <w:pPr>
        <w:ind w:left="1440" w:firstLine="0"/>
        <w:rPr/>
      </w:pPr>
      <w:r w:rsidDel="00000000" w:rsidR="00000000" w:rsidRPr="00000000">
        <w:rPr>
          <w:rtl w:val="0"/>
        </w:rPr>
        <w:br w:type="textWrapping"/>
        <w:t xml:space="preserve">Note: Table border and formatting is not mandatory. A simple text format should suffice.</w:t>
        <w:br w:type="textWrapping"/>
      </w:r>
    </w:p>
    <w:p w:rsidR="00000000" w:rsidDel="00000000" w:rsidP="00000000" w:rsidRDefault="00000000" w:rsidRPr="00000000" w14:paraId="0000004F">
      <w:pPr>
        <w:numPr>
          <w:ilvl w:val="0"/>
          <w:numId w:val="2"/>
        </w:numPr>
        <w:ind w:left="1440" w:hanging="360"/>
      </w:pPr>
      <w:r w:rsidDel="00000000" w:rsidR="00000000" w:rsidRPr="00000000">
        <w:rPr>
          <w:u w:val="single"/>
          <w:rtl w:val="0"/>
        </w:rPr>
        <w:t xml:space="preserve">Enroll in a new course:</w:t>
        <w:br w:type="textWrapping"/>
      </w:r>
      <w:r w:rsidDel="00000000" w:rsidR="00000000" w:rsidRPr="00000000">
        <w:rPr>
          <w:rtl w:val="0"/>
        </w:rPr>
        <w:t xml:space="preserve">Student enters the id of the course in which he/she wants to enroll. The console output should be as follows.</w:t>
        <w:br w:type="textWrapping"/>
      </w:r>
      <w:r w:rsidDel="00000000" w:rsidR="00000000" w:rsidRPr="00000000">
        <w:rPr>
          <w:i w:val="1"/>
          <w:rtl w:val="0"/>
        </w:rPr>
        <w:t xml:space="preserve">NOTE: Perform the necessary backend actions in Java to complete the enrollment. </w:t>
      </w:r>
      <w:r w:rsidDel="00000000" w:rsidR="00000000" w:rsidRPr="00000000">
        <w:rPr>
          <w:u w:val="single"/>
          <w:rtl w:val="0"/>
        </w:rPr>
        <w:br w:type="textWrapping"/>
        <w:br w:type="textWrapping"/>
      </w:r>
      <w:r w:rsidDel="00000000" w:rsidR="00000000" w:rsidRPr="00000000">
        <w:rPr>
          <w:color w:val="1155cc"/>
          <w:rtl w:val="0"/>
        </w:rPr>
        <w:t xml:space="preserve">Enter course Id:</w:t>
        <w:br w:type="textWrapping"/>
        <w:t xml:space="preserve">C1 </w:t>
      </w:r>
      <w:r w:rsidDel="00000000" w:rsidR="00000000" w:rsidRPr="00000000">
        <w:rPr>
          <w:rtl w:val="0"/>
        </w:rPr>
        <w:t xml:space="preserve">&lt;This is input from the student&gt;</w:t>
      </w:r>
      <w:r w:rsidDel="00000000" w:rsidR="00000000" w:rsidRPr="00000000">
        <w:rPr>
          <w:color w:val="1155cc"/>
          <w:rtl w:val="0"/>
        </w:rPr>
        <w:br w:type="textWrapping"/>
        <w:t xml:space="preserve">You are successfully enrolled in Java Basics!</w:t>
        <w:br w:type="textWrapping"/>
      </w:r>
    </w:p>
    <w:p w:rsidR="00000000" w:rsidDel="00000000" w:rsidP="00000000" w:rsidRDefault="00000000" w:rsidRPr="00000000" w14:paraId="00000050">
      <w:pPr>
        <w:numPr>
          <w:ilvl w:val="0"/>
          <w:numId w:val="2"/>
        </w:numPr>
        <w:ind w:left="1440" w:hanging="360"/>
        <w:rPr>
          <w:u w:val="none"/>
        </w:rPr>
      </w:pPr>
      <w:r w:rsidDel="00000000" w:rsidR="00000000" w:rsidRPr="00000000">
        <w:rPr>
          <w:u w:val="single"/>
          <w:rtl w:val="0"/>
        </w:rPr>
        <w:t xml:space="preserve">Clock-in time</w:t>
        <w:br w:type="textWrapping"/>
      </w:r>
      <w:r w:rsidDel="00000000" w:rsidR="00000000" w:rsidRPr="00000000">
        <w:rPr>
          <w:rtl w:val="0"/>
        </w:rPr>
        <w:t xml:space="preserve">Add the amount of time spent to an enrolled course. Following is the example of console output.</w:t>
        <w:br w:type="textWrapping"/>
      </w:r>
      <w:r w:rsidDel="00000000" w:rsidR="00000000" w:rsidRPr="00000000">
        <w:rPr>
          <w:i w:val="1"/>
          <w:rtl w:val="0"/>
        </w:rPr>
        <w:t xml:space="preserve">NOTE</w:t>
      </w:r>
      <w:r w:rsidDel="00000000" w:rsidR="00000000" w:rsidRPr="00000000">
        <w:rPr>
          <w:i w:val="1"/>
          <w:rtl w:val="0"/>
        </w:rPr>
        <w:t xml:space="preserve">: Perform the necessary backend actions in Java to complete the enrollment. </w:t>
      </w:r>
      <w:r w:rsidDel="00000000" w:rsidR="00000000" w:rsidRPr="00000000">
        <w:rPr>
          <w:rtl w:val="0"/>
        </w:rPr>
        <w:br w:type="textWrapping"/>
        <w:br w:type="textWrapping"/>
      </w:r>
      <w:r w:rsidDel="00000000" w:rsidR="00000000" w:rsidRPr="00000000">
        <w:rPr>
          <w:color w:val="1155cc"/>
          <w:rtl w:val="0"/>
        </w:rPr>
        <w:t xml:space="preserve">Enter course Id: </w:t>
        <w:br w:type="textWrapping"/>
        <w:t xml:space="preserve">C1 </w:t>
      </w:r>
      <w:r w:rsidDel="00000000" w:rsidR="00000000" w:rsidRPr="00000000">
        <w:rPr>
          <w:rtl w:val="0"/>
        </w:rPr>
        <w:t xml:space="preserve">&lt;This is input from the student&gt;</w:t>
      </w:r>
      <w:r w:rsidDel="00000000" w:rsidR="00000000" w:rsidRPr="00000000">
        <w:rPr>
          <w:color w:val="1155cc"/>
          <w:rtl w:val="0"/>
        </w:rPr>
        <w:br w:type="textWrapping"/>
        <w:t xml:space="preserve">Enter time spent: </w:t>
        <w:br w:type="textWrapping"/>
        <w:t xml:space="preserve">2 </w:t>
      </w:r>
      <w:r w:rsidDel="00000000" w:rsidR="00000000" w:rsidRPr="00000000">
        <w:rPr>
          <w:rtl w:val="0"/>
        </w:rPr>
        <w:t xml:space="preserve">&lt;This is input from the student&gt;</w:t>
        <w:br w:type="textWrapping"/>
      </w:r>
      <w:r w:rsidDel="00000000" w:rsidR="00000000" w:rsidRPr="00000000">
        <w:rPr>
          <w:color w:val="1155cc"/>
          <w:rtl w:val="0"/>
        </w:rPr>
        <w:t xml:space="preserve">You have successfully clocked-in 2 hrs to Java Basics!</w:t>
      </w:r>
      <w:r w:rsidDel="00000000" w:rsidR="00000000" w:rsidRPr="00000000">
        <w:rPr>
          <w:color w:val="0c343d"/>
          <w:rtl w:val="0"/>
        </w:rPr>
        <w:br w:type="textWrapping"/>
      </w:r>
      <w:r w:rsidDel="00000000" w:rsidR="00000000" w:rsidRPr="00000000">
        <w:rPr>
          <w:rtl w:val="0"/>
        </w:rPr>
      </w:r>
    </w:p>
    <w:p w:rsidR="00000000" w:rsidDel="00000000" w:rsidP="00000000" w:rsidRDefault="00000000" w:rsidRPr="00000000" w14:paraId="00000051">
      <w:pPr>
        <w:numPr>
          <w:ilvl w:val="0"/>
          <w:numId w:val="2"/>
        </w:numPr>
        <w:ind w:left="1440" w:hanging="360"/>
        <w:rPr>
          <w:u w:val="none"/>
        </w:rPr>
      </w:pPr>
      <w:r w:rsidDel="00000000" w:rsidR="00000000" w:rsidRPr="00000000">
        <w:rPr>
          <w:u w:val="single"/>
          <w:rtl w:val="0"/>
        </w:rPr>
        <w:t xml:space="preserve">View Summary</w:t>
        <w:br w:type="textWrapping"/>
      </w:r>
      <w:r w:rsidDel="00000000" w:rsidR="00000000" w:rsidRPr="00000000">
        <w:rPr>
          <w:rtl w:val="0"/>
        </w:rPr>
        <w:t xml:space="preserve">This option should display the summary of enrolled courses and the status of completion in the following format.</w:t>
        <w:br w:type="textWrapping"/>
        <w:br w:type="textWrapping"/>
      </w:r>
      <w:r w:rsidDel="00000000" w:rsidR="00000000" w:rsidRPr="00000000">
        <w:rPr>
          <w:color w:val="1c4587"/>
          <w:rtl w:val="0"/>
        </w:rPr>
        <w:t xml:space="preserve">Student name: John</w:t>
        <w:br w:type="textWrapping"/>
        <w:t xml:space="preserve">Student Id: S101</w:t>
      </w:r>
      <w:r w:rsidDel="00000000" w:rsidR="00000000" w:rsidRPr="00000000">
        <w:rPr>
          <w:rtl w:val="0"/>
        </w:rPr>
        <w:br w:type="textWrapping"/>
      </w:r>
      <w:r w:rsidDel="00000000" w:rsidR="00000000" w:rsidRPr="00000000">
        <w:rPr>
          <w:rtl w:val="0"/>
        </w:rPr>
      </w:r>
    </w:p>
    <w:tbl>
      <w:tblPr>
        <w:tblStyle w:val="Table5"/>
        <w:tblW w:w="798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680"/>
        <w:gridCol w:w="1470"/>
        <w:gridCol w:w="2010"/>
        <w:gridCol w:w="1680"/>
        <w:tblGridChange w:id="0">
          <w:tblGrid>
            <w:gridCol w:w="1140"/>
            <w:gridCol w:w="1680"/>
            <w:gridCol w:w="1470"/>
            <w:gridCol w:w="201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Course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1155cc"/>
              </w:rPr>
            </w:pPr>
            <w:r w:rsidDel="00000000" w:rsidR="00000000" w:rsidRPr="00000000">
              <w:rPr>
                <w:color w:val="1155cc"/>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Time spent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Completion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Java Basics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33.33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color w:val="1155cc"/>
              </w:rPr>
            </w:pPr>
            <w:r w:rsidDel="00000000" w:rsidR="00000000" w:rsidRPr="00000000">
              <w:rPr>
                <w:color w:val="1155cc"/>
                <w:rtl w:val="0"/>
              </w:rPr>
              <w:t xml:space="preserve">Advanced Java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rPr>
            </w:pPr>
            <w:r w:rsidDel="00000000" w:rsidR="00000000" w:rsidRPr="00000000">
              <w:rPr>
                <w:color w:val="1155cc"/>
                <w:rtl w:val="0"/>
              </w:rPr>
              <w:t xml:space="preserve">50</w:t>
            </w:r>
          </w:p>
        </w:tc>
      </w:tr>
    </w:tbl>
    <w:p w:rsidR="00000000" w:rsidDel="00000000" w:rsidP="00000000" w:rsidRDefault="00000000" w:rsidRPr="00000000" w14:paraId="00000061">
      <w:pPr>
        <w:ind w:left="1440" w:firstLine="0"/>
        <w:rPr/>
      </w:pPr>
      <w:r w:rsidDel="00000000" w:rsidR="00000000" w:rsidRPr="00000000">
        <w:rPr>
          <w:rtl w:val="0"/>
        </w:rPr>
        <w:br w:type="textWrapping"/>
        <w:t xml:space="preserve">Note: Table border and formatting is not mandatory. A simple text format should suffice.</w:t>
        <w:br w:type="textWrapping"/>
      </w:r>
    </w:p>
    <w:p w:rsidR="00000000" w:rsidDel="00000000" w:rsidP="00000000" w:rsidRDefault="00000000" w:rsidRPr="00000000" w14:paraId="00000062">
      <w:pPr>
        <w:numPr>
          <w:ilvl w:val="0"/>
          <w:numId w:val="2"/>
        </w:numPr>
        <w:ind w:left="1440" w:hanging="360"/>
        <w:rPr/>
      </w:pPr>
      <w:r w:rsidDel="00000000" w:rsidR="00000000" w:rsidRPr="00000000">
        <w:rPr>
          <w:u w:val="single"/>
          <w:rtl w:val="0"/>
        </w:rPr>
        <w:t xml:space="preserve">Exit:</w:t>
        <w:br w:type="textWrapping"/>
      </w:r>
      <w:r w:rsidDel="00000000" w:rsidR="00000000" w:rsidRPr="00000000">
        <w:rPr>
          <w:rtl w:val="0"/>
        </w:rPr>
        <w:t xml:space="preserve">Perform logout action for the user. Prompt the login for the new user.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