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9E" w:rsidRPr="0034069E" w:rsidRDefault="000903D1" w:rsidP="00085450">
      <w:pPr>
        <w:pStyle w:val="NoSpacing"/>
        <w:jc w:val="both"/>
        <w:rPr>
          <w:rFonts w:ascii="TYPOGRAPH PRO" w:hAnsi="TYPOGRAPH PRO"/>
          <w:sz w:val="36"/>
        </w:rPr>
      </w:pPr>
      <w:r w:rsidRPr="003E43E4">
        <w:rPr>
          <w:rFonts w:ascii="TYPOGRAPH PRO" w:hAnsi="TYPOGRAPH PRO"/>
          <w:noProof/>
          <w:color w:val="FFFFFF" w:themeColor="background1"/>
          <w:sz w:val="36"/>
        </w:rPr>
        <w:drawing>
          <wp:anchor distT="0" distB="0" distL="114300" distR="114300" simplePos="0" relativeHeight="251658240" behindDoc="1" locked="0" layoutInCell="1" allowOverlap="1" wp14:anchorId="09819C25" wp14:editId="4C4FDCE8">
            <wp:simplePos x="0" y="0"/>
            <wp:positionH relativeFrom="margin">
              <wp:posOffset>-5210810</wp:posOffset>
            </wp:positionH>
            <wp:positionV relativeFrom="paragraph">
              <wp:posOffset>-913765</wp:posOffset>
            </wp:positionV>
            <wp:extent cx="15889184" cy="10452652"/>
            <wp:effectExtent l="0" t="0" r="0" b="6350"/>
            <wp:wrapNone/>
            <wp:docPr id="1" name="Picture 1" descr="C:\Users\tusha\Desktop\41887865-coding-wallpa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\Desktop\41887865-coding-wallpap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184" cy="1045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69E" w:rsidRPr="003E43E4">
        <w:rPr>
          <w:rFonts w:ascii="TYPOGRAPH PRO" w:hAnsi="TYPOGRAPH PRO"/>
          <w:color w:val="FFFFFF" w:themeColor="background1"/>
          <w:sz w:val="36"/>
        </w:rPr>
        <w:t>Information retrieval</w:t>
      </w:r>
    </w:p>
    <w:p w:rsidR="0034069E" w:rsidRPr="003E43E4" w:rsidRDefault="0034069E" w:rsidP="00085450">
      <w:pPr>
        <w:pStyle w:val="NoSpacing"/>
        <w:jc w:val="both"/>
        <w:rPr>
          <w:rFonts w:ascii="TYPOGRAPH PRO" w:hAnsi="TYPOGRAPH PRO"/>
          <w:color w:val="FFFFFF" w:themeColor="background1"/>
          <w:sz w:val="24"/>
        </w:rPr>
      </w:pPr>
      <w:r w:rsidRPr="003E43E4">
        <w:rPr>
          <w:rFonts w:ascii="TYPOGRAPH PRO" w:hAnsi="TYPOGRAPH PRO"/>
          <w:color w:val="FFFFFF" w:themeColor="background1"/>
          <w:sz w:val="24"/>
        </w:rPr>
        <w:t>Project</w:t>
      </w:r>
    </w:p>
    <w:p w:rsidR="0034069E" w:rsidRDefault="0034069E" w:rsidP="00085450">
      <w:pPr>
        <w:pStyle w:val="NoSpacing"/>
        <w:jc w:val="both"/>
        <w:rPr>
          <w:rFonts w:ascii="TYPOGRAPH PRO" w:hAnsi="TYPOGRAPH PRO"/>
          <w:sz w:val="24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24"/>
        </w:rPr>
      </w:pPr>
    </w:p>
    <w:p w:rsidR="0034069E" w:rsidRPr="003E43E4" w:rsidRDefault="0034069E" w:rsidP="00085450">
      <w:pPr>
        <w:pStyle w:val="NoSpacing"/>
        <w:jc w:val="both"/>
        <w:rPr>
          <w:rFonts w:ascii="TYPOGRAPH PRO" w:hAnsi="TYPOGRAPH PRO"/>
          <w:color w:val="FFFFFF" w:themeColor="background1"/>
          <w:sz w:val="120"/>
          <w:szCs w:val="120"/>
        </w:rPr>
      </w:pPr>
      <w:r w:rsidRPr="003E43E4">
        <w:rPr>
          <w:rFonts w:ascii="TYPOGRAPH PRO" w:hAnsi="TYPOGRAPH PRO"/>
          <w:color w:val="FFFFFF" w:themeColor="background1"/>
          <w:sz w:val="120"/>
          <w:szCs w:val="120"/>
        </w:rPr>
        <w:t>Fall’16</w:t>
      </w:r>
    </w:p>
    <w:p w:rsidR="0034069E" w:rsidRPr="003E43E4" w:rsidRDefault="0034069E" w:rsidP="00085450">
      <w:pPr>
        <w:pStyle w:val="NoSpacing"/>
        <w:jc w:val="both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Dr. Nada J. Naji</w:t>
      </w:r>
    </w:p>
    <w:p w:rsidR="0034069E" w:rsidRDefault="0034069E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34069E" w:rsidRDefault="0034069E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4E3E32" w:rsidRDefault="004E3E32" w:rsidP="00085450">
      <w:pPr>
        <w:pStyle w:val="NoSpacing"/>
        <w:jc w:val="both"/>
        <w:rPr>
          <w:rFonts w:ascii="TYPOGRAPH PRO" w:hAnsi="TYPOGRAPH PRO"/>
          <w:sz w:val="32"/>
          <w:szCs w:val="120"/>
        </w:rPr>
      </w:pPr>
    </w:p>
    <w:p w:rsidR="0034069E" w:rsidRPr="003E43E4" w:rsidRDefault="0034069E" w:rsidP="00085450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Aly</w:t>
      </w:r>
    </w:p>
    <w:p w:rsidR="0034069E" w:rsidRPr="003E43E4" w:rsidRDefault="0034069E" w:rsidP="00085450">
      <w:pPr>
        <w:pStyle w:val="NoSpacing"/>
        <w:jc w:val="right"/>
        <w:rPr>
          <w:rFonts w:ascii="TYPOGRAPH PRO" w:hAnsi="TYPOGRAPH PRO"/>
          <w:color w:val="FFFFFF" w:themeColor="background1"/>
          <w:sz w:val="52"/>
          <w:szCs w:val="120"/>
        </w:rPr>
      </w:pPr>
      <w:r w:rsidRPr="003E43E4">
        <w:rPr>
          <w:rFonts w:ascii="TYPOGRAPH PRO" w:hAnsi="TYPOGRAPH PRO"/>
          <w:color w:val="FFFFFF" w:themeColor="background1"/>
          <w:sz w:val="52"/>
          <w:szCs w:val="120"/>
        </w:rPr>
        <w:t>Akhtar</w:t>
      </w:r>
    </w:p>
    <w:p w:rsidR="0034069E" w:rsidRPr="003E43E4" w:rsidRDefault="0034069E" w:rsidP="00085450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</w:p>
    <w:p w:rsidR="0034069E" w:rsidRPr="003E43E4" w:rsidRDefault="0034069E" w:rsidP="00085450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Lalit</w:t>
      </w:r>
    </w:p>
    <w:p w:rsidR="0034069E" w:rsidRPr="003E43E4" w:rsidRDefault="0034069E" w:rsidP="00085450">
      <w:pPr>
        <w:pStyle w:val="NoSpacing"/>
        <w:jc w:val="right"/>
        <w:rPr>
          <w:rFonts w:ascii="TYPOGRAPH PRO" w:hAnsi="TYPOGRAPH PRO"/>
          <w:color w:val="FFFFFF" w:themeColor="background1"/>
          <w:sz w:val="52"/>
          <w:szCs w:val="120"/>
        </w:rPr>
      </w:pPr>
      <w:r w:rsidRPr="003E43E4">
        <w:rPr>
          <w:rFonts w:ascii="TYPOGRAPH PRO" w:hAnsi="TYPOGRAPH PRO"/>
          <w:color w:val="FFFFFF" w:themeColor="background1"/>
          <w:sz w:val="52"/>
          <w:szCs w:val="120"/>
        </w:rPr>
        <w:t>Pathak</w:t>
      </w:r>
    </w:p>
    <w:p w:rsidR="0034069E" w:rsidRPr="003E43E4" w:rsidRDefault="0034069E" w:rsidP="00085450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</w:p>
    <w:p w:rsidR="0034069E" w:rsidRPr="003E43E4" w:rsidRDefault="00880418" w:rsidP="00085450">
      <w:pPr>
        <w:pStyle w:val="NoSpacing"/>
        <w:jc w:val="right"/>
        <w:rPr>
          <w:rFonts w:ascii="TYPOGRAPH PRO" w:hAnsi="TYPOGRAPH PRO"/>
          <w:color w:val="FFFFFF" w:themeColor="background1"/>
          <w:sz w:val="32"/>
          <w:szCs w:val="120"/>
        </w:rPr>
      </w:pPr>
      <w:r w:rsidRPr="003E43E4">
        <w:rPr>
          <w:rFonts w:ascii="TYPOGRAPH PRO" w:hAnsi="TYPOGRAPH PRO"/>
          <w:color w:val="FFFFFF" w:themeColor="background1"/>
          <w:sz w:val="32"/>
          <w:szCs w:val="120"/>
        </w:rPr>
        <w:t>Tus</w:t>
      </w:r>
      <w:r w:rsidR="0034069E" w:rsidRPr="003E43E4">
        <w:rPr>
          <w:rFonts w:ascii="TYPOGRAPH PRO" w:hAnsi="TYPOGRAPH PRO"/>
          <w:color w:val="FFFFFF" w:themeColor="background1"/>
          <w:sz w:val="32"/>
          <w:szCs w:val="120"/>
        </w:rPr>
        <w:t>har</w:t>
      </w:r>
    </w:p>
    <w:p w:rsidR="00962392" w:rsidRDefault="00A116C0" w:rsidP="00085450">
      <w:pPr>
        <w:pStyle w:val="NoSpacing"/>
        <w:jc w:val="right"/>
        <w:rPr>
          <w:rFonts w:ascii="TYPOGRAPH PRO" w:hAnsi="TYPOGRAPH PRO"/>
          <w:sz w:val="52"/>
          <w:szCs w:val="120"/>
        </w:rPr>
      </w:pPr>
      <w:r w:rsidRPr="003E43E4">
        <w:rPr>
          <w:rFonts w:ascii="TYPOGRAPH PRO" w:hAnsi="TYPOGRAPH PRO"/>
          <w:color w:val="FFFFFF" w:themeColor="background1"/>
          <w:sz w:val="52"/>
          <w:szCs w:val="120"/>
        </w:rPr>
        <w:t>Gupta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48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2392" w:rsidRDefault="00962392" w:rsidP="00085450">
          <w:pPr>
            <w:pStyle w:val="TOCHeading"/>
            <w:jc w:val="both"/>
          </w:pPr>
          <w:r>
            <w:t>Contents</w:t>
          </w:r>
        </w:p>
        <w:p w:rsidR="00CA5588" w:rsidRDefault="00962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82378" w:history="1">
            <w:r w:rsidR="00CA5588" w:rsidRPr="00F04FF7">
              <w:rPr>
                <w:rStyle w:val="Hyperlink"/>
                <w:noProof/>
              </w:rPr>
              <w:t>INTRODUCTION</w:t>
            </w:r>
            <w:r w:rsidR="00CA5588">
              <w:rPr>
                <w:noProof/>
                <w:webHidden/>
              </w:rPr>
              <w:tab/>
            </w:r>
            <w:r w:rsidR="00CA5588">
              <w:rPr>
                <w:noProof/>
                <w:webHidden/>
              </w:rPr>
              <w:fldChar w:fldCharType="begin"/>
            </w:r>
            <w:r w:rsidR="00CA5588">
              <w:rPr>
                <w:noProof/>
                <w:webHidden/>
              </w:rPr>
              <w:instrText xml:space="preserve"> PAGEREF _Toc468982378 \h </w:instrText>
            </w:r>
            <w:r w:rsidR="00CA5588">
              <w:rPr>
                <w:noProof/>
                <w:webHidden/>
              </w:rPr>
            </w:r>
            <w:r w:rsidR="00CA5588">
              <w:rPr>
                <w:noProof/>
                <w:webHidden/>
              </w:rPr>
              <w:fldChar w:fldCharType="separate"/>
            </w:r>
            <w:r w:rsidR="00CA5588">
              <w:rPr>
                <w:noProof/>
                <w:webHidden/>
              </w:rPr>
              <w:t>3</w:t>
            </w:r>
            <w:r w:rsidR="00CA5588"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79" w:history="1">
            <w:r w:rsidRPr="00F04FF7">
              <w:rPr>
                <w:rStyle w:val="Hyperlink"/>
                <w:noProof/>
              </w:rPr>
              <w:t>LITERATURE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0" w:history="1">
            <w:r w:rsidRPr="00F04FF7">
              <w:rPr>
                <w:rStyle w:val="Hyperlink"/>
                <w:noProof/>
              </w:rPr>
              <w:t>IMPLEMENTATION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1" w:history="1">
            <w:r w:rsidRPr="00F04FF7">
              <w:rPr>
                <w:rStyle w:val="Hyperlink"/>
                <w:noProof/>
              </w:rPr>
              <w:t>Phase 1: Introduction and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2" w:history="1">
            <w:r w:rsidRPr="00F04FF7">
              <w:rPr>
                <w:rStyle w:val="Hyperlink"/>
                <w:noProof/>
              </w:rPr>
              <w:t>On Your Marks!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3" w:history="1">
            <w:r w:rsidRPr="00F04FF7">
              <w:rPr>
                <w:rStyle w:val="Hyperlink"/>
                <w:noProof/>
              </w:rPr>
              <w:t>Get Set Go!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4" w:history="1">
            <w:r w:rsidRPr="00F04FF7">
              <w:rPr>
                <w:rStyle w:val="Hyperlink"/>
                <w:noProof/>
              </w:rPr>
              <w:t>Phase 1: Task-1 (Implementation)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5" w:history="1">
            <w:r w:rsidRPr="00F04FF7">
              <w:rPr>
                <w:rStyle w:val="Hyperlink"/>
                <w:noProof/>
              </w:rPr>
              <w:t>Vector Space-Cosine Similarity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6" w:history="1">
            <w:r w:rsidRPr="00F04FF7">
              <w:rPr>
                <w:rStyle w:val="Hyperlink"/>
                <w:noProof/>
              </w:rPr>
              <w:t>TF-IDF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7" w:history="1">
            <w:r w:rsidRPr="00F04FF7">
              <w:rPr>
                <w:rStyle w:val="Hyperlink"/>
                <w:noProof/>
              </w:rPr>
              <w:t>BM25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8" w:history="1">
            <w:r w:rsidRPr="00F04FF7">
              <w:rPr>
                <w:rStyle w:val="Hyperlink"/>
                <w:noProof/>
              </w:rPr>
              <w:t>Lucene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89" w:history="1">
            <w:r w:rsidRPr="00F04FF7">
              <w:rPr>
                <w:rStyle w:val="Hyperlink"/>
                <w:noProof/>
              </w:rPr>
              <w:t>Phase 1: Task-1 (Analysis)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90" w:history="1">
            <w:r w:rsidRPr="00F04FF7">
              <w:rPr>
                <w:rStyle w:val="Hyperlink"/>
                <w:noProof/>
              </w:rPr>
              <w:t>Phase-1: Task-2 (Implementation)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91" w:history="1">
            <w:r w:rsidRPr="00F04FF7">
              <w:rPr>
                <w:rStyle w:val="Hyperlink"/>
                <w:noProof/>
              </w:rPr>
              <w:t>Choice of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92" w:history="1">
            <w:r w:rsidRPr="00F04FF7">
              <w:rPr>
                <w:rStyle w:val="Hyperlink"/>
                <w:noProof/>
              </w:rPr>
              <w:t>Other Nuts and Bolts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93" w:history="1">
            <w:r w:rsidRPr="00F04FF7">
              <w:rPr>
                <w:rStyle w:val="Hyperlink"/>
                <w:noProof/>
              </w:rPr>
              <w:t>Phase-1: Task-2 (Analysis)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88" w:rsidRDefault="00CA5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82394" w:history="1">
            <w:r w:rsidRPr="00F04FF7">
              <w:rPr>
                <w:rStyle w:val="Hyperlink"/>
                <w:noProof/>
              </w:rPr>
              <w:t>Phase-1: Task-3 (Implementation)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392" w:rsidRDefault="00962392" w:rsidP="0008545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62392" w:rsidRDefault="00962392" w:rsidP="00085450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5450">
      <w:pPr>
        <w:jc w:val="both"/>
        <w:rPr>
          <w:rFonts w:ascii="TYPOGRAPH PRO" w:hAnsi="TYPOGRAPH PRO"/>
          <w:sz w:val="52"/>
          <w:szCs w:val="120"/>
        </w:rPr>
      </w:pPr>
    </w:p>
    <w:p w:rsidR="00962392" w:rsidRDefault="00962392" w:rsidP="00085450">
      <w:pPr>
        <w:jc w:val="both"/>
        <w:rPr>
          <w:rFonts w:ascii="TYPOGRAPH PRO" w:hAnsi="TYPOGRAPH PRO"/>
          <w:sz w:val="52"/>
          <w:szCs w:val="120"/>
        </w:rPr>
      </w:pPr>
    </w:p>
    <w:p w:rsidR="00085450" w:rsidRDefault="00085450" w:rsidP="00085450">
      <w:pPr>
        <w:pStyle w:val="NoSpacing"/>
        <w:jc w:val="both"/>
        <w:rPr>
          <w:rFonts w:ascii="TYPOGRAPH PRO" w:hAnsi="TYPOGRAPH PRO"/>
          <w:sz w:val="52"/>
          <w:szCs w:val="120"/>
        </w:rPr>
      </w:pPr>
    </w:p>
    <w:p w:rsidR="00CA5588" w:rsidRDefault="00CA5588" w:rsidP="00085450">
      <w:pPr>
        <w:pStyle w:val="NoSpacing"/>
        <w:jc w:val="both"/>
        <w:rPr>
          <w:rFonts w:ascii="TYPOGRAPH PRO" w:hAnsi="TYPOGRAPH PRO"/>
          <w:sz w:val="52"/>
          <w:szCs w:val="120"/>
        </w:rPr>
      </w:pPr>
    </w:p>
    <w:p w:rsidR="00A116C0" w:rsidRDefault="00962392" w:rsidP="00085450">
      <w:pPr>
        <w:pStyle w:val="Heading1"/>
        <w:jc w:val="both"/>
      </w:pPr>
      <w:bookmarkStart w:id="0" w:name="_Toc468982378"/>
      <w:r>
        <w:lastRenderedPageBreak/>
        <w:t>INTRODUCTION</w:t>
      </w:r>
      <w:bookmarkEnd w:id="0"/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962392" w:rsidRDefault="00962392" w:rsidP="00085450">
      <w:pPr>
        <w:jc w:val="both"/>
      </w:pPr>
    </w:p>
    <w:p w:rsidR="00A40627" w:rsidRDefault="00A40627" w:rsidP="00085450">
      <w:pPr>
        <w:pStyle w:val="Heading1"/>
        <w:jc w:val="both"/>
      </w:pPr>
      <w:bookmarkStart w:id="1" w:name="_Toc468982379"/>
      <w:r>
        <w:lastRenderedPageBreak/>
        <w:t>LITERATURE AND RESOURCES</w:t>
      </w:r>
      <w:bookmarkEnd w:id="1"/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Default="00A40627" w:rsidP="00085450">
      <w:pPr>
        <w:jc w:val="both"/>
      </w:pPr>
    </w:p>
    <w:p w:rsidR="00A40627" w:rsidRPr="00A40627" w:rsidRDefault="00A40627" w:rsidP="00085450">
      <w:pPr>
        <w:jc w:val="both"/>
      </w:pPr>
    </w:p>
    <w:p w:rsidR="00962392" w:rsidRDefault="00962392" w:rsidP="00085450">
      <w:pPr>
        <w:pStyle w:val="Heading1"/>
        <w:jc w:val="both"/>
      </w:pPr>
      <w:bookmarkStart w:id="2" w:name="_Toc468982380"/>
      <w:r>
        <w:lastRenderedPageBreak/>
        <w:t>IMPLEMENTATION AND DISCUSSION</w:t>
      </w:r>
      <w:bookmarkEnd w:id="2"/>
    </w:p>
    <w:p w:rsidR="00B368BA" w:rsidRPr="00B368BA" w:rsidRDefault="00B368BA" w:rsidP="00085450">
      <w:pPr>
        <w:jc w:val="both"/>
      </w:pPr>
    </w:p>
    <w:p w:rsidR="003E43E4" w:rsidRDefault="00B368BA" w:rsidP="00085450">
      <w:pPr>
        <w:pStyle w:val="Heading2"/>
        <w:jc w:val="both"/>
      </w:pPr>
      <w:bookmarkStart w:id="3" w:name="_Toc468982381"/>
      <w:r>
        <w:t>Phase 1: Introduction and Initial Setup</w:t>
      </w:r>
      <w:bookmarkEnd w:id="3"/>
    </w:p>
    <w:p w:rsidR="00E3766D" w:rsidRPr="00E3766D" w:rsidRDefault="00E3766D" w:rsidP="00085450">
      <w:pPr>
        <w:jc w:val="both"/>
      </w:pPr>
    </w:p>
    <w:p w:rsidR="004B1F38" w:rsidRPr="004B1F38" w:rsidRDefault="004B1F38" w:rsidP="00085450">
      <w:pPr>
        <w:pStyle w:val="Heading3"/>
        <w:jc w:val="both"/>
      </w:pPr>
      <w:bookmarkStart w:id="4" w:name="_Toc468982382"/>
      <w:r>
        <w:t>On Your Marks!</w:t>
      </w:r>
      <w:bookmarkEnd w:id="4"/>
    </w:p>
    <w:p w:rsidR="00B368BA" w:rsidRDefault="00B368BA" w:rsidP="00085450">
      <w:pPr>
        <w:jc w:val="both"/>
      </w:pPr>
      <w:r>
        <w:t>In the first phase, we perform indexing and retrieval. We use the CACM dataset. This phase is divided into three tasks-</w:t>
      </w:r>
    </w:p>
    <w:p w:rsidR="00B368BA" w:rsidRDefault="00B368BA" w:rsidP="00085450">
      <w:pPr>
        <w:pStyle w:val="ListParagraph"/>
        <w:numPr>
          <w:ilvl w:val="0"/>
          <w:numId w:val="3"/>
        </w:numPr>
        <w:jc w:val="both"/>
      </w:pPr>
      <w:r>
        <w:t>Task 1: Build search engines using four different retrieval models.</w:t>
      </w:r>
    </w:p>
    <w:p w:rsidR="00B368BA" w:rsidRDefault="00B368BA" w:rsidP="00085450">
      <w:pPr>
        <w:pStyle w:val="ListParagraph"/>
        <w:numPr>
          <w:ilvl w:val="0"/>
          <w:numId w:val="3"/>
        </w:numPr>
        <w:jc w:val="both"/>
      </w:pPr>
      <w:r>
        <w:t>Task 2: Perform query expansion using Rocchio’s Algorithm.</w:t>
      </w:r>
    </w:p>
    <w:p w:rsidR="00B368BA" w:rsidRDefault="00B368BA" w:rsidP="00085450">
      <w:pPr>
        <w:pStyle w:val="ListParagraph"/>
        <w:numPr>
          <w:ilvl w:val="0"/>
          <w:numId w:val="3"/>
        </w:numPr>
        <w:jc w:val="both"/>
      </w:pPr>
      <w:r>
        <w:t xml:space="preserve">Task 3: </w:t>
      </w:r>
      <w:r w:rsidR="004B1F38">
        <w:t>Perform stopping and stemming.</w:t>
      </w:r>
    </w:p>
    <w:p w:rsidR="003E43E4" w:rsidRDefault="003E43E4" w:rsidP="00085450">
      <w:pPr>
        <w:pStyle w:val="ListParagraph"/>
        <w:jc w:val="both"/>
      </w:pPr>
    </w:p>
    <w:p w:rsidR="004B1F38" w:rsidRDefault="004B1F38" w:rsidP="00085450">
      <w:pPr>
        <w:pStyle w:val="Heading3"/>
        <w:jc w:val="both"/>
      </w:pPr>
      <w:bookmarkStart w:id="5" w:name="_Toc468982383"/>
      <w:r>
        <w:t>Get Set Go!</w:t>
      </w:r>
      <w:bookmarkEnd w:id="5"/>
    </w:p>
    <w:p w:rsidR="004B1F38" w:rsidRDefault="003D0B62" w:rsidP="00085450">
      <w:pPr>
        <w:jc w:val="both"/>
      </w:pPr>
      <w:r>
        <w:t>The following tasks were done in order to prepare the system, and get relevant initial files-</w:t>
      </w:r>
    </w:p>
    <w:p w:rsidR="0008035B" w:rsidRDefault="0008035B" w:rsidP="00085450">
      <w:pPr>
        <w:pStyle w:val="Heading4"/>
        <w:numPr>
          <w:ilvl w:val="0"/>
          <w:numId w:val="8"/>
        </w:numPr>
        <w:jc w:val="both"/>
      </w:pPr>
      <w:r>
        <w:t>Extract quer</w:t>
      </w:r>
      <w:r w:rsidR="008573E5">
        <w:t>ies to a simple readable format</w:t>
      </w:r>
    </w:p>
    <w:p w:rsidR="003D0B62" w:rsidRDefault="0008035B" w:rsidP="00085450">
      <w:pPr>
        <w:pStyle w:val="ListParagraph"/>
        <w:numPr>
          <w:ilvl w:val="0"/>
          <w:numId w:val="5"/>
        </w:numPr>
        <w:jc w:val="both"/>
      </w:pPr>
      <w:r>
        <w:t xml:space="preserve">“extract_queries.py” is a python program which takes the “cacm.queries” file as input and returns a file “queries.txt” which contains the queries given in </w:t>
      </w:r>
      <w:r w:rsidR="004C564C">
        <w:t>the file, sans the decorations(using BeautifulSoup) so that it is easier</w:t>
      </w:r>
      <w:r>
        <w:t xml:space="preserve"> to feed them to the retrieval system.</w:t>
      </w:r>
    </w:p>
    <w:p w:rsidR="004C564C" w:rsidRDefault="004C564C" w:rsidP="00085450">
      <w:pPr>
        <w:pStyle w:val="ListParagraph"/>
        <w:numPr>
          <w:ilvl w:val="0"/>
          <w:numId w:val="5"/>
        </w:numPr>
        <w:jc w:val="both"/>
      </w:pPr>
      <w:r>
        <w:t>This program cleans the queries by performing case folding and removing punctuations.</w:t>
      </w:r>
    </w:p>
    <w:p w:rsidR="008573E5" w:rsidRDefault="0008035B" w:rsidP="00085450">
      <w:pPr>
        <w:pStyle w:val="ListParagraph"/>
        <w:numPr>
          <w:ilvl w:val="0"/>
          <w:numId w:val="5"/>
        </w:numPr>
        <w:jc w:val="both"/>
      </w:pPr>
      <w:r>
        <w:t>“queries.txt” is the file that all our systems use for processing queries.</w:t>
      </w:r>
    </w:p>
    <w:p w:rsidR="0008035B" w:rsidRDefault="0008035B" w:rsidP="00085450">
      <w:pPr>
        <w:pStyle w:val="Heading4"/>
        <w:numPr>
          <w:ilvl w:val="0"/>
          <w:numId w:val="8"/>
        </w:numPr>
        <w:jc w:val="both"/>
      </w:pPr>
      <w:r>
        <w:t>Tokenize the Corpus</w:t>
      </w:r>
    </w:p>
    <w:p w:rsidR="008573E5" w:rsidRDefault="008573E5" w:rsidP="00085450">
      <w:pPr>
        <w:pStyle w:val="ListParagraph"/>
        <w:numPr>
          <w:ilvl w:val="0"/>
          <w:numId w:val="6"/>
        </w:numPr>
        <w:jc w:val="both"/>
      </w:pPr>
      <w:r>
        <w:t xml:space="preserve">“task1_tokenizer.py” is a python program which takes </w:t>
      </w:r>
      <w:r w:rsidR="008B3626">
        <w:t>the CACM Corpus in html format as input and processes it to generate tokenized corpus in .txt format.</w:t>
      </w:r>
    </w:p>
    <w:p w:rsidR="008B3626" w:rsidRDefault="008B3626" w:rsidP="00085450">
      <w:pPr>
        <w:pStyle w:val="ListParagraph"/>
        <w:numPr>
          <w:ilvl w:val="0"/>
          <w:numId w:val="6"/>
        </w:numPr>
        <w:jc w:val="both"/>
      </w:pPr>
      <w:r>
        <w:t xml:space="preserve">We have used the NLTK library </w:t>
      </w:r>
      <w:r w:rsidR="00F57EF2">
        <w:t>to perform tokenization.</w:t>
      </w:r>
    </w:p>
    <w:p w:rsidR="00131FD1" w:rsidRDefault="00F57EF2" w:rsidP="00085450">
      <w:pPr>
        <w:pStyle w:val="ListParagraph"/>
        <w:numPr>
          <w:ilvl w:val="0"/>
          <w:numId w:val="6"/>
        </w:numPr>
        <w:jc w:val="both"/>
      </w:pPr>
      <w:r>
        <w:t>NLTK library leaves behind some punctuations, which have been taken care of, manually.</w:t>
      </w:r>
    </w:p>
    <w:p w:rsidR="00131FD1" w:rsidRDefault="00131FD1" w:rsidP="00085450">
      <w:pPr>
        <w:pStyle w:val="Heading4"/>
        <w:numPr>
          <w:ilvl w:val="0"/>
          <w:numId w:val="8"/>
        </w:numPr>
        <w:jc w:val="both"/>
      </w:pPr>
      <w:r>
        <w:t>Index the Corpus</w:t>
      </w:r>
    </w:p>
    <w:p w:rsidR="00131FD1" w:rsidRDefault="00131FD1" w:rsidP="00085450">
      <w:pPr>
        <w:pStyle w:val="ListParagraph"/>
        <w:numPr>
          <w:ilvl w:val="0"/>
          <w:numId w:val="7"/>
        </w:numPr>
        <w:jc w:val="both"/>
      </w:pPr>
      <w:r>
        <w:t xml:space="preserve">“task1_indexer.py” is a python program </w:t>
      </w:r>
      <w:r w:rsidR="003E43E4">
        <w:t xml:space="preserve">which takes the tokenized corpus as input and creates the inverted index </w:t>
      </w:r>
      <w:r w:rsidR="00DA0FE9">
        <w:t>for the corpus.</w:t>
      </w:r>
    </w:p>
    <w:p w:rsidR="00DA0FE9" w:rsidRDefault="00DA0FE9" w:rsidP="00085450">
      <w:pPr>
        <w:pStyle w:val="ListParagraph"/>
        <w:numPr>
          <w:ilvl w:val="0"/>
          <w:numId w:val="7"/>
        </w:numPr>
        <w:jc w:val="both"/>
      </w:pPr>
      <w:r>
        <w:t>It saves the index to the file “Inverted_Index.txt” in alphabetically sorted order.</w:t>
      </w:r>
    </w:p>
    <w:p w:rsidR="006873DB" w:rsidRDefault="006873DB" w:rsidP="00085450">
      <w:pPr>
        <w:jc w:val="both"/>
      </w:pPr>
    </w:p>
    <w:p w:rsidR="006873DB" w:rsidRDefault="006873DB" w:rsidP="00085450">
      <w:pPr>
        <w:jc w:val="both"/>
      </w:pPr>
    </w:p>
    <w:p w:rsidR="006873DB" w:rsidRDefault="006873DB" w:rsidP="00085450">
      <w:pPr>
        <w:jc w:val="both"/>
      </w:pPr>
    </w:p>
    <w:p w:rsidR="006873DB" w:rsidRDefault="006873DB" w:rsidP="00085450">
      <w:pPr>
        <w:jc w:val="both"/>
      </w:pPr>
    </w:p>
    <w:p w:rsidR="006873DB" w:rsidRDefault="006873DB" w:rsidP="00085450">
      <w:pPr>
        <w:jc w:val="both"/>
      </w:pPr>
    </w:p>
    <w:p w:rsidR="00962392" w:rsidRDefault="00B368BA" w:rsidP="00085450">
      <w:pPr>
        <w:pStyle w:val="Heading2"/>
        <w:jc w:val="both"/>
      </w:pPr>
      <w:bookmarkStart w:id="6" w:name="_Toc468982384"/>
      <w:r>
        <w:lastRenderedPageBreak/>
        <w:t xml:space="preserve">Phase 1: </w:t>
      </w:r>
      <w:r w:rsidR="00962392">
        <w:t>Task-1</w:t>
      </w:r>
      <w:r w:rsidR="003432E4">
        <w:t xml:space="preserve"> (Implementation)</w:t>
      </w:r>
      <w:bookmarkEnd w:id="6"/>
    </w:p>
    <w:p w:rsidR="00962392" w:rsidRDefault="00962392" w:rsidP="00085450">
      <w:pPr>
        <w:jc w:val="both"/>
      </w:pPr>
      <w:r>
        <w:t>In this, we performed four base runs</w:t>
      </w:r>
      <w:r w:rsidR="00A00586">
        <w:t xml:space="preserve"> on the following retrieval models</w:t>
      </w:r>
      <w:r>
        <w:t>. One for each model-</w:t>
      </w:r>
    </w:p>
    <w:p w:rsidR="00962392" w:rsidRDefault="00962392" w:rsidP="00085450">
      <w:pPr>
        <w:pStyle w:val="ListParagraph"/>
        <w:numPr>
          <w:ilvl w:val="0"/>
          <w:numId w:val="1"/>
        </w:numPr>
        <w:jc w:val="both"/>
      </w:pPr>
      <w:r>
        <w:t>Vector-Space-Cosine-Similarity Model</w:t>
      </w:r>
    </w:p>
    <w:p w:rsidR="00962392" w:rsidRDefault="00962392" w:rsidP="00085450">
      <w:pPr>
        <w:pStyle w:val="ListParagraph"/>
        <w:numPr>
          <w:ilvl w:val="0"/>
          <w:numId w:val="1"/>
        </w:numPr>
        <w:jc w:val="both"/>
      </w:pPr>
      <w:r>
        <w:t>BM25 Model</w:t>
      </w:r>
    </w:p>
    <w:p w:rsidR="00962392" w:rsidRDefault="00962392" w:rsidP="00085450">
      <w:pPr>
        <w:pStyle w:val="ListParagraph"/>
        <w:numPr>
          <w:ilvl w:val="0"/>
          <w:numId w:val="1"/>
        </w:numPr>
        <w:jc w:val="both"/>
      </w:pPr>
      <w:r>
        <w:t>TF-IDF Model</w:t>
      </w:r>
    </w:p>
    <w:p w:rsidR="00962392" w:rsidRDefault="00962392" w:rsidP="00085450">
      <w:pPr>
        <w:pStyle w:val="ListParagraph"/>
        <w:numPr>
          <w:ilvl w:val="0"/>
          <w:numId w:val="1"/>
        </w:numPr>
        <w:jc w:val="both"/>
      </w:pPr>
      <w:r>
        <w:t>Lucene Model</w:t>
      </w:r>
    </w:p>
    <w:p w:rsidR="00962392" w:rsidRDefault="00962392" w:rsidP="00085450">
      <w:pPr>
        <w:pStyle w:val="Heading3"/>
        <w:jc w:val="both"/>
      </w:pPr>
      <w:bookmarkStart w:id="7" w:name="_Toc468982385"/>
      <w:r>
        <w:t>Vector Space-Cosine Similarity Model</w:t>
      </w:r>
      <w:bookmarkEnd w:id="7"/>
    </w:p>
    <w:p w:rsidR="004C564C" w:rsidRDefault="004C564C" w:rsidP="00085450">
      <w:pPr>
        <w:jc w:val="both"/>
      </w:pPr>
      <w:r>
        <w:t xml:space="preserve">This is principally similar to Task-2 of Homework 4. </w:t>
      </w:r>
      <w:r w:rsidR="00085450">
        <w:t>The result of this</w:t>
      </w:r>
      <w:r w:rsidR="00DF0904">
        <w:t xml:space="preserve"> run is published in the next section.</w:t>
      </w:r>
    </w:p>
    <w:p w:rsidR="00362D62" w:rsidRDefault="00362D62" w:rsidP="00085450">
      <w:pPr>
        <w:pStyle w:val="Heading3"/>
        <w:jc w:val="both"/>
      </w:pPr>
      <w:bookmarkStart w:id="8" w:name="_Toc468982386"/>
      <w:r>
        <w:t>TF-IDF Model</w:t>
      </w:r>
      <w:bookmarkEnd w:id="8"/>
    </w:p>
    <w:p w:rsidR="00362D62" w:rsidRDefault="00362D62" w:rsidP="00085450">
      <w:pPr>
        <w:jc w:val="both"/>
      </w:pPr>
      <w:r>
        <w:t xml:space="preserve">This model implements the retrieval ranking with tf-idf. In this, </w:t>
      </w:r>
    </w:p>
    <w:p w:rsidR="00362D62" w:rsidRDefault="00362D62" w:rsidP="00085450">
      <w:pPr>
        <w:pStyle w:val="ListParagraph"/>
        <w:numPr>
          <w:ilvl w:val="0"/>
          <w:numId w:val="10"/>
        </w:numPr>
        <w:jc w:val="both"/>
      </w:pPr>
      <w:r>
        <w:t>First, the normalized term frequencies of the document terms and the query terms is calculated.</w:t>
      </w:r>
    </w:p>
    <w:p w:rsidR="00362D62" w:rsidRDefault="00362D62" w:rsidP="00085450">
      <w:pPr>
        <w:pStyle w:val="ListParagraph"/>
        <w:numPr>
          <w:ilvl w:val="0"/>
          <w:numId w:val="10"/>
        </w:numPr>
        <w:jc w:val="both"/>
      </w:pPr>
      <w:r>
        <w:t>Next, the Inverse Document Frequency is calculated for the documents.</w:t>
      </w:r>
    </w:p>
    <w:p w:rsidR="00362D62" w:rsidRDefault="00362D62" w:rsidP="00085450">
      <w:pPr>
        <w:pStyle w:val="ListParagraph"/>
        <w:numPr>
          <w:ilvl w:val="0"/>
          <w:numId w:val="10"/>
        </w:numPr>
        <w:jc w:val="both"/>
      </w:pPr>
      <w:r>
        <w:t>Finally, these two values are used to calculate the tf-idf score of the document.</w:t>
      </w:r>
    </w:p>
    <w:p w:rsidR="00362D62" w:rsidRDefault="00362D62" w:rsidP="00085450">
      <w:pPr>
        <w:pStyle w:val="ListParagraph"/>
        <w:numPr>
          <w:ilvl w:val="0"/>
          <w:numId w:val="10"/>
        </w:numPr>
        <w:jc w:val="both"/>
      </w:pPr>
      <w:r>
        <w:t>Higher score refers to better ranking in the result.</w:t>
      </w:r>
    </w:p>
    <w:p w:rsidR="00362D62" w:rsidRDefault="00362D62" w:rsidP="00085450">
      <w:pPr>
        <w:jc w:val="both"/>
      </w:pPr>
      <w:r>
        <w:t>The result of this run is published in the next section</w:t>
      </w:r>
      <w:r w:rsidR="00085450">
        <w:t>.</w:t>
      </w:r>
    </w:p>
    <w:p w:rsidR="00362D62" w:rsidRDefault="00362D62" w:rsidP="00085450">
      <w:pPr>
        <w:pStyle w:val="Heading3"/>
        <w:jc w:val="both"/>
      </w:pPr>
      <w:bookmarkStart w:id="9" w:name="_Toc468982387"/>
      <w:r>
        <w:t>BM25 Model</w:t>
      </w:r>
      <w:bookmarkEnd w:id="9"/>
    </w:p>
    <w:p w:rsidR="00362D62" w:rsidRDefault="00C230A9" w:rsidP="00085450">
      <w:pPr>
        <w:jc w:val="both"/>
        <w:rPr>
          <w:i/>
        </w:rPr>
      </w:pPr>
      <w:r>
        <w:t xml:space="preserve">This model implements the BM25 model as described in the textbook, </w:t>
      </w:r>
      <w:r>
        <w:rPr>
          <w:i/>
        </w:rPr>
        <w:t>Search Engine: Information Retrieval in Practice, Croft et al.</w:t>
      </w:r>
    </w:p>
    <w:p w:rsidR="00CD747A" w:rsidRDefault="00CD747A" w:rsidP="00085450">
      <w:pPr>
        <w:jc w:val="both"/>
        <w:rPr>
          <w:i/>
        </w:rPr>
      </w:pPr>
      <w:r>
        <w:rPr>
          <w:i/>
        </w:rPr>
        <w:t>In that, the BM25 Score is calculated with the following formula,</w:t>
      </w:r>
    </w:p>
    <w:p w:rsidR="003A1CB9" w:rsidRPr="00166FF5" w:rsidRDefault="003A1CB9" w:rsidP="00085450">
      <w:pPr>
        <w:jc w:val="both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iϵQ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(ri + 0.5)/(R - ri + 0.5)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(ni - ri + 0.5)/(N - ni - R + ri + 0.5)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k1 + 1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fi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K + fi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k2+1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qfi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k2+qfi</m:t>
                      </m:r>
                    </m:den>
                  </m:f>
                </m:e>
              </m:func>
            </m:e>
          </m:nary>
        </m:oMath>
      </m:oMathPara>
    </w:p>
    <w:p w:rsidR="00166FF5" w:rsidRDefault="00166FF5" w:rsidP="00085450">
      <w:pPr>
        <w:jc w:val="both"/>
        <w:rPr>
          <w:rFonts w:eastAsiaTheme="minorEastAsia"/>
          <w:i/>
        </w:rPr>
      </w:pPr>
    </w:p>
    <w:p w:rsidR="006B234C" w:rsidRPr="006B234C" w:rsidRDefault="006B234C" w:rsidP="00085450">
      <w:p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Where K is, </w:t>
      </w:r>
      <w:r>
        <w:rPr>
          <w:rFonts w:eastAsiaTheme="minorEastAsia"/>
          <w:i/>
        </w:rPr>
        <w:tab/>
      </w:r>
      <w:r>
        <w:rPr>
          <w:rFonts w:eastAsiaTheme="minorEastAsia"/>
          <w:i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K=k1(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1-b</m:t>
            </m:r>
          </m:e>
        </m:d>
        <m:r>
          <w:rPr>
            <w:rFonts w:ascii="Cambria Math" w:eastAsiaTheme="minorEastAsia" w:hAnsi="Cambria Math"/>
            <w:sz w:val="24"/>
          </w:rPr>
          <m:t xml:space="preserve">+b.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dl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avdl</m:t>
            </m:r>
          </m:den>
        </m:f>
        <m:r>
          <w:rPr>
            <w:rFonts w:ascii="Cambria Math" w:eastAsiaTheme="minorEastAsia" w:hAnsi="Cambria Math"/>
            <w:sz w:val="24"/>
          </w:rPr>
          <m:t>)</m:t>
        </m:r>
      </m:oMath>
    </w:p>
    <w:p w:rsidR="00166FF5" w:rsidRPr="006B234C" w:rsidRDefault="00166FF5" w:rsidP="00085450">
      <w:pPr>
        <w:jc w:val="both"/>
        <w:rPr>
          <w:rFonts w:eastAsiaTheme="minorEastAsia"/>
          <w:i/>
          <w:sz w:val="20"/>
        </w:rPr>
      </w:pPr>
    </w:p>
    <w:p w:rsidR="00C230A9" w:rsidRDefault="00C230A9" w:rsidP="00085450">
      <w:pPr>
        <w:pStyle w:val="ListParagraph"/>
        <w:numPr>
          <w:ilvl w:val="0"/>
          <w:numId w:val="11"/>
        </w:numPr>
        <w:jc w:val="both"/>
      </w:pPr>
      <w:r>
        <w:t>First, we calculate the va</w:t>
      </w:r>
      <w:r w:rsidR="006D0300">
        <w:t>l</w:t>
      </w:r>
      <w:r>
        <w:t>ue of R, which is the total number of re</w:t>
      </w:r>
      <w:r w:rsidR="006D0300">
        <w:t>levant documents for a query.</w:t>
      </w:r>
    </w:p>
    <w:p w:rsidR="006D0300" w:rsidRDefault="006D0300" w:rsidP="00085450">
      <w:pPr>
        <w:pStyle w:val="ListParagraph"/>
        <w:numPr>
          <w:ilvl w:val="0"/>
          <w:numId w:val="11"/>
        </w:numPr>
        <w:jc w:val="both"/>
      </w:pPr>
      <w:r>
        <w:t>Then from the inverted index, the lengths of documents(dl) and the average document length (avdl) was calculated.</w:t>
      </w:r>
    </w:p>
    <w:p w:rsidR="00D82302" w:rsidRDefault="00D82302" w:rsidP="00085450">
      <w:pPr>
        <w:pStyle w:val="ListParagraph"/>
        <w:numPr>
          <w:ilvl w:val="0"/>
          <w:numId w:val="11"/>
        </w:numPr>
        <w:jc w:val="both"/>
      </w:pPr>
      <w:r>
        <w:t>Next, the value of K is calculated by taking b = 0.75 and k1 = 1.2. These values provide the best results for TREC evaluations.</w:t>
      </w:r>
    </w:p>
    <w:p w:rsidR="00D82302" w:rsidRDefault="00D82302" w:rsidP="00085450">
      <w:pPr>
        <w:pStyle w:val="ListParagraph"/>
        <w:numPr>
          <w:ilvl w:val="0"/>
          <w:numId w:val="11"/>
        </w:numPr>
        <w:jc w:val="both"/>
      </w:pPr>
      <w:r>
        <w:t>After that, the value of K is plugged in the BM25 formula along with the value of R that was calculated in step 1, and taking k2 as 100(empirically).</w:t>
      </w:r>
    </w:p>
    <w:p w:rsidR="00085450" w:rsidRDefault="0052452C" w:rsidP="00085450">
      <w:pPr>
        <w:pStyle w:val="ListParagraph"/>
        <w:numPr>
          <w:ilvl w:val="0"/>
          <w:numId w:val="11"/>
        </w:numPr>
        <w:jc w:val="both"/>
      </w:pPr>
      <w:r>
        <w:lastRenderedPageBreak/>
        <w:t>Then for each document, query terms are taken one by one, and for each query term, the value of r</w:t>
      </w:r>
      <w:r w:rsidRPr="0052452C">
        <w:rPr>
          <w:vertAlign w:val="subscript"/>
        </w:rPr>
        <w:t>i</w:t>
      </w:r>
      <w:r>
        <w:t xml:space="preserve"> is calculated, where r</w:t>
      </w:r>
      <w:r>
        <w:rPr>
          <w:vertAlign w:val="subscript"/>
        </w:rPr>
        <w:t>i</w:t>
      </w:r>
      <w:r>
        <w:t xml:space="preserve"> is the number of relevant documents, in which that particular query term appears.</w:t>
      </w:r>
      <w:r w:rsidR="00085450">
        <w:t xml:space="preserve"> This step is repeated for all query terms.</w:t>
      </w:r>
    </w:p>
    <w:p w:rsidR="00085450" w:rsidRDefault="00085450" w:rsidP="00085450">
      <w:pPr>
        <w:pStyle w:val="ListParagraph"/>
        <w:numPr>
          <w:ilvl w:val="0"/>
          <w:numId w:val="11"/>
        </w:numPr>
        <w:jc w:val="both"/>
      </w:pPr>
      <w:r>
        <w:t>Next up, the BM25 Score is calculated for all query terms, and it is summed up to get the final BM25 Score for one document for one query.</w:t>
      </w:r>
    </w:p>
    <w:p w:rsidR="00085450" w:rsidRDefault="00085450" w:rsidP="00085450">
      <w:pPr>
        <w:pStyle w:val="ListParagraph"/>
        <w:numPr>
          <w:ilvl w:val="0"/>
          <w:numId w:val="11"/>
        </w:numPr>
        <w:jc w:val="both"/>
      </w:pPr>
      <w:r>
        <w:t>This process is repeated for all documents, and for all query terms.</w:t>
      </w:r>
    </w:p>
    <w:p w:rsidR="00085450" w:rsidRDefault="00085450" w:rsidP="00085450">
      <w:pPr>
        <w:jc w:val="both"/>
      </w:pPr>
      <w:r>
        <w:t>The result of this run is published in the next section.</w:t>
      </w:r>
    </w:p>
    <w:p w:rsidR="00085450" w:rsidRDefault="00085450" w:rsidP="00085450">
      <w:pPr>
        <w:pStyle w:val="Heading3"/>
      </w:pPr>
      <w:bookmarkStart w:id="10" w:name="_Toc468982388"/>
      <w:r>
        <w:t>Lucene Model</w:t>
      </w:r>
      <w:bookmarkEnd w:id="10"/>
    </w:p>
    <w:p w:rsidR="00085450" w:rsidRDefault="00085450" w:rsidP="00085450">
      <w:r>
        <w:t>Lucene model implements the already built Lucene Search Engine. We re-use the code provided in Task-1 of HW4. The result of this run is published in the next section.</w:t>
      </w:r>
    </w:p>
    <w:p w:rsidR="00085450" w:rsidRDefault="00085450" w:rsidP="00085450">
      <w:pPr>
        <w:pStyle w:val="Heading2"/>
        <w:jc w:val="both"/>
      </w:pPr>
      <w:bookmarkStart w:id="11" w:name="_Toc468982389"/>
      <w:r>
        <w:t>Phase 1: Task-1</w:t>
      </w:r>
      <w:r>
        <w:t xml:space="preserve"> (Analysis)</w:t>
      </w:r>
      <w:bookmarkEnd w:id="11"/>
    </w:p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/>
    <w:p w:rsidR="003432E4" w:rsidRDefault="003432E4" w:rsidP="003432E4">
      <w:pPr>
        <w:pStyle w:val="Heading2"/>
      </w:pPr>
      <w:bookmarkStart w:id="12" w:name="_Toc468982390"/>
      <w:r>
        <w:lastRenderedPageBreak/>
        <w:t>Phase-1: Task-2</w:t>
      </w:r>
      <w:r w:rsidR="00A00586">
        <w:t xml:space="preserve"> (Implementation)</w:t>
      </w:r>
      <w:bookmarkEnd w:id="12"/>
    </w:p>
    <w:p w:rsidR="002728ED" w:rsidRDefault="00A00586" w:rsidP="00A00586">
      <w:r>
        <w:t xml:space="preserve">In this we performed query expansion using </w:t>
      </w:r>
      <w:r>
        <w:rPr>
          <w:b/>
        </w:rPr>
        <w:t xml:space="preserve">Pseudo Relevance Feedback </w:t>
      </w:r>
      <w:r>
        <w:t>technique.</w:t>
      </w:r>
      <w:r w:rsidR="00E47356">
        <w:t xml:space="preserve"> We have taken </w:t>
      </w:r>
      <w:r w:rsidR="00E47356" w:rsidRPr="00E47356">
        <w:rPr>
          <w:b/>
        </w:rPr>
        <w:t>BM25 Model</w:t>
      </w:r>
      <w:r w:rsidR="00E47356">
        <w:t xml:space="preserve"> as our go-to model for the rest of the tasks. </w:t>
      </w:r>
    </w:p>
    <w:p w:rsidR="00A00586" w:rsidRDefault="00A00586" w:rsidP="00A00586">
      <w:pPr>
        <w:pStyle w:val="Heading3"/>
      </w:pPr>
      <w:bookmarkStart w:id="13" w:name="_Toc468982391"/>
      <w:r>
        <w:t>Choice of Algorithm</w:t>
      </w:r>
      <w:bookmarkEnd w:id="13"/>
    </w:p>
    <w:p w:rsidR="002728ED" w:rsidRDefault="00802FE8" w:rsidP="002728ED">
      <w:pPr>
        <w:jc w:val="both"/>
      </w:pPr>
      <w:r>
        <w:t>We have implemented</w:t>
      </w:r>
      <w:r w:rsidR="00A00586">
        <w:t xml:space="preserve"> </w:t>
      </w:r>
      <w:r w:rsidR="00A00586" w:rsidRPr="00802FE8">
        <w:rPr>
          <w:b/>
        </w:rPr>
        <w:t>Rocchio’s Algorithm</w:t>
      </w:r>
      <w:r>
        <w:t xml:space="preserve">, which involves re-weighting terms to produce better results. </w:t>
      </w:r>
      <w:r w:rsidRPr="00802FE8">
        <w:t>Queries are automatically expanded by adding all the terms not in the original query that are in the relevant documents and non</w:t>
      </w:r>
      <w:r>
        <w:t>-</w:t>
      </w:r>
      <w:r w:rsidRPr="00802FE8">
        <w:t>relevant documents, using both positive a</w:t>
      </w:r>
      <w:r w:rsidR="00E47356">
        <w:t>nd negative weights based on whe</w:t>
      </w:r>
      <w:r w:rsidRPr="00802FE8">
        <w:t>ther the terms are coming from relevant or non</w:t>
      </w:r>
      <w:r>
        <w:t>-</w:t>
      </w:r>
      <w:r w:rsidRPr="00802FE8">
        <w:t>relevant documents</w:t>
      </w:r>
      <w:r>
        <w:t xml:space="preserve">. </w:t>
      </w:r>
    </w:p>
    <w:p w:rsidR="00802FE8" w:rsidRDefault="0011089D" w:rsidP="0011089D">
      <w:pPr>
        <w:pStyle w:val="Heading3"/>
      </w:pPr>
      <w:bookmarkStart w:id="14" w:name="_Toc468982392"/>
      <w:r>
        <w:t>Nuts and Bolts</w:t>
      </w:r>
      <w:bookmarkEnd w:id="14"/>
    </w:p>
    <w:p w:rsidR="0011089D" w:rsidRDefault="00EF206F" w:rsidP="00EF206F">
      <w:pPr>
        <w:pStyle w:val="ListParagraph"/>
        <w:numPr>
          <w:ilvl w:val="0"/>
          <w:numId w:val="12"/>
        </w:numPr>
      </w:pPr>
      <w:r>
        <w:t>To expand queries automatically, we run them through BM25 Model. The top 10 results are considered to be relevant documents for query expansion.</w:t>
      </w:r>
    </w:p>
    <w:p w:rsidR="00725BB6" w:rsidRDefault="00774098" w:rsidP="00725BB6">
      <w:pPr>
        <w:pStyle w:val="ListParagraph"/>
        <w:numPr>
          <w:ilvl w:val="0"/>
          <w:numId w:val="12"/>
        </w:numPr>
      </w:pPr>
      <w:r>
        <w:t>The following formula is used for calculating Rocchio’s relevance feedback-</w:t>
      </w:r>
    </w:p>
    <w:p w:rsidR="00085450" w:rsidRPr="00085450" w:rsidRDefault="00774098" w:rsidP="00725BB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α .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β</m:t>
              </m:r>
              <m:r>
                <w:rPr>
                  <w:rFonts w:ascii="Cambria Math" w:hAnsi="Cambria Math"/>
                  <w:sz w:val="28"/>
                </w:rPr>
                <m:t xml:space="preserve"> .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</w:rPr>
                <m:t xml:space="preserve">  . 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 xml:space="preserve"> - 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 w:val="28"/>
                </w:rPr>
                <m:t xml:space="preserve"> .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</w:rPr>
                <m:t xml:space="preserve">  . 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sub>
                      </m:sSub>
                    </m:e>
                  </m:acc>
                </m:e>
              </m:nary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</m:oMath>
      </m:oMathPara>
    </w:p>
    <w:p w:rsidR="00962392" w:rsidRDefault="00725BB6" w:rsidP="00725BB6">
      <w:pPr>
        <w:pStyle w:val="ListParagraph"/>
        <w:numPr>
          <w:ilvl w:val="0"/>
          <w:numId w:val="12"/>
        </w:numPr>
        <w:jc w:val="both"/>
      </w:pPr>
      <w:r>
        <w:t xml:space="preserve">In this, the first term is the Query Vector, the second term is the </w:t>
      </w:r>
      <w:r w:rsidR="002728ED">
        <w:t>Relevant Documents Vector and the third term is the Non-Relevant Documents Vector.</w:t>
      </w:r>
    </w:p>
    <w:p w:rsidR="00E47356" w:rsidRDefault="00E47356" w:rsidP="00725BB6">
      <w:pPr>
        <w:pStyle w:val="ListParagraph"/>
        <w:numPr>
          <w:ilvl w:val="0"/>
          <w:numId w:val="12"/>
        </w:numPr>
        <w:jc w:val="both"/>
      </w:pPr>
      <w:r>
        <w:t>We have assumed the following values-</w:t>
      </w:r>
    </w:p>
    <w:p w:rsidR="00E47356" w:rsidRPr="00E47356" w:rsidRDefault="00E47356" w:rsidP="00E47356">
      <w:pPr>
        <w:pStyle w:val="ListParagraph"/>
        <w:numPr>
          <w:ilvl w:val="0"/>
          <w:numId w:val="13"/>
        </w:numPr>
        <w:jc w:val="both"/>
        <w:rPr>
          <w:sz w:val="18"/>
        </w:rPr>
      </w:pPr>
      <m:oMath>
        <m:r>
          <w:rPr>
            <w:rFonts w:ascii="Cambria Math" w:hAnsi="Cambria Math"/>
          </w:rPr>
          <m:t>α</m:t>
        </m:r>
      </m:oMath>
      <w:r w:rsidRPr="00E47356">
        <w:rPr>
          <w:rFonts w:eastAsiaTheme="minorEastAsia"/>
        </w:rPr>
        <w:t xml:space="preserve"> = 1.0</w:t>
      </w:r>
    </w:p>
    <w:p w:rsidR="00E47356" w:rsidRPr="00E47356" w:rsidRDefault="00E47356" w:rsidP="00E47356">
      <w:pPr>
        <w:pStyle w:val="ListParagraph"/>
        <w:numPr>
          <w:ilvl w:val="0"/>
          <w:numId w:val="13"/>
        </w:numPr>
        <w:jc w:val="both"/>
        <w:rPr>
          <w:sz w:val="18"/>
        </w:rPr>
      </w:pPr>
      <m:oMath>
        <m:r>
          <w:rPr>
            <w:rFonts w:ascii="Cambria Math" w:hAnsi="Cambria Math"/>
          </w:rPr>
          <m:t>β</m:t>
        </m:r>
      </m:oMath>
      <w:r w:rsidRPr="00E47356">
        <w:rPr>
          <w:rFonts w:eastAsiaTheme="minorEastAsia"/>
        </w:rPr>
        <w:t xml:space="preserve"> = 1.0</w:t>
      </w:r>
    </w:p>
    <w:p w:rsidR="00E47356" w:rsidRPr="00E47356" w:rsidRDefault="00E47356" w:rsidP="00E47356">
      <w:pPr>
        <w:pStyle w:val="ListParagraph"/>
        <w:numPr>
          <w:ilvl w:val="0"/>
          <w:numId w:val="13"/>
        </w:numPr>
        <w:jc w:val="both"/>
        <w:rPr>
          <w:sz w:val="18"/>
        </w:rPr>
      </w:pPr>
      <m:oMath>
        <m:r>
          <w:rPr>
            <w:rFonts w:ascii="Cambria Math" w:hAnsi="Cambria Math"/>
          </w:rPr>
          <m:t>γ</m:t>
        </m:r>
      </m:oMath>
      <w:r w:rsidRPr="00E47356">
        <w:rPr>
          <w:rFonts w:eastAsiaTheme="minorEastAsia"/>
        </w:rPr>
        <w:t xml:space="preserve"> = 0.5</w:t>
      </w:r>
    </w:p>
    <w:p w:rsidR="002728ED" w:rsidRDefault="00E47356" w:rsidP="00725BB6">
      <w:pPr>
        <w:pStyle w:val="ListParagraph"/>
        <w:numPr>
          <w:ilvl w:val="0"/>
          <w:numId w:val="12"/>
        </w:numPr>
        <w:jc w:val="both"/>
      </w:pPr>
      <w:r>
        <w:t>The resultant vector is sorted and top ten fields sorted on weight are picked for expanding the query.</w:t>
      </w:r>
    </w:p>
    <w:p w:rsidR="00E47356" w:rsidRDefault="00E47356" w:rsidP="00E47356">
      <w:pPr>
        <w:jc w:val="both"/>
      </w:pPr>
    </w:p>
    <w:p w:rsidR="00E47356" w:rsidRDefault="00E47356" w:rsidP="00E47356">
      <w:pPr>
        <w:pStyle w:val="Heading2"/>
      </w:pPr>
      <w:bookmarkStart w:id="15" w:name="_Toc468982393"/>
      <w:r>
        <w:t>Phase-1: Task-2 (</w:t>
      </w:r>
      <w:r>
        <w:t>Analysis</w:t>
      </w:r>
      <w:r>
        <w:t>)</w:t>
      </w:r>
      <w:bookmarkEnd w:id="15"/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jc w:val="both"/>
      </w:pPr>
    </w:p>
    <w:p w:rsidR="00E47356" w:rsidRDefault="00E47356" w:rsidP="00E47356">
      <w:pPr>
        <w:pStyle w:val="Heading2"/>
      </w:pPr>
      <w:bookmarkStart w:id="16" w:name="_Toc468982394"/>
      <w:r>
        <w:lastRenderedPageBreak/>
        <w:t>Phase-1: Task-3 (Implementation)</w:t>
      </w:r>
      <w:bookmarkEnd w:id="16"/>
    </w:p>
    <w:p w:rsidR="005C312C" w:rsidRDefault="00E47356" w:rsidP="00E47356">
      <w:r>
        <w:t xml:space="preserve"> </w:t>
      </w:r>
      <w:r w:rsidR="0010060E">
        <w:t xml:space="preserve">In this, we perform </w:t>
      </w:r>
      <w:r w:rsidR="0010060E">
        <w:rPr>
          <w:b/>
        </w:rPr>
        <w:t xml:space="preserve">Stopping </w:t>
      </w:r>
      <w:r w:rsidR="0010060E">
        <w:t xml:space="preserve">and </w:t>
      </w:r>
      <w:r w:rsidR="0010060E">
        <w:rPr>
          <w:b/>
        </w:rPr>
        <w:t xml:space="preserve">Stemmed Corpus Run </w:t>
      </w:r>
      <w:r w:rsidR="0010060E">
        <w:t>on the BM25 Retrieval Module. Stopping involves removal of common words from our query as well as our index. In Stemmed Corpus Run, we index the given stemmed index</w:t>
      </w:r>
      <w:r w:rsidR="005C312C">
        <w:t>, and run two queries from the given stemmed query file.</w:t>
      </w:r>
    </w:p>
    <w:p w:rsidR="005C312C" w:rsidRDefault="005C312C" w:rsidP="005C312C">
      <w:pPr>
        <w:pStyle w:val="Heading3"/>
      </w:pPr>
      <w:r>
        <w:t>Stopping</w:t>
      </w:r>
    </w:p>
    <w:p w:rsidR="005C312C" w:rsidRDefault="005C312C" w:rsidP="005C312C">
      <w:r>
        <w:t xml:space="preserve">Here, we implemented </w:t>
      </w:r>
      <w:r w:rsidRPr="005C312C">
        <w:rPr>
          <w:b/>
        </w:rPr>
        <w:t>Stopping</w:t>
      </w:r>
      <w:r>
        <w:rPr>
          <w:b/>
        </w:rPr>
        <w:t xml:space="preserve"> </w:t>
      </w:r>
      <w:r>
        <w:t>in our search engine’s base run. The following steps were performed in order to achieve the objective-</w:t>
      </w:r>
    </w:p>
    <w:p w:rsidR="005C312C" w:rsidRDefault="005C312C" w:rsidP="005C312C">
      <w:pPr>
        <w:pStyle w:val="ListParagraph"/>
        <w:numPr>
          <w:ilvl w:val="0"/>
          <w:numId w:val="15"/>
        </w:numPr>
      </w:pPr>
      <w:r>
        <w:t>First, the python program for indexing was modified to account for stopwords, i.e., the words in the common_words.txt file were not indexed.</w:t>
      </w:r>
    </w:p>
    <w:p w:rsidR="005C312C" w:rsidRDefault="005C312C" w:rsidP="005C312C">
      <w:pPr>
        <w:pStyle w:val="ListParagraph"/>
        <w:numPr>
          <w:ilvl w:val="0"/>
          <w:numId w:val="15"/>
        </w:numPr>
      </w:pPr>
      <w:r>
        <w:t>Next, the BM25 model was slightly modified to implement query-time stopping. Here, when reading queries from the file, we searched for stopwords in the query, and if found, they were removed from the query.</w:t>
      </w:r>
    </w:p>
    <w:p w:rsidR="005C312C" w:rsidRPr="005C312C" w:rsidRDefault="005C312C" w:rsidP="005C312C">
      <w:pPr>
        <w:pStyle w:val="ListParagraph"/>
        <w:numPr>
          <w:ilvl w:val="0"/>
          <w:numId w:val="15"/>
        </w:numPr>
      </w:pPr>
      <w:r>
        <w:t>Finally, the processed query was sent to BM25 Model for retrieving results.</w:t>
      </w:r>
      <w:bookmarkStart w:id="17" w:name="_GoBack"/>
      <w:bookmarkEnd w:id="17"/>
    </w:p>
    <w:sectPr w:rsidR="005C312C" w:rsidRPr="005C312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46B" w:rsidRDefault="00F7346B" w:rsidP="004C564C">
      <w:pPr>
        <w:spacing w:after="0" w:line="240" w:lineRule="auto"/>
      </w:pPr>
      <w:r>
        <w:separator/>
      </w:r>
    </w:p>
  </w:endnote>
  <w:endnote w:type="continuationSeparator" w:id="0">
    <w:p w:rsidR="00F7346B" w:rsidRDefault="00F7346B" w:rsidP="004C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GRAPH PRO">
    <w:panose1 w:val="00000000000000000000"/>
    <w:charset w:val="00"/>
    <w:family w:val="auto"/>
    <w:pitch w:val="variable"/>
    <w:sig w:usb0="80000027" w:usb1="08000008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702167"/>
      <w:docPartObj>
        <w:docPartGallery w:val="Page Numbers (Bottom of Page)"/>
        <w:docPartUnique/>
      </w:docPartObj>
    </w:sdtPr>
    <w:sdtEndPr/>
    <w:sdtContent>
      <w:p w:rsidR="004C564C" w:rsidRDefault="004C564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564C" w:rsidRDefault="004C564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C312C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C564C" w:rsidRDefault="004C564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C312C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A1B7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46B" w:rsidRDefault="00F7346B" w:rsidP="004C564C">
      <w:pPr>
        <w:spacing w:after="0" w:line="240" w:lineRule="auto"/>
      </w:pPr>
      <w:r>
        <w:separator/>
      </w:r>
    </w:p>
  </w:footnote>
  <w:footnote w:type="continuationSeparator" w:id="0">
    <w:p w:rsidR="00F7346B" w:rsidRDefault="00F7346B" w:rsidP="004C5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B9"/>
    <w:multiLevelType w:val="hybridMultilevel"/>
    <w:tmpl w:val="DDFE1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865"/>
    <w:multiLevelType w:val="hybridMultilevel"/>
    <w:tmpl w:val="92009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6E4"/>
    <w:multiLevelType w:val="hybridMultilevel"/>
    <w:tmpl w:val="0FC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B1EE3"/>
    <w:multiLevelType w:val="hybridMultilevel"/>
    <w:tmpl w:val="4F3E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AD4"/>
    <w:multiLevelType w:val="hybridMultilevel"/>
    <w:tmpl w:val="E5C2E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956E9"/>
    <w:multiLevelType w:val="hybridMultilevel"/>
    <w:tmpl w:val="F368A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B81CC4"/>
    <w:multiLevelType w:val="hybridMultilevel"/>
    <w:tmpl w:val="F9A0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3696D"/>
    <w:multiLevelType w:val="hybridMultilevel"/>
    <w:tmpl w:val="8FD2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49B3"/>
    <w:multiLevelType w:val="hybridMultilevel"/>
    <w:tmpl w:val="B43E3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552E7"/>
    <w:multiLevelType w:val="hybridMultilevel"/>
    <w:tmpl w:val="5EC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3459A"/>
    <w:multiLevelType w:val="hybridMultilevel"/>
    <w:tmpl w:val="D492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D4A10"/>
    <w:multiLevelType w:val="hybridMultilevel"/>
    <w:tmpl w:val="0A42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F7767"/>
    <w:multiLevelType w:val="hybridMultilevel"/>
    <w:tmpl w:val="EBDE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D5526"/>
    <w:multiLevelType w:val="hybridMultilevel"/>
    <w:tmpl w:val="C354F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5F5D5A"/>
    <w:multiLevelType w:val="hybridMultilevel"/>
    <w:tmpl w:val="270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9"/>
  </w:num>
  <w:num w:numId="5">
    <w:abstractNumId w:val="13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FD"/>
    <w:rsid w:val="0008035B"/>
    <w:rsid w:val="00085450"/>
    <w:rsid w:val="000903D1"/>
    <w:rsid w:val="0010060E"/>
    <w:rsid w:val="0011089D"/>
    <w:rsid w:val="00120EF0"/>
    <w:rsid w:val="00131FD1"/>
    <w:rsid w:val="00166FF5"/>
    <w:rsid w:val="002728ED"/>
    <w:rsid w:val="002733A8"/>
    <w:rsid w:val="0034069E"/>
    <w:rsid w:val="003432E4"/>
    <w:rsid w:val="0035187A"/>
    <w:rsid w:val="00362D62"/>
    <w:rsid w:val="00395F66"/>
    <w:rsid w:val="003A1CB9"/>
    <w:rsid w:val="003D0B62"/>
    <w:rsid w:val="003E43E4"/>
    <w:rsid w:val="004349F9"/>
    <w:rsid w:val="004B1F38"/>
    <w:rsid w:val="004C564C"/>
    <w:rsid w:val="004E3E32"/>
    <w:rsid w:val="004F0C0A"/>
    <w:rsid w:val="005051C6"/>
    <w:rsid w:val="0052452C"/>
    <w:rsid w:val="005C312C"/>
    <w:rsid w:val="006873DB"/>
    <w:rsid w:val="006B234C"/>
    <w:rsid w:val="006D0300"/>
    <w:rsid w:val="00725BB6"/>
    <w:rsid w:val="00774098"/>
    <w:rsid w:val="00802FE8"/>
    <w:rsid w:val="008573E5"/>
    <w:rsid w:val="00880418"/>
    <w:rsid w:val="008B3626"/>
    <w:rsid w:val="00962392"/>
    <w:rsid w:val="009C76DC"/>
    <w:rsid w:val="00A00586"/>
    <w:rsid w:val="00A116C0"/>
    <w:rsid w:val="00A40627"/>
    <w:rsid w:val="00B368BA"/>
    <w:rsid w:val="00C230A9"/>
    <w:rsid w:val="00CA5588"/>
    <w:rsid w:val="00CD747A"/>
    <w:rsid w:val="00D27EFD"/>
    <w:rsid w:val="00D82302"/>
    <w:rsid w:val="00DA0FE9"/>
    <w:rsid w:val="00DF0904"/>
    <w:rsid w:val="00E06F59"/>
    <w:rsid w:val="00E3766D"/>
    <w:rsid w:val="00E47356"/>
    <w:rsid w:val="00EF206F"/>
    <w:rsid w:val="00F57EF2"/>
    <w:rsid w:val="00F7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EC4F"/>
  <w15:chartTrackingRefBased/>
  <w15:docId w15:val="{4EFFD773-40F9-48C5-89D8-5566FD0D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6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2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3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3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623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2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3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23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23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4C"/>
  </w:style>
  <w:style w:type="paragraph" w:styleId="Footer">
    <w:name w:val="footer"/>
    <w:basedOn w:val="Normal"/>
    <w:link w:val="FooterChar"/>
    <w:uiPriority w:val="99"/>
    <w:unhideWhenUsed/>
    <w:rsid w:val="004C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4C"/>
  </w:style>
  <w:style w:type="character" w:styleId="PlaceholderText">
    <w:name w:val="Placeholder Text"/>
    <w:basedOn w:val="DefaultParagraphFont"/>
    <w:uiPriority w:val="99"/>
    <w:semiHidden/>
    <w:rsid w:val="003A1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GRAPH PRO">
    <w:panose1 w:val="00000000000000000000"/>
    <w:charset w:val="00"/>
    <w:family w:val="auto"/>
    <w:pitch w:val="variable"/>
    <w:sig w:usb0="80000027" w:usb1="08000008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6B"/>
    <w:rsid w:val="0069486B"/>
    <w:rsid w:val="009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8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A9100-ADCE-4B6F-92BC-845FD900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33</cp:revision>
  <dcterms:created xsi:type="dcterms:W3CDTF">2016-12-06T07:59:00Z</dcterms:created>
  <dcterms:modified xsi:type="dcterms:W3CDTF">2016-12-09T00:10:00Z</dcterms:modified>
</cp:coreProperties>
</file>