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9E" w:rsidRPr="0034069E" w:rsidRDefault="000903D1" w:rsidP="0008035B">
      <w:pPr>
        <w:pStyle w:val="NoSpacing"/>
        <w:jc w:val="both"/>
        <w:rPr>
          <w:rFonts w:ascii="TYPOGRAPH PRO" w:hAnsi="TYPOGRAPH PRO"/>
          <w:sz w:val="36"/>
        </w:rPr>
      </w:pPr>
      <w:r w:rsidRPr="003E43E4">
        <w:rPr>
          <w:rFonts w:ascii="TYPOGRAPH PRO" w:hAnsi="TYPOGRAPH PRO"/>
          <w:noProof/>
          <w:color w:val="FFFFFF" w:themeColor="background1"/>
          <w:sz w:val="36"/>
        </w:rPr>
        <w:drawing>
          <wp:anchor distT="0" distB="0" distL="114300" distR="114300" simplePos="0" relativeHeight="251658240" behindDoc="1" locked="0" layoutInCell="1" allowOverlap="1" wp14:anchorId="09819C25" wp14:editId="4C4FDCE8">
            <wp:simplePos x="0" y="0"/>
            <wp:positionH relativeFrom="margin">
              <wp:align>center</wp:align>
            </wp:positionH>
            <wp:positionV relativeFrom="paragraph">
              <wp:posOffset>-914029</wp:posOffset>
            </wp:positionV>
            <wp:extent cx="15889184" cy="10452652"/>
            <wp:effectExtent l="0" t="0" r="0" b="6350"/>
            <wp:wrapNone/>
            <wp:docPr id="1" name="Picture 1" descr="C:\Users\tusha\Desktop\41887865-coding-wallpa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a\Desktop\41887865-coding-wallpap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184" cy="1045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69E" w:rsidRPr="003E43E4">
        <w:rPr>
          <w:rFonts w:ascii="TYPOGRAPH PRO" w:hAnsi="TYPOGRAPH PRO"/>
          <w:color w:val="FFFFFF" w:themeColor="background1"/>
          <w:sz w:val="36"/>
        </w:rPr>
        <w:t>Information retrieval</w:t>
      </w:r>
    </w:p>
    <w:p w:rsidR="0034069E" w:rsidRPr="003E43E4" w:rsidRDefault="0034069E" w:rsidP="0008035B">
      <w:pPr>
        <w:pStyle w:val="NoSpacing"/>
        <w:jc w:val="both"/>
        <w:rPr>
          <w:rFonts w:ascii="TYPOGRAPH PRO" w:hAnsi="TYPOGRAPH PRO"/>
          <w:color w:val="FFFFFF" w:themeColor="background1"/>
          <w:sz w:val="24"/>
        </w:rPr>
      </w:pPr>
      <w:r w:rsidRPr="003E43E4">
        <w:rPr>
          <w:rFonts w:ascii="TYPOGRAPH PRO" w:hAnsi="TYPOGRAPH PRO"/>
          <w:color w:val="FFFFFF" w:themeColor="background1"/>
          <w:sz w:val="24"/>
        </w:rPr>
        <w:t>Project</w:t>
      </w:r>
    </w:p>
    <w:p w:rsidR="0034069E" w:rsidRDefault="0034069E" w:rsidP="0008035B">
      <w:pPr>
        <w:pStyle w:val="NoSpacing"/>
        <w:jc w:val="both"/>
        <w:rPr>
          <w:rFonts w:ascii="TYPOGRAPH PRO" w:hAnsi="TYPOGRAPH PRO"/>
          <w:sz w:val="24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24"/>
        </w:rPr>
      </w:pPr>
    </w:p>
    <w:p w:rsidR="0034069E" w:rsidRPr="003E43E4" w:rsidRDefault="0034069E" w:rsidP="0008035B">
      <w:pPr>
        <w:pStyle w:val="NoSpacing"/>
        <w:jc w:val="both"/>
        <w:rPr>
          <w:rFonts w:ascii="TYPOGRAPH PRO" w:hAnsi="TYPOGRAPH PRO"/>
          <w:color w:val="FFFFFF" w:themeColor="background1"/>
          <w:sz w:val="120"/>
          <w:szCs w:val="120"/>
        </w:rPr>
      </w:pPr>
      <w:r w:rsidRPr="003E43E4">
        <w:rPr>
          <w:rFonts w:ascii="TYPOGRAPH PRO" w:hAnsi="TYPOGRAPH PRO"/>
          <w:color w:val="FFFFFF" w:themeColor="background1"/>
          <w:sz w:val="120"/>
          <w:szCs w:val="120"/>
        </w:rPr>
        <w:t>Fall’16</w:t>
      </w:r>
    </w:p>
    <w:p w:rsidR="0034069E" w:rsidRPr="003E43E4" w:rsidRDefault="0034069E" w:rsidP="0008035B">
      <w:pPr>
        <w:pStyle w:val="NoSpacing"/>
        <w:jc w:val="both"/>
        <w:rPr>
          <w:rFonts w:ascii="TYPOGRAPH PRO" w:hAnsi="TYPOGRAPH PRO"/>
          <w:color w:val="FFFFFF" w:themeColor="background1"/>
          <w:sz w:val="32"/>
          <w:szCs w:val="120"/>
        </w:rPr>
      </w:pPr>
      <w:r w:rsidRPr="003E43E4">
        <w:rPr>
          <w:rFonts w:ascii="TYPOGRAPH PRO" w:hAnsi="TYPOGRAPH PRO"/>
          <w:color w:val="FFFFFF" w:themeColor="background1"/>
          <w:sz w:val="32"/>
          <w:szCs w:val="120"/>
        </w:rPr>
        <w:t>Dr. Nada J. Naji</w:t>
      </w:r>
    </w:p>
    <w:p w:rsidR="0034069E" w:rsidRDefault="0034069E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34069E" w:rsidRDefault="0034069E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035B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34069E" w:rsidRPr="003E43E4" w:rsidRDefault="0034069E" w:rsidP="002733A8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  <w:r w:rsidRPr="003E43E4">
        <w:rPr>
          <w:rFonts w:ascii="TYPOGRAPH PRO" w:hAnsi="TYPOGRAPH PRO"/>
          <w:color w:val="FFFFFF" w:themeColor="background1"/>
          <w:sz w:val="32"/>
          <w:szCs w:val="120"/>
        </w:rPr>
        <w:t>Aly</w:t>
      </w:r>
    </w:p>
    <w:p w:rsidR="0034069E" w:rsidRPr="003E43E4" w:rsidRDefault="0034069E" w:rsidP="002733A8">
      <w:pPr>
        <w:pStyle w:val="NoSpacing"/>
        <w:jc w:val="right"/>
        <w:rPr>
          <w:rFonts w:ascii="TYPOGRAPH PRO" w:hAnsi="TYPOGRAPH PRO"/>
          <w:color w:val="FFFFFF" w:themeColor="background1"/>
          <w:sz w:val="52"/>
          <w:szCs w:val="120"/>
        </w:rPr>
      </w:pPr>
      <w:r w:rsidRPr="003E43E4">
        <w:rPr>
          <w:rFonts w:ascii="TYPOGRAPH PRO" w:hAnsi="TYPOGRAPH PRO"/>
          <w:color w:val="FFFFFF" w:themeColor="background1"/>
          <w:sz w:val="52"/>
          <w:szCs w:val="120"/>
        </w:rPr>
        <w:t>Akhtar</w:t>
      </w:r>
    </w:p>
    <w:p w:rsidR="0034069E" w:rsidRPr="003E43E4" w:rsidRDefault="0034069E" w:rsidP="002733A8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</w:p>
    <w:p w:rsidR="0034069E" w:rsidRPr="003E43E4" w:rsidRDefault="0034069E" w:rsidP="002733A8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  <w:r w:rsidRPr="003E43E4">
        <w:rPr>
          <w:rFonts w:ascii="TYPOGRAPH PRO" w:hAnsi="TYPOGRAPH PRO"/>
          <w:color w:val="FFFFFF" w:themeColor="background1"/>
          <w:sz w:val="32"/>
          <w:szCs w:val="120"/>
        </w:rPr>
        <w:t>Lalit</w:t>
      </w:r>
    </w:p>
    <w:p w:rsidR="0034069E" w:rsidRPr="003E43E4" w:rsidRDefault="0034069E" w:rsidP="002733A8">
      <w:pPr>
        <w:pStyle w:val="NoSpacing"/>
        <w:jc w:val="right"/>
        <w:rPr>
          <w:rFonts w:ascii="TYPOGRAPH PRO" w:hAnsi="TYPOGRAPH PRO"/>
          <w:color w:val="FFFFFF" w:themeColor="background1"/>
          <w:sz w:val="52"/>
          <w:szCs w:val="120"/>
        </w:rPr>
      </w:pPr>
      <w:r w:rsidRPr="003E43E4">
        <w:rPr>
          <w:rFonts w:ascii="TYPOGRAPH PRO" w:hAnsi="TYPOGRAPH PRO"/>
          <w:color w:val="FFFFFF" w:themeColor="background1"/>
          <w:sz w:val="52"/>
          <w:szCs w:val="120"/>
        </w:rPr>
        <w:t>Pathak</w:t>
      </w:r>
    </w:p>
    <w:p w:rsidR="0034069E" w:rsidRPr="003E43E4" w:rsidRDefault="0034069E" w:rsidP="002733A8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</w:p>
    <w:p w:rsidR="0034069E" w:rsidRPr="003E43E4" w:rsidRDefault="00880418" w:rsidP="002733A8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  <w:r w:rsidRPr="003E43E4">
        <w:rPr>
          <w:rFonts w:ascii="TYPOGRAPH PRO" w:hAnsi="TYPOGRAPH PRO"/>
          <w:color w:val="FFFFFF" w:themeColor="background1"/>
          <w:sz w:val="32"/>
          <w:szCs w:val="120"/>
        </w:rPr>
        <w:t>Tus</w:t>
      </w:r>
      <w:r w:rsidR="0034069E" w:rsidRPr="003E43E4">
        <w:rPr>
          <w:rFonts w:ascii="TYPOGRAPH PRO" w:hAnsi="TYPOGRAPH PRO"/>
          <w:color w:val="FFFFFF" w:themeColor="background1"/>
          <w:sz w:val="32"/>
          <w:szCs w:val="120"/>
        </w:rPr>
        <w:t>har</w:t>
      </w:r>
    </w:p>
    <w:p w:rsidR="00962392" w:rsidRDefault="00A116C0" w:rsidP="002733A8">
      <w:pPr>
        <w:pStyle w:val="NoSpacing"/>
        <w:jc w:val="right"/>
        <w:rPr>
          <w:rFonts w:ascii="TYPOGRAPH PRO" w:hAnsi="TYPOGRAPH PRO"/>
          <w:sz w:val="52"/>
          <w:szCs w:val="120"/>
        </w:rPr>
      </w:pPr>
      <w:r w:rsidRPr="003E43E4">
        <w:rPr>
          <w:rFonts w:ascii="TYPOGRAPH PRO" w:hAnsi="TYPOGRAPH PRO"/>
          <w:color w:val="FFFFFF" w:themeColor="background1"/>
          <w:sz w:val="52"/>
          <w:szCs w:val="120"/>
        </w:rPr>
        <w:t>Gupta</w:t>
      </w:r>
    </w:p>
    <w:sdt>
      <w:sdtPr>
        <w:id w:val="72548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62392" w:rsidRDefault="00962392" w:rsidP="0008035B">
          <w:pPr>
            <w:pStyle w:val="TOCHeading"/>
            <w:jc w:val="both"/>
          </w:pPr>
          <w:r>
            <w:t>Contents</w:t>
          </w:r>
        </w:p>
        <w:p w:rsidR="00120EF0" w:rsidRDefault="00962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2691" w:history="1">
            <w:r w:rsidR="00120EF0" w:rsidRPr="003B656C">
              <w:rPr>
                <w:rStyle w:val="Hyperlink"/>
                <w:noProof/>
              </w:rPr>
              <w:t>INTRODUCTION</w:t>
            </w:r>
            <w:r w:rsidR="00120EF0">
              <w:rPr>
                <w:noProof/>
                <w:webHidden/>
              </w:rPr>
              <w:tab/>
            </w:r>
            <w:r w:rsidR="00120EF0">
              <w:rPr>
                <w:noProof/>
                <w:webHidden/>
              </w:rPr>
              <w:fldChar w:fldCharType="begin"/>
            </w:r>
            <w:r w:rsidR="00120EF0">
              <w:rPr>
                <w:noProof/>
                <w:webHidden/>
              </w:rPr>
              <w:instrText xml:space="preserve"> PAGEREF _Toc468892691 \h </w:instrText>
            </w:r>
            <w:r w:rsidR="00120EF0">
              <w:rPr>
                <w:noProof/>
                <w:webHidden/>
              </w:rPr>
            </w:r>
            <w:r w:rsidR="00120EF0">
              <w:rPr>
                <w:noProof/>
                <w:webHidden/>
              </w:rPr>
              <w:fldChar w:fldCharType="separate"/>
            </w:r>
            <w:r w:rsidR="00120EF0">
              <w:rPr>
                <w:noProof/>
                <w:webHidden/>
              </w:rPr>
              <w:t>3</w:t>
            </w:r>
            <w:r w:rsidR="00120EF0">
              <w:rPr>
                <w:noProof/>
                <w:webHidden/>
              </w:rPr>
              <w:fldChar w:fldCharType="end"/>
            </w:r>
          </w:hyperlink>
        </w:p>
        <w:p w:rsidR="00120EF0" w:rsidRDefault="00120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892692" w:history="1">
            <w:r w:rsidRPr="003B656C">
              <w:rPr>
                <w:rStyle w:val="Hyperlink"/>
                <w:noProof/>
              </w:rPr>
              <w:t>LITERATURE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0" w:rsidRDefault="00120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892693" w:history="1">
            <w:r w:rsidRPr="003B656C">
              <w:rPr>
                <w:rStyle w:val="Hyperlink"/>
                <w:noProof/>
              </w:rPr>
              <w:t>IMPLEMENTATION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0" w:rsidRDefault="00120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892694" w:history="1">
            <w:r w:rsidRPr="003B656C">
              <w:rPr>
                <w:rStyle w:val="Hyperlink"/>
                <w:noProof/>
              </w:rPr>
              <w:t>Phase 1: Introduction and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0" w:rsidRDefault="00120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892695" w:history="1">
            <w:r w:rsidRPr="003B656C">
              <w:rPr>
                <w:rStyle w:val="Hyperlink"/>
                <w:noProof/>
              </w:rPr>
              <w:t>On Your Marks!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0" w:rsidRDefault="00120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892696" w:history="1">
            <w:r w:rsidRPr="003B656C">
              <w:rPr>
                <w:rStyle w:val="Hyperlink"/>
                <w:noProof/>
              </w:rPr>
              <w:t>Get Set Go!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0" w:rsidRDefault="00120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892697" w:history="1">
            <w:r w:rsidRPr="003B656C">
              <w:rPr>
                <w:rStyle w:val="Hyperlink"/>
                <w:noProof/>
              </w:rPr>
              <w:t>Phase 1: Task-1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0" w:rsidRDefault="00120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892698" w:history="1">
            <w:r w:rsidRPr="003B656C">
              <w:rPr>
                <w:rStyle w:val="Hyperlink"/>
                <w:noProof/>
              </w:rPr>
              <w:t>Vector Space-Cosine Similarity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392" w:rsidRDefault="00962392" w:rsidP="0008035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62392" w:rsidRDefault="00962392" w:rsidP="0008035B">
      <w:pPr>
        <w:jc w:val="both"/>
        <w:rPr>
          <w:rFonts w:ascii="TYPOGRAPH PRO" w:hAnsi="TYPOGRAPH PRO"/>
          <w:sz w:val="52"/>
          <w:szCs w:val="120"/>
        </w:rPr>
      </w:pPr>
    </w:p>
    <w:p w:rsidR="00962392" w:rsidRDefault="00962392" w:rsidP="0008035B">
      <w:pPr>
        <w:jc w:val="both"/>
        <w:rPr>
          <w:rFonts w:ascii="TYPOGRAPH PRO" w:hAnsi="TYPOGRAPH PRO"/>
          <w:sz w:val="52"/>
          <w:szCs w:val="120"/>
        </w:rPr>
      </w:pPr>
    </w:p>
    <w:p w:rsidR="00962392" w:rsidRDefault="00962392" w:rsidP="0008035B">
      <w:pPr>
        <w:jc w:val="both"/>
        <w:rPr>
          <w:rFonts w:ascii="TYPOGRAPH PRO" w:hAnsi="TYPOGRAPH PRO"/>
          <w:sz w:val="52"/>
          <w:szCs w:val="120"/>
        </w:rPr>
      </w:pPr>
    </w:p>
    <w:p w:rsidR="00962392" w:rsidRDefault="00962392" w:rsidP="0008035B">
      <w:pPr>
        <w:jc w:val="both"/>
        <w:rPr>
          <w:rFonts w:ascii="TYPOGRAPH PRO" w:hAnsi="TYPOGRAPH PRO"/>
          <w:sz w:val="52"/>
          <w:szCs w:val="120"/>
        </w:rPr>
      </w:pPr>
    </w:p>
    <w:p w:rsidR="00962392" w:rsidRDefault="00962392" w:rsidP="0008035B">
      <w:pPr>
        <w:jc w:val="both"/>
        <w:rPr>
          <w:rFonts w:ascii="TYPOGRAPH PRO" w:hAnsi="TYPOGRAPH PRO"/>
          <w:sz w:val="52"/>
          <w:szCs w:val="120"/>
        </w:rPr>
      </w:pPr>
    </w:p>
    <w:p w:rsidR="00962392" w:rsidRDefault="00962392" w:rsidP="0008035B">
      <w:pPr>
        <w:jc w:val="both"/>
        <w:rPr>
          <w:rFonts w:ascii="TYPOGRAPH PRO" w:hAnsi="TYPOGRAPH PRO"/>
          <w:sz w:val="52"/>
          <w:szCs w:val="120"/>
        </w:rPr>
      </w:pPr>
    </w:p>
    <w:p w:rsidR="00962392" w:rsidRDefault="00962392" w:rsidP="0008035B">
      <w:pPr>
        <w:jc w:val="both"/>
        <w:rPr>
          <w:rFonts w:ascii="TYPOGRAPH PRO" w:hAnsi="TYPOGRAPH PRO"/>
          <w:sz w:val="52"/>
          <w:szCs w:val="120"/>
        </w:rPr>
      </w:pPr>
    </w:p>
    <w:p w:rsidR="0034069E" w:rsidRDefault="0034069E" w:rsidP="0008035B">
      <w:pPr>
        <w:pStyle w:val="NoSpacing"/>
        <w:jc w:val="both"/>
        <w:rPr>
          <w:rFonts w:ascii="TYPOGRAPH PRO" w:hAnsi="TYPOGRAPH PRO"/>
          <w:sz w:val="52"/>
          <w:szCs w:val="120"/>
        </w:rPr>
      </w:pPr>
    </w:p>
    <w:p w:rsidR="00A116C0" w:rsidRDefault="00962392" w:rsidP="0008035B">
      <w:pPr>
        <w:pStyle w:val="Heading1"/>
        <w:jc w:val="both"/>
      </w:pPr>
      <w:bookmarkStart w:id="0" w:name="_Toc468892691"/>
      <w:r>
        <w:lastRenderedPageBreak/>
        <w:t>INTRODUCTION</w:t>
      </w:r>
      <w:bookmarkEnd w:id="0"/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962392" w:rsidRDefault="00962392" w:rsidP="0008035B">
      <w:pPr>
        <w:jc w:val="both"/>
      </w:pPr>
    </w:p>
    <w:p w:rsidR="00A40627" w:rsidRDefault="00A40627" w:rsidP="00A40627">
      <w:pPr>
        <w:pStyle w:val="Heading1"/>
      </w:pPr>
      <w:bookmarkStart w:id="1" w:name="_Toc468892692"/>
      <w:r>
        <w:lastRenderedPageBreak/>
        <w:t>LITERATURE AND RESOURCES</w:t>
      </w:r>
      <w:bookmarkEnd w:id="1"/>
    </w:p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Default="00A40627" w:rsidP="00A40627"/>
    <w:p w:rsidR="00A40627" w:rsidRPr="00A40627" w:rsidRDefault="00A40627" w:rsidP="00A40627"/>
    <w:p w:rsidR="00962392" w:rsidRDefault="00962392" w:rsidP="0008035B">
      <w:pPr>
        <w:pStyle w:val="Heading1"/>
        <w:jc w:val="both"/>
      </w:pPr>
      <w:bookmarkStart w:id="2" w:name="_Toc468892693"/>
      <w:r>
        <w:lastRenderedPageBreak/>
        <w:t>IMPLEMENTATION AND DISCUSSION</w:t>
      </w:r>
      <w:bookmarkEnd w:id="2"/>
    </w:p>
    <w:p w:rsidR="00B368BA" w:rsidRPr="00B368BA" w:rsidRDefault="00B368BA" w:rsidP="0008035B">
      <w:pPr>
        <w:jc w:val="both"/>
      </w:pPr>
    </w:p>
    <w:p w:rsidR="003E43E4" w:rsidRDefault="00B368BA" w:rsidP="00E3766D">
      <w:pPr>
        <w:pStyle w:val="Heading2"/>
        <w:jc w:val="both"/>
      </w:pPr>
      <w:bookmarkStart w:id="3" w:name="_Toc468892694"/>
      <w:r>
        <w:t>Phase 1: Introduction and Initial Setup</w:t>
      </w:r>
      <w:bookmarkEnd w:id="3"/>
    </w:p>
    <w:p w:rsidR="00E3766D" w:rsidRPr="00E3766D" w:rsidRDefault="00E3766D" w:rsidP="00E3766D"/>
    <w:p w:rsidR="004B1F38" w:rsidRPr="004B1F38" w:rsidRDefault="004B1F38" w:rsidP="0008035B">
      <w:pPr>
        <w:pStyle w:val="Heading3"/>
        <w:jc w:val="both"/>
      </w:pPr>
      <w:bookmarkStart w:id="4" w:name="_Toc468892695"/>
      <w:r>
        <w:t>On Your Marks!</w:t>
      </w:r>
      <w:bookmarkEnd w:id="4"/>
    </w:p>
    <w:p w:rsidR="00B368BA" w:rsidRDefault="00B368BA" w:rsidP="0008035B">
      <w:pPr>
        <w:jc w:val="both"/>
      </w:pPr>
      <w:r>
        <w:t>In the first phase, we perform indexing and retrieval. We use the CACM dataset. This phase is divided into three tasks-</w:t>
      </w:r>
    </w:p>
    <w:p w:rsidR="00B368BA" w:rsidRDefault="00B368BA" w:rsidP="0008035B">
      <w:pPr>
        <w:pStyle w:val="ListParagraph"/>
        <w:numPr>
          <w:ilvl w:val="0"/>
          <w:numId w:val="3"/>
        </w:numPr>
        <w:jc w:val="both"/>
      </w:pPr>
      <w:r>
        <w:t>Task 1: Build search engines using four different retrieval models.</w:t>
      </w:r>
    </w:p>
    <w:p w:rsidR="00B368BA" w:rsidRDefault="00B368BA" w:rsidP="0008035B">
      <w:pPr>
        <w:pStyle w:val="ListParagraph"/>
        <w:numPr>
          <w:ilvl w:val="0"/>
          <w:numId w:val="3"/>
        </w:numPr>
        <w:jc w:val="both"/>
      </w:pPr>
      <w:r>
        <w:t xml:space="preserve">Task 2: Perform query expansion using </w:t>
      </w:r>
      <w:proofErr w:type="spellStart"/>
      <w:r>
        <w:t>Rocchio’s</w:t>
      </w:r>
      <w:proofErr w:type="spellEnd"/>
      <w:r>
        <w:t xml:space="preserve"> Algorithm.</w:t>
      </w:r>
    </w:p>
    <w:p w:rsidR="00B368BA" w:rsidRDefault="00B368BA" w:rsidP="0008035B">
      <w:pPr>
        <w:pStyle w:val="ListParagraph"/>
        <w:numPr>
          <w:ilvl w:val="0"/>
          <w:numId w:val="3"/>
        </w:numPr>
        <w:jc w:val="both"/>
      </w:pPr>
      <w:r>
        <w:t xml:space="preserve">Task 3: </w:t>
      </w:r>
      <w:r w:rsidR="004B1F38">
        <w:t>Perform stopping and stemming.</w:t>
      </w:r>
    </w:p>
    <w:p w:rsidR="003E43E4" w:rsidRDefault="003E43E4" w:rsidP="003E43E4">
      <w:pPr>
        <w:pStyle w:val="ListParagraph"/>
        <w:jc w:val="both"/>
      </w:pPr>
    </w:p>
    <w:p w:rsidR="004B1F38" w:rsidRDefault="004B1F38" w:rsidP="0008035B">
      <w:pPr>
        <w:pStyle w:val="Heading3"/>
        <w:jc w:val="both"/>
      </w:pPr>
      <w:bookmarkStart w:id="5" w:name="_Toc468892696"/>
      <w:r>
        <w:t>Get Set Go!</w:t>
      </w:r>
      <w:bookmarkEnd w:id="5"/>
    </w:p>
    <w:p w:rsidR="004B1F38" w:rsidRDefault="003D0B62" w:rsidP="0008035B">
      <w:pPr>
        <w:jc w:val="both"/>
      </w:pPr>
      <w:r>
        <w:t>The following tasks were done in order to prepare the system, and get relevant initial files-</w:t>
      </w:r>
    </w:p>
    <w:p w:rsidR="0008035B" w:rsidRDefault="0008035B" w:rsidP="00E3766D">
      <w:pPr>
        <w:pStyle w:val="Heading4"/>
        <w:numPr>
          <w:ilvl w:val="0"/>
          <w:numId w:val="8"/>
        </w:numPr>
      </w:pPr>
      <w:r>
        <w:t>Extract quer</w:t>
      </w:r>
      <w:r w:rsidR="008573E5">
        <w:t>ies to a simple readable format</w:t>
      </w:r>
    </w:p>
    <w:p w:rsidR="003D0B62" w:rsidRDefault="0008035B" w:rsidP="0008035B">
      <w:pPr>
        <w:pStyle w:val="ListParagraph"/>
        <w:numPr>
          <w:ilvl w:val="0"/>
          <w:numId w:val="5"/>
        </w:numPr>
        <w:jc w:val="both"/>
      </w:pPr>
      <w:r>
        <w:t>“extract_queries.py” is a python program which takes the “</w:t>
      </w:r>
      <w:proofErr w:type="spellStart"/>
      <w:proofErr w:type="gramStart"/>
      <w:r>
        <w:t>cacm.queries</w:t>
      </w:r>
      <w:proofErr w:type="spellEnd"/>
      <w:proofErr w:type="gramEnd"/>
      <w:r>
        <w:t>” file as input and returns a file “queries.txt” which contains the queries given in the file, sans the decorations, so that it is easy to feed them to the retrieval system.</w:t>
      </w:r>
    </w:p>
    <w:p w:rsidR="008573E5" w:rsidRDefault="0008035B" w:rsidP="00E3766D">
      <w:pPr>
        <w:pStyle w:val="ListParagraph"/>
        <w:numPr>
          <w:ilvl w:val="0"/>
          <w:numId w:val="5"/>
        </w:numPr>
        <w:jc w:val="both"/>
      </w:pPr>
      <w:r>
        <w:t>“queries.txt” is the file that all our systems use for processing queries.</w:t>
      </w:r>
    </w:p>
    <w:p w:rsidR="0008035B" w:rsidRDefault="0008035B" w:rsidP="00E3766D">
      <w:pPr>
        <w:pStyle w:val="Heading4"/>
        <w:numPr>
          <w:ilvl w:val="0"/>
          <w:numId w:val="8"/>
        </w:numPr>
      </w:pPr>
      <w:r>
        <w:t>Tokenize the Corpus</w:t>
      </w:r>
    </w:p>
    <w:p w:rsidR="008573E5" w:rsidRDefault="008573E5" w:rsidP="008573E5">
      <w:pPr>
        <w:pStyle w:val="ListParagraph"/>
        <w:numPr>
          <w:ilvl w:val="0"/>
          <w:numId w:val="6"/>
        </w:numPr>
        <w:jc w:val="both"/>
      </w:pPr>
      <w:r>
        <w:t xml:space="preserve">“task1_tokenizer.py” is a python program which takes </w:t>
      </w:r>
      <w:r w:rsidR="008B3626">
        <w:t>the CACM Corpus in html format as input and processes it to generate tokenized corpus in .txt format.</w:t>
      </w:r>
    </w:p>
    <w:p w:rsidR="008B3626" w:rsidRDefault="008B3626" w:rsidP="008573E5">
      <w:pPr>
        <w:pStyle w:val="ListParagraph"/>
        <w:numPr>
          <w:ilvl w:val="0"/>
          <w:numId w:val="6"/>
        </w:numPr>
        <w:jc w:val="both"/>
      </w:pPr>
      <w:r>
        <w:t xml:space="preserve">We have used the NLTK library </w:t>
      </w:r>
      <w:r w:rsidR="00F57EF2">
        <w:t>to perform tokenization.</w:t>
      </w:r>
    </w:p>
    <w:p w:rsidR="00131FD1" w:rsidRDefault="00F57EF2" w:rsidP="00E3766D">
      <w:pPr>
        <w:pStyle w:val="ListParagraph"/>
        <w:numPr>
          <w:ilvl w:val="0"/>
          <w:numId w:val="6"/>
        </w:numPr>
        <w:jc w:val="both"/>
      </w:pPr>
      <w:r>
        <w:t>NLTK library leaves behind some punctuations, which have been taken care of, manually.</w:t>
      </w:r>
    </w:p>
    <w:p w:rsidR="00131FD1" w:rsidRDefault="00131FD1" w:rsidP="00E3766D">
      <w:pPr>
        <w:pStyle w:val="Heading4"/>
        <w:numPr>
          <w:ilvl w:val="0"/>
          <w:numId w:val="8"/>
        </w:numPr>
      </w:pPr>
      <w:r>
        <w:t>Index the Corpus</w:t>
      </w:r>
    </w:p>
    <w:p w:rsidR="00131FD1" w:rsidRDefault="00131FD1" w:rsidP="00641162">
      <w:pPr>
        <w:pStyle w:val="ListParagraph"/>
        <w:numPr>
          <w:ilvl w:val="0"/>
          <w:numId w:val="7"/>
        </w:numPr>
        <w:jc w:val="both"/>
      </w:pPr>
      <w:r>
        <w:t xml:space="preserve">“task1_indexer.py” is a python program </w:t>
      </w:r>
      <w:r w:rsidR="003E43E4">
        <w:t xml:space="preserve">which takes the tokenized corpus as input and creates the inverted index </w:t>
      </w:r>
      <w:r w:rsidR="00DA0FE9">
        <w:t>for the corpus.</w:t>
      </w:r>
    </w:p>
    <w:p w:rsidR="00DA0FE9" w:rsidRDefault="00DA0FE9" w:rsidP="00641162">
      <w:pPr>
        <w:pStyle w:val="ListParagraph"/>
        <w:numPr>
          <w:ilvl w:val="0"/>
          <w:numId w:val="7"/>
        </w:numPr>
        <w:jc w:val="both"/>
      </w:pPr>
      <w:r>
        <w:t>It saves the index to the file “Inverted_Index.txt” in alphabetically sorted order.</w:t>
      </w:r>
    </w:p>
    <w:p w:rsidR="006873DB" w:rsidRDefault="006873DB" w:rsidP="006873DB">
      <w:pPr>
        <w:jc w:val="both"/>
      </w:pPr>
    </w:p>
    <w:p w:rsidR="006873DB" w:rsidRDefault="006873DB" w:rsidP="006873DB">
      <w:pPr>
        <w:jc w:val="both"/>
      </w:pPr>
    </w:p>
    <w:p w:rsidR="006873DB" w:rsidRDefault="006873DB" w:rsidP="006873DB">
      <w:pPr>
        <w:jc w:val="both"/>
      </w:pPr>
    </w:p>
    <w:p w:rsidR="006873DB" w:rsidRDefault="006873DB" w:rsidP="006873DB">
      <w:pPr>
        <w:jc w:val="both"/>
      </w:pPr>
    </w:p>
    <w:p w:rsidR="006873DB" w:rsidRDefault="006873DB" w:rsidP="006873DB">
      <w:pPr>
        <w:jc w:val="both"/>
      </w:pPr>
    </w:p>
    <w:p w:rsidR="00962392" w:rsidRDefault="00B368BA" w:rsidP="00131FD1">
      <w:pPr>
        <w:pStyle w:val="Heading2"/>
      </w:pPr>
      <w:bookmarkStart w:id="6" w:name="_Toc468892697"/>
      <w:r>
        <w:lastRenderedPageBreak/>
        <w:t xml:space="preserve">Phase 1: </w:t>
      </w:r>
      <w:r w:rsidR="00962392">
        <w:t>Task-1</w:t>
      </w:r>
      <w:bookmarkEnd w:id="6"/>
    </w:p>
    <w:p w:rsidR="00962392" w:rsidRDefault="00962392" w:rsidP="0008035B">
      <w:pPr>
        <w:jc w:val="both"/>
      </w:pPr>
      <w:r>
        <w:t>In this, we performed four base runs. One for each model-</w:t>
      </w:r>
    </w:p>
    <w:p w:rsidR="00962392" w:rsidRDefault="00962392" w:rsidP="0008035B">
      <w:pPr>
        <w:pStyle w:val="ListParagraph"/>
        <w:numPr>
          <w:ilvl w:val="0"/>
          <w:numId w:val="1"/>
        </w:numPr>
        <w:jc w:val="both"/>
      </w:pPr>
      <w:r>
        <w:t>Vector-Space-Cosine-Similarity Model</w:t>
      </w:r>
    </w:p>
    <w:p w:rsidR="00962392" w:rsidRDefault="00962392" w:rsidP="0008035B">
      <w:pPr>
        <w:pStyle w:val="ListParagraph"/>
        <w:numPr>
          <w:ilvl w:val="0"/>
          <w:numId w:val="1"/>
        </w:numPr>
        <w:jc w:val="both"/>
      </w:pPr>
      <w:r>
        <w:t>BM25 Model</w:t>
      </w:r>
    </w:p>
    <w:p w:rsidR="00962392" w:rsidRDefault="00962392" w:rsidP="0008035B">
      <w:pPr>
        <w:pStyle w:val="ListParagraph"/>
        <w:numPr>
          <w:ilvl w:val="0"/>
          <w:numId w:val="1"/>
        </w:numPr>
        <w:jc w:val="both"/>
      </w:pPr>
      <w:r>
        <w:t>TF-IDF Model</w:t>
      </w:r>
      <w:bookmarkStart w:id="7" w:name="_GoBack"/>
    </w:p>
    <w:bookmarkEnd w:id="7"/>
    <w:p w:rsidR="00962392" w:rsidRDefault="00962392" w:rsidP="0008035B">
      <w:pPr>
        <w:pStyle w:val="ListParagraph"/>
        <w:numPr>
          <w:ilvl w:val="0"/>
          <w:numId w:val="1"/>
        </w:numPr>
        <w:jc w:val="both"/>
      </w:pPr>
      <w:r>
        <w:t>Lucene Model</w:t>
      </w:r>
    </w:p>
    <w:p w:rsidR="00962392" w:rsidRDefault="00962392" w:rsidP="0008035B">
      <w:pPr>
        <w:pStyle w:val="Heading3"/>
        <w:jc w:val="both"/>
      </w:pPr>
      <w:bookmarkStart w:id="8" w:name="_Toc468892698"/>
      <w:r>
        <w:t>Vector Space-Cosine Similarity Model</w:t>
      </w:r>
      <w:bookmarkEnd w:id="8"/>
    </w:p>
    <w:p w:rsidR="00962392" w:rsidRPr="00962392" w:rsidRDefault="00962392" w:rsidP="0008035B">
      <w:pPr>
        <w:jc w:val="both"/>
      </w:pPr>
    </w:p>
    <w:p w:rsidR="00962392" w:rsidRPr="00962392" w:rsidRDefault="00962392" w:rsidP="0008035B">
      <w:pPr>
        <w:jc w:val="both"/>
      </w:pPr>
    </w:p>
    <w:sectPr w:rsidR="00962392" w:rsidRPr="0096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YPOGRAPH PRO">
    <w:panose1 w:val="00000000000000000000"/>
    <w:charset w:val="00"/>
    <w:family w:val="auto"/>
    <w:pitch w:val="variable"/>
    <w:sig w:usb0="80000027" w:usb1="08000008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EB9"/>
    <w:multiLevelType w:val="hybridMultilevel"/>
    <w:tmpl w:val="DDFE1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956E9"/>
    <w:multiLevelType w:val="hybridMultilevel"/>
    <w:tmpl w:val="F368A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3696D"/>
    <w:multiLevelType w:val="hybridMultilevel"/>
    <w:tmpl w:val="8FD2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C49B3"/>
    <w:multiLevelType w:val="hybridMultilevel"/>
    <w:tmpl w:val="B43E3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552E7"/>
    <w:multiLevelType w:val="hybridMultilevel"/>
    <w:tmpl w:val="5EC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F7767"/>
    <w:multiLevelType w:val="hybridMultilevel"/>
    <w:tmpl w:val="EBDE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5526"/>
    <w:multiLevelType w:val="hybridMultilevel"/>
    <w:tmpl w:val="C354F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F5D5A"/>
    <w:multiLevelType w:val="hybridMultilevel"/>
    <w:tmpl w:val="270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FD"/>
    <w:rsid w:val="0008035B"/>
    <w:rsid w:val="000903D1"/>
    <w:rsid w:val="00120EF0"/>
    <w:rsid w:val="00131FD1"/>
    <w:rsid w:val="002733A8"/>
    <w:rsid w:val="0034069E"/>
    <w:rsid w:val="0035187A"/>
    <w:rsid w:val="00395F66"/>
    <w:rsid w:val="003D0B62"/>
    <w:rsid w:val="003E43E4"/>
    <w:rsid w:val="004B1F38"/>
    <w:rsid w:val="004E3E32"/>
    <w:rsid w:val="005051C6"/>
    <w:rsid w:val="006873DB"/>
    <w:rsid w:val="008573E5"/>
    <w:rsid w:val="00880418"/>
    <w:rsid w:val="008B3626"/>
    <w:rsid w:val="00962392"/>
    <w:rsid w:val="00A116C0"/>
    <w:rsid w:val="00A40627"/>
    <w:rsid w:val="00B368BA"/>
    <w:rsid w:val="00D27EFD"/>
    <w:rsid w:val="00DA0FE9"/>
    <w:rsid w:val="00E3766D"/>
    <w:rsid w:val="00F5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5FAD"/>
  <w15:chartTrackingRefBased/>
  <w15:docId w15:val="{4EFFD773-40F9-48C5-89D8-5566FD0D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3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6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23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3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23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623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2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3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23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23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3688A-C95A-4D24-942B-2D18CE2D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17</cp:revision>
  <dcterms:created xsi:type="dcterms:W3CDTF">2016-12-06T07:59:00Z</dcterms:created>
  <dcterms:modified xsi:type="dcterms:W3CDTF">2016-12-07T22:13:00Z</dcterms:modified>
</cp:coreProperties>
</file>