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pageBreakBefore w:val="0"/>
        <w:widowControl/>
        <w:pBdr>
          <w:bottom w:val="triple" w:color="000000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center"/>
        <w:rPr>
          <w:rFonts w:hint="default" w:ascii="Cambria" w:hAnsi="Cambria" w:cs="Cambria"/>
          <w:color w:val="0000FF"/>
          <w:lang w:val="en-US"/>
        </w:rPr>
      </w:pPr>
      <w:bookmarkStart w:id="0" w:name="_Toc6768"/>
      <w:r>
        <w:rPr>
          <w:rFonts w:hint="default" w:ascii="Cambria" w:hAnsi="Cambria" w:cs="Cambria"/>
          <w:color w:val="0000FF"/>
          <w:lang w:val="en-US"/>
        </w:rPr>
        <w:t>Steps to execute PS script for Application Configuration</w:t>
      </w:r>
      <w:bookmarkEnd w:id="0"/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jc w:val="left"/>
        <w:rPr>
          <w:rFonts w:hint="default" w:ascii="Cambria" w:hAnsi="Cambria" w:cs="Cambria" w:eastAsiaTheme="minorEastAsia"/>
          <w:b/>
          <w:bCs/>
          <w:color w:val="000000" w:themeColor="text1"/>
          <w:sz w:val="32"/>
          <w:szCs w:val="32"/>
          <w:lang w:val="en-US" w:eastAsia="zh-CN" w:bidi="ar-SA"/>
          <w14:textFill>
            <w14:solidFill>
              <w14:schemeClr w14:val="tx1"/>
            </w14:solidFill>
          </w14:textFill>
        </w:rPr>
      </w:pPr>
      <w:bookmarkStart w:id="1" w:name="_Toc3044"/>
      <w:bookmarkStart w:id="2" w:name="_Toc23638"/>
      <w:r>
        <w:rPr>
          <w:rFonts w:hint="default" w:ascii="Cambria" w:hAnsi="Cambria" w:cs="Cambria"/>
          <w:color w:val="0000FF"/>
          <w:lang w:val="en-US"/>
        </w:rPr>
        <w:t xml:space="preserve">                                                          </w:t>
      </w:r>
      <w:r>
        <w:rPr>
          <w:rFonts w:hint="default" w:ascii="Cambria" w:hAnsi="Cambria" w:cs="Cambria"/>
          <w:b/>
          <w:bCs/>
          <w:color w:val="000000" w:themeColor="text1"/>
          <w:sz w:val="32"/>
          <w:szCs w:val="32"/>
          <w:lang w:val="en-US" w:eastAsia="zh-CN" w:bidi="ar-SA"/>
          <w14:textFill>
            <w14:solidFill>
              <w14:schemeClr w14:val="tx1"/>
            </w14:solidFill>
          </w14:textFill>
        </w:rPr>
        <w:t xml:space="preserve">MC SINK </w:t>
      </w:r>
      <w:r>
        <w:rPr>
          <w:rFonts w:hint="default" w:ascii="Cambria" w:hAnsi="Cambria" w:cs="Cambria" w:eastAsiaTheme="minorEastAsia"/>
          <w:b/>
          <w:bCs/>
          <w:color w:val="000000" w:themeColor="text1"/>
          <w:sz w:val="32"/>
          <w:szCs w:val="32"/>
          <w:lang w:val="en-US" w:eastAsia="zh-CN" w:bidi="ar-SA"/>
          <w14:textFill>
            <w14:solidFill>
              <w14:schemeClr w14:val="tx1"/>
            </w14:solidFill>
          </w14:textFill>
        </w:rPr>
        <w:t>Server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ascii="Cambria" w:hAnsi="Cambria" w:cs="Cambria" w:eastAsiaTheme="minorEastAsia"/>
          <w:b/>
          <w:bCs/>
          <w:color w:val="000000" w:themeColor="text1"/>
          <w:sz w:val="32"/>
          <w:szCs w:val="32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 w:firstLine="0"/>
        <w:jc w:val="both"/>
        <w:textAlignment w:val="baseline"/>
        <w:rPr>
          <w:rFonts w:hint="default" w:ascii="Cambria" w:hAnsi="Cambria" w:eastAsia="Cambria" w:cs="Cambria"/>
          <w:b/>
          <w:bCs/>
          <w:i w:val="0"/>
          <w:iCs w:val="0"/>
          <w:caps w:val="0"/>
          <w:color w:val="4F81BD"/>
          <w:spacing w:val="0"/>
          <w:sz w:val="28"/>
          <w:szCs w:val="28"/>
          <w:u w:val="none"/>
          <w:vertAlign w:val="baseline"/>
          <w:lang w:val="en-US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4F81BD"/>
          <w:spacing w:val="0"/>
          <w:sz w:val="28"/>
          <w:szCs w:val="28"/>
          <w:u w:val="none"/>
          <w:vertAlign w:val="baseline"/>
          <w:lang w:val="en-US"/>
        </w:rPr>
        <w:t>Table of Contents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 w:firstLine="0"/>
        <w:jc w:val="both"/>
        <w:textAlignment w:val="baseline"/>
        <w:rPr>
          <w:rFonts w:hint="default" w:ascii="Cambria" w:hAnsi="Cambria" w:eastAsia="Cambria" w:cs="Cambria"/>
          <w:b/>
          <w:bCs/>
          <w:i w:val="0"/>
          <w:iCs w:val="0"/>
          <w:caps w:val="0"/>
          <w:color w:val="4F81BD"/>
          <w:spacing w:val="0"/>
          <w:sz w:val="28"/>
          <w:szCs w:val="28"/>
          <w:u w:val="none"/>
          <w:vertAlign w:val="baseline"/>
          <w:lang w:val="en-US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4F81BD"/>
          <w:spacing w:val="0"/>
          <w:sz w:val="28"/>
          <w:szCs w:val="28"/>
          <w:u w:val="none"/>
          <w:vertAlign w:val="baseline"/>
          <w:lang w:val="en-US"/>
        </w:rPr>
        <w:t xml:space="preserve"> </w:t>
      </w:r>
    </w:p>
    <w:p>
      <w:pPr>
        <w:pStyle w:val="9"/>
        <w:numPr>
          <w:ilvl w:val="0"/>
          <w:numId w:val="0"/>
        </w:numPr>
        <w:tabs>
          <w:tab w:val="right" w:leader="dot" w:pos="8306"/>
        </w:tabs>
        <w:spacing w:line="480" w:lineRule="auto"/>
        <w:ind w:leftChars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eastAsia="Cambria" w:cs="Cambria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u w:val="none"/>
          <w:vertAlign w:val="baseline"/>
          <w:lang w:val="en-US"/>
        </w:rPr>
        <w:t>Initial Steps</w:t>
      </w: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begin"/>
      </w: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instrText xml:space="preserve">TOC \o "1-8" \h \u </w:instrText>
      </w: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separate"/>
      </w: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begin"/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instrText xml:space="preserve"> HYPERLINK \l _Toc28575 </w:instrText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fldChar w:fldCharType="separate"/>
      </w:r>
      <w:r>
        <w:rPr>
          <w:rFonts w:hint="default" w:ascii="Cambria" w:hAnsi="Cambria" w:cs="Cambria"/>
          <w:sz w:val="22"/>
          <w:szCs w:val="22"/>
        </w:rPr>
        <w:tab/>
      </w:r>
      <w:r>
        <w:rPr>
          <w:rFonts w:hint="default" w:ascii="Cambria" w:hAnsi="Cambria" w:cs="Cambria"/>
          <w:sz w:val="22"/>
          <w:szCs w:val="22"/>
        </w:rPr>
        <w:fldChar w:fldCharType="begin"/>
      </w:r>
      <w:r>
        <w:rPr>
          <w:rFonts w:hint="default" w:ascii="Cambria" w:hAnsi="Cambria" w:cs="Cambria"/>
          <w:sz w:val="22"/>
          <w:szCs w:val="22"/>
        </w:rPr>
        <w:instrText xml:space="preserve"> PAGEREF _Toc28575 \h </w:instrText>
      </w:r>
      <w:r>
        <w:rPr>
          <w:rFonts w:hint="default" w:ascii="Cambria" w:hAnsi="Cambria" w:cs="Cambria"/>
          <w:sz w:val="22"/>
          <w:szCs w:val="22"/>
        </w:rPr>
        <w:fldChar w:fldCharType="separate"/>
      </w:r>
      <w:r>
        <w:rPr>
          <w:rFonts w:hint="default" w:ascii="Cambria" w:hAnsi="Cambria" w:cs="Cambria"/>
          <w:sz w:val="22"/>
          <w:szCs w:val="22"/>
        </w:rPr>
        <w:t>2</w:t>
      </w:r>
      <w:r>
        <w:rPr>
          <w:rFonts w:hint="default" w:ascii="Cambria" w:hAnsi="Cambria" w:cs="Cambria"/>
          <w:sz w:val="22"/>
          <w:szCs w:val="22"/>
        </w:rPr>
        <w:fldChar w:fldCharType="end"/>
      </w: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end"/>
      </w:r>
    </w:p>
    <w:p>
      <w:pPr>
        <w:pStyle w:val="9"/>
        <w:tabs>
          <w:tab w:val="right" w:leader="dot" w:pos="8306"/>
        </w:tabs>
        <w:spacing w:line="480" w:lineRule="auto"/>
        <w:ind w:left="0" w:leftChars="0" w:firstLine="0" w:firstLineChars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begin"/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instrText xml:space="preserve"> HYPERLINK \l _Toc8904 </w:instrText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fldChar w:fldCharType="separate"/>
      </w:r>
      <w:r>
        <w:rPr>
          <w:rFonts w:hint="default" w:ascii="Cambria" w:hAnsi="Cambria" w:eastAsia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t>Prerequisites</w:t>
      </w:r>
      <w:r>
        <w:rPr>
          <w:rFonts w:hint="default" w:ascii="Cambria" w:hAnsi="Cambria" w:cs="Cambria"/>
          <w:sz w:val="22"/>
          <w:szCs w:val="22"/>
        </w:rPr>
        <w:tab/>
      </w:r>
      <w:r>
        <w:rPr>
          <w:rFonts w:hint="default" w:ascii="Cambria" w:hAnsi="Cambria" w:cs="Cambria"/>
          <w:sz w:val="22"/>
          <w:szCs w:val="22"/>
        </w:rPr>
        <w:fldChar w:fldCharType="begin"/>
      </w:r>
      <w:r>
        <w:rPr>
          <w:rFonts w:hint="default" w:ascii="Cambria" w:hAnsi="Cambria" w:cs="Cambria"/>
          <w:sz w:val="22"/>
          <w:szCs w:val="22"/>
        </w:rPr>
        <w:instrText xml:space="preserve"> PAGEREF _Toc8904 \h </w:instrText>
      </w:r>
      <w:r>
        <w:rPr>
          <w:rFonts w:hint="default" w:ascii="Cambria" w:hAnsi="Cambria" w:cs="Cambria"/>
          <w:sz w:val="22"/>
          <w:szCs w:val="22"/>
        </w:rPr>
        <w:fldChar w:fldCharType="separate"/>
      </w:r>
      <w:r>
        <w:rPr>
          <w:rFonts w:hint="default" w:ascii="Cambria" w:hAnsi="Cambria" w:cs="Cambria"/>
          <w:sz w:val="22"/>
          <w:szCs w:val="22"/>
        </w:rPr>
        <w:t>2</w:t>
      </w:r>
      <w:r>
        <w:rPr>
          <w:rFonts w:hint="default" w:ascii="Cambria" w:hAnsi="Cambria" w:cs="Cambria"/>
          <w:sz w:val="22"/>
          <w:szCs w:val="22"/>
        </w:rPr>
        <w:fldChar w:fldCharType="end"/>
      </w: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end"/>
      </w:r>
    </w:p>
    <w:p>
      <w:pPr>
        <w:pStyle w:val="9"/>
        <w:tabs>
          <w:tab w:val="right" w:leader="dot" w:pos="8306"/>
        </w:tabs>
        <w:spacing w:line="480" w:lineRule="auto"/>
        <w:ind w:left="0" w:leftChars="0" w:firstLine="0" w:firstLineChars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begin"/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instrText xml:space="preserve"> HYPERLINK \l _Toc17010 </w:instrText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fldChar w:fldCharType="separate"/>
      </w:r>
      <w:r>
        <w:rPr>
          <w:rFonts w:hint="default" w:ascii="Cambria" w:hAnsi="Cambria"/>
          <w:sz w:val="22"/>
          <w:szCs w:val="22"/>
          <w:lang w:val="en-US"/>
        </w:rPr>
        <w:t>Steps to perform unit testing</w:t>
      </w:r>
      <w:r>
        <w:rPr>
          <w:rFonts w:hint="default" w:ascii="Cambria" w:hAnsi="Cambria" w:cs="Cambria"/>
          <w:sz w:val="22"/>
          <w:szCs w:val="22"/>
        </w:rPr>
        <w:tab/>
      </w:r>
      <w:r>
        <w:rPr>
          <w:rFonts w:hint="default" w:ascii="Cambria" w:hAnsi="Cambria" w:cs="Cambria"/>
          <w:sz w:val="22"/>
          <w:szCs w:val="22"/>
          <w:lang w:val="en-US"/>
        </w:rPr>
        <w:t>2</w:t>
      </w: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end"/>
      </w:r>
    </w:p>
    <w:p>
      <w:pPr>
        <w:pStyle w:val="9"/>
        <w:tabs>
          <w:tab w:val="right" w:leader="dot" w:pos="8306"/>
        </w:tabs>
        <w:spacing w:line="480" w:lineRule="auto"/>
        <w:ind w:left="0" w:leftChars="0" w:firstLine="0" w:firstLineChars="0"/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</w:pP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begin"/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instrText xml:space="preserve"> HYPERLINK \l _Toc24442 </w:instrText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fldChar w:fldCharType="separate"/>
      </w:r>
      <w:r>
        <w:rPr>
          <w:rFonts w:hint="default" w:ascii="Cambria" w:hAnsi="Cambria"/>
          <w:sz w:val="22"/>
          <w:szCs w:val="22"/>
          <w:lang w:val="en-US"/>
        </w:rPr>
        <w:t>output of  application configuration automation</w:t>
      </w:r>
      <w:r>
        <w:rPr>
          <w:rFonts w:hint="default" w:ascii="Cambria" w:hAnsi="Cambria" w:cs="Cambria"/>
          <w:sz w:val="22"/>
          <w:szCs w:val="22"/>
        </w:rPr>
        <w:t> </w:t>
      </w:r>
      <w:r>
        <w:rPr>
          <w:rFonts w:hint="default" w:ascii="Cambria" w:hAnsi="Cambria" w:cs="Cambria"/>
          <w:sz w:val="22"/>
          <w:szCs w:val="22"/>
        </w:rPr>
        <w:tab/>
      </w:r>
      <w:r>
        <w:rPr>
          <w:rFonts w:hint="default" w:ascii="Cambria" w:hAnsi="Cambria" w:cs="Cambria"/>
          <w:sz w:val="22"/>
          <w:szCs w:val="22"/>
          <w:lang w:val="en-US"/>
        </w:rPr>
        <w:t>6</w:t>
      </w: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end"/>
      </w:r>
    </w:p>
    <w:p>
      <w:pPr>
        <w:pStyle w:val="9"/>
        <w:tabs>
          <w:tab w:val="right" w:leader="dot" w:pos="8306"/>
        </w:tabs>
        <w:spacing w:line="480" w:lineRule="auto"/>
        <w:ind w:left="0" w:leftChars="0" w:firstLine="0" w:firstLineChars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begin"/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instrText xml:space="preserve"> HYPERLINK \l _Toc24061 </w:instrText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fldChar w:fldCharType="separate"/>
      </w:r>
      <w:r>
        <w:rPr>
          <w:rFonts w:hint="default" w:ascii="Cambria" w:hAnsi="Cambria"/>
          <w:sz w:val="22"/>
          <w:szCs w:val="22"/>
          <w:lang w:val="en-US"/>
        </w:rPr>
        <w:t>MC SINK Server Script Details</w:t>
      </w:r>
      <w:r>
        <w:rPr>
          <w:rFonts w:hint="default" w:ascii="Cambria" w:hAnsi="Cambria" w:cs="Cambria"/>
          <w:sz w:val="22"/>
          <w:szCs w:val="22"/>
        </w:rPr>
        <w:tab/>
      </w:r>
      <w:r>
        <w:rPr>
          <w:rFonts w:hint="default" w:ascii="Cambria" w:hAnsi="Cambria" w:cs="Cambria"/>
          <w:sz w:val="22"/>
          <w:szCs w:val="22"/>
          <w:lang w:val="en-US"/>
        </w:rPr>
        <w:t>6</w:t>
      </w: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end"/>
      </w:r>
    </w:p>
    <w:p>
      <w:pPr>
        <w:rPr>
          <w:rFonts w:hint="default" w:ascii="Cambria" w:hAnsi="Cambria" w:cs="Cambria" w:eastAsiaTheme="minorEastAsia"/>
          <w:b/>
          <w:bCs/>
          <w:color w:val="000000" w:themeColor="text1"/>
          <w:sz w:val="32"/>
          <w:szCs w:val="3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end"/>
      </w: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color w:val="0000FF"/>
          <w:lang w:val="en-US"/>
        </w:rPr>
      </w:pP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color w:val="0000FF"/>
          <w:lang w:val="en-US"/>
        </w:rPr>
      </w:pP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color w:val="0000FF"/>
          <w:lang w:val="en-US"/>
        </w:rPr>
      </w:pP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color w:val="0000FF"/>
          <w:lang w:val="en-US"/>
        </w:rPr>
      </w:pP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color w:val="0000FF"/>
          <w:sz w:val="28"/>
          <w:szCs w:val="28"/>
          <w:lang w:val="en-US"/>
        </w:rPr>
      </w:pP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color w:val="0000FF"/>
          <w:sz w:val="28"/>
          <w:szCs w:val="28"/>
          <w:lang w:val="en-US"/>
        </w:rPr>
      </w:pP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color w:val="0000FF"/>
          <w:sz w:val="28"/>
          <w:szCs w:val="28"/>
          <w:lang w:val="en-US"/>
        </w:rPr>
      </w:pPr>
    </w:p>
    <w:p>
      <w:pPr>
        <w:rPr>
          <w:rFonts w:hint="default" w:ascii="Cambria" w:hAnsi="Cambria" w:cs="Cambria"/>
          <w:color w:val="0000FF"/>
          <w:sz w:val="28"/>
          <w:szCs w:val="28"/>
          <w:lang w:val="en-US"/>
        </w:rPr>
      </w:pPr>
    </w:p>
    <w:p>
      <w:pPr>
        <w:rPr>
          <w:rFonts w:hint="default" w:ascii="Cambria" w:hAnsi="Cambria" w:cs="Cambria"/>
          <w:color w:val="0000FF"/>
          <w:sz w:val="28"/>
          <w:szCs w:val="28"/>
          <w:lang w:val="en-US"/>
        </w:rPr>
      </w:pPr>
    </w:p>
    <w:p>
      <w:pPr>
        <w:rPr>
          <w:rFonts w:hint="default" w:ascii="Cambria" w:hAnsi="Cambria" w:cs="Cambria"/>
          <w:color w:val="0000FF"/>
          <w:sz w:val="28"/>
          <w:szCs w:val="28"/>
          <w:lang w:val="en-US"/>
        </w:rPr>
      </w:pPr>
    </w:p>
    <w:p>
      <w:pPr>
        <w:rPr>
          <w:rFonts w:hint="default" w:ascii="Cambria" w:hAnsi="Cambria" w:cs="Cambria"/>
          <w:color w:val="0000FF"/>
          <w:sz w:val="28"/>
          <w:szCs w:val="28"/>
          <w:lang w:val="en-US"/>
        </w:rPr>
      </w:pP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color w:val="0000FF"/>
          <w:sz w:val="28"/>
          <w:szCs w:val="28"/>
          <w:lang w:val="en-US"/>
        </w:rPr>
      </w:pP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color w:val="0000FF"/>
          <w:sz w:val="28"/>
          <w:szCs w:val="28"/>
          <w:lang w:val="en-US"/>
        </w:rPr>
      </w:pP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color w:val="0000FF"/>
          <w:sz w:val="28"/>
          <w:szCs w:val="28"/>
          <w:lang w:val="en-US"/>
        </w:rPr>
      </w:pP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color w:val="0000FF"/>
          <w:sz w:val="28"/>
          <w:szCs w:val="28"/>
          <w:lang w:val="en-US"/>
        </w:rPr>
      </w:pP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color w:val="0000FF"/>
          <w:sz w:val="28"/>
          <w:szCs w:val="28"/>
          <w:lang w:val="en-US"/>
        </w:rPr>
      </w:pPr>
      <w:r>
        <w:rPr>
          <w:rFonts w:hint="default" w:ascii="Cambria" w:hAnsi="Cambria" w:cs="Cambria"/>
          <w:color w:val="0000FF"/>
          <w:sz w:val="28"/>
          <w:szCs w:val="28"/>
          <w:lang w:val="en-US"/>
        </w:rPr>
        <w:t>Initial steps:</w:t>
      </w:r>
      <w:bookmarkEnd w:id="1"/>
      <w:bookmarkEnd w:id="2"/>
    </w:p>
    <w:p>
      <w:pPr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right="100" w:rightChars="50" w:hanging="420" w:firstLineChars="0"/>
        <w:jc w:val="both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User must have access to AWS  account.</w:t>
      </w: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color w:val="0000FF"/>
          <w:sz w:val="28"/>
          <w:szCs w:val="28"/>
          <w:lang w:val="en-US"/>
        </w:rPr>
      </w:pPr>
      <w:r>
        <w:rPr>
          <w:rFonts w:hint="default" w:ascii="Cambria" w:hAnsi="Cambria" w:cs="Cambria"/>
          <w:color w:val="0000FF"/>
          <w:sz w:val="28"/>
          <w:szCs w:val="28"/>
          <w:lang w:val="en-US"/>
        </w:rPr>
        <w:t>Prerequisites: (we are installing it through powershell scripts)</w:t>
      </w:r>
    </w:p>
    <w:p>
      <w:pPr>
        <w:ind w:firstLine="201" w:firstLineChars="100"/>
        <w:rPr>
          <w:rFonts w:hint="default"/>
          <w:b/>
          <w:bCs/>
          <w:color w:val="auto"/>
          <w:lang w:val="en-US"/>
        </w:rPr>
      </w:pPr>
      <w:r>
        <w:rPr>
          <w:rFonts w:hint="default" w:ascii="Cambria" w:hAnsi="Cambria" w:cs="Cambria"/>
          <w:b/>
          <w:bCs/>
          <w:color w:val="auto"/>
          <w:lang w:val="en-US"/>
        </w:rPr>
        <w:t>Following software should be installed:</w:t>
      </w:r>
    </w:p>
    <w:p>
      <w:pPr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100" w:leftChars="0" w:right="100" w:rightChars="50" w:firstLine="500" w:firstLineChars="0"/>
        <w:jc w:val="both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Redistributable</w:t>
      </w:r>
    </w:p>
    <w:p>
      <w:pPr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100" w:leftChars="0" w:right="100" w:rightChars="50" w:firstLine="500" w:firstLineChars="0"/>
        <w:jc w:val="both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Native client</w:t>
      </w:r>
    </w:p>
    <w:p>
      <w:pPr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100" w:leftChars="0" w:right="100" w:rightChars="50" w:firstLine="500" w:firstLineChars="0"/>
        <w:jc w:val="both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Mysqlodbc(32-bit)</w:t>
      </w:r>
    </w:p>
    <w:p>
      <w:pPr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100" w:leftChars="0" w:right="100" w:rightChars="50" w:firstLine="500" w:firstLineChars="0"/>
        <w:jc w:val="both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AWS CLI</w:t>
      </w:r>
    </w:p>
    <w:p>
      <w:pPr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100" w:leftChars="0" w:right="100" w:rightChars="50" w:firstLine="500" w:firstLineChars="0"/>
        <w:jc w:val="both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SSM Agent</w:t>
      </w:r>
    </w:p>
    <w:p>
      <w:pPr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100" w:leftChars="0" w:right="100" w:rightChars="50" w:firstLine="500" w:firstLineChars="0"/>
        <w:jc w:val="both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Cloudwatch Agent</w:t>
      </w: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lang w:val="en-US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lang w:val="en-US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lang w:val="en-US"/>
        </w:rPr>
      </w:pPr>
      <w:r>
        <w:rPr>
          <w:rFonts w:hint="default" w:ascii="Cambria" w:hAnsi="Cambria" w:cs="Cambria"/>
          <w:lang w:val="en-US"/>
        </w:rPr>
        <w:t xml:space="preserve">    </w:t>
      </w:r>
      <w:r>
        <w:rPr>
          <w:rFonts w:hint="default" w:ascii="Cambria" w:hAnsi="Cambria" w:cs="Cambria"/>
          <w:b/>
          <w:bCs/>
          <w:lang w:val="en-US"/>
        </w:rPr>
        <w:t>Two buckets should be created in S3:</w:t>
      </w:r>
    </w:p>
    <w:p>
      <w:pPr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 w:firstLine="0" w:firstLineChars="0"/>
        <w:jc w:val="both"/>
        <w:rPr>
          <w:rFonts w:ascii="Arial" w:hAnsi="Arial" w:eastAsia="Arial" w:cs="Arial"/>
          <w:i w:val="0"/>
          <w:iCs w:val="0"/>
          <w:caps w:val="0"/>
          <w:color w:val="16191F"/>
          <w:spacing w:val="0"/>
          <w:u w:val="none"/>
        </w:rPr>
      </w:pPr>
      <w:r>
        <w:rPr>
          <w:rFonts w:hint="default" w:ascii="Cambria" w:hAnsi="Cambria" w:cs="Cambria"/>
          <w:lang w:val="en-US"/>
        </w:rPr>
        <w:t>corecard-setup-files: where all the data of core card will be uploaded.</w:t>
      </w:r>
    </w:p>
    <w:p>
      <w:pPr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 w:firstLine="0" w:firstLineChars="0"/>
        <w:jc w:val="both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 w:eastAsiaTheme="minorEastAsia"/>
          <w:b w:val="0"/>
          <w:bCs w:val="0"/>
          <w:kern w:val="0"/>
          <w:sz w:val="20"/>
          <w:szCs w:val="20"/>
          <w:lang w:val="en-US" w:eastAsia="zh-CN" w:bidi="ar-SA"/>
        </w:rPr>
        <w:t>application-configuration-scripts</w:t>
      </w:r>
      <w:r>
        <w:rPr>
          <w:rFonts w:hint="default" w:ascii="Cambria" w:hAnsi="Cambria" w:cs="Cambria"/>
          <w:b w:val="0"/>
          <w:bCs w:val="0"/>
          <w:kern w:val="0"/>
          <w:sz w:val="20"/>
          <w:szCs w:val="20"/>
          <w:lang w:val="en-US" w:eastAsia="zh-CN" w:bidi="ar-SA"/>
        </w:rPr>
        <w:t>: where all the PS scripts will be uploaded under Sink folder.</w:t>
      </w:r>
    </w:p>
    <w:p>
      <w:pPr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 w:firstLine="0" w:firstLineChars="0"/>
        <w:jc w:val="both"/>
        <w:rPr>
          <w:rFonts w:hint="default" w:ascii="Cambria" w:hAnsi="Cambria" w:cs="Cambria" w:eastAsiaTheme="minorEastAsia"/>
          <w:b w:val="0"/>
          <w:bCs w:val="0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/>
          <w:lang w:val="en-US"/>
        </w:rPr>
        <w:t xml:space="preserve">In </w:t>
      </w:r>
      <w:r>
        <w:rPr>
          <w:rFonts w:hint="default" w:ascii="Cambria" w:hAnsi="Cambria" w:cs="Cambria"/>
          <w:b/>
          <w:bCs/>
          <w:lang w:val="en-US"/>
        </w:rPr>
        <w:t>corecard-setup-files</w:t>
      </w:r>
      <w:r>
        <w:rPr>
          <w:rFonts w:hint="default" w:ascii="Cambria" w:hAnsi="Cambria" w:cs="Cambria"/>
          <w:b w:val="0"/>
          <w:bCs w:val="0"/>
          <w:kern w:val="0"/>
          <w:sz w:val="20"/>
          <w:szCs w:val="20"/>
          <w:lang w:val="en-US" w:eastAsia="zh-CN" w:bidi="ar-SA"/>
        </w:rPr>
        <w:t xml:space="preserve"> there will be a folder of name </w:t>
      </w:r>
      <w:r>
        <w:rPr>
          <w:rFonts w:hint="default" w:ascii="Cambria" w:hAnsi="Cambria" w:cs="Cambria"/>
          <w:b/>
          <w:bCs/>
          <w:kern w:val="0"/>
          <w:sz w:val="20"/>
          <w:szCs w:val="20"/>
          <w:lang w:val="en-US" w:eastAsia="zh-CN" w:bidi="ar-SA"/>
        </w:rPr>
        <w:t xml:space="preserve">Prerequisites </w:t>
      </w:r>
      <w:r>
        <w:rPr>
          <w:rFonts w:hint="default" w:ascii="Cambria" w:hAnsi="Cambria" w:cs="Cambria"/>
          <w:b w:val="0"/>
          <w:bCs w:val="0"/>
          <w:kern w:val="0"/>
          <w:sz w:val="20"/>
          <w:szCs w:val="20"/>
          <w:lang w:val="en-US" w:eastAsia="zh-CN" w:bidi="ar-SA"/>
        </w:rPr>
        <w:t>which will contains all the prerequisites EXE &amp; MSI files that needs to be installed.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  <w:bookmarkStart w:id="3" w:name="_GoBack"/>
      <w:bookmarkEnd w:id="3"/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sz w:val="28"/>
          <w:szCs w:val="28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 w:eastAsiaTheme="minorEastAsia"/>
          <w:b/>
          <w:bCs/>
          <w:color w:val="0000FF"/>
          <w:sz w:val="32"/>
          <w:szCs w:val="32"/>
          <w:lang w:val="en-US" w:eastAsia="zh-CN" w:bidi="ar-SA"/>
        </w:rPr>
      </w:pPr>
      <w:r>
        <w:rPr>
          <w:rFonts w:hint="default" w:ascii="Cambria" w:hAnsi="Cambria" w:cs="Cambria" w:eastAsiaTheme="minorEastAsia"/>
          <w:b/>
          <w:bCs/>
          <w:color w:val="0000FF"/>
          <w:sz w:val="28"/>
          <w:szCs w:val="28"/>
          <w:lang w:val="en-US" w:eastAsia="zh-CN" w:bidi="ar-SA"/>
        </w:rPr>
        <w:t>Steps to perform</w:t>
      </w:r>
      <w:r>
        <w:rPr>
          <w:rFonts w:hint="default" w:ascii="Cambria" w:hAnsi="Cambria" w:cs="Cambria"/>
          <w:b/>
          <w:bCs/>
          <w:color w:val="0000FF"/>
          <w:sz w:val="28"/>
          <w:szCs w:val="28"/>
          <w:lang w:val="en-US" w:eastAsia="zh-CN" w:bidi="ar-SA"/>
        </w:rPr>
        <w:t xml:space="preserve"> u</w:t>
      </w:r>
      <w:r>
        <w:rPr>
          <w:rFonts w:hint="default" w:ascii="Cambria" w:hAnsi="Cambria"/>
          <w:b/>
          <w:bCs/>
          <w:color w:val="0000FF"/>
          <w:sz w:val="28"/>
          <w:szCs w:val="28"/>
          <w:lang w:val="en-US" w:eastAsia="zh-CN"/>
        </w:rPr>
        <w:t>nit testing: (These steps should be performed for manual implementation)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Step1. Search EC2 &amp; click on EC2 and then click on launch instance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</w:pPr>
      <w:r>
        <w:drawing>
          <wp:inline distT="0" distB="0" distL="114300" distR="114300">
            <wp:extent cx="6692900" cy="2770505"/>
            <wp:effectExtent l="0" t="0" r="12700" b="1079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6642100" cy="2635250"/>
            <wp:effectExtent l="0" t="0" r="6350" b="1270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Step2.Choose Amazon machine image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drawing>
          <wp:inline distT="0" distB="0" distL="114300" distR="114300">
            <wp:extent cx="6644005" cy="2882900"/>
            <wp:effectExtent l="0" t="0" r="4445" b="1270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Step 3: Choose an Instance Type.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drawing>
          <wp:inline distT="0" distB="0" distL="114300" distR="114300">
            <wp:extent cx="6369685" cy="2506345"/>
            <wp:effectExtent l="0" t="0" r="12065" b="8255"/>
            <wp:docPr id="1" name="Picture 1" descr="s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s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 xml:space="preserve">Step 4:  In Configure Instance details select the no. of instances, </w:t>
      </w:r>
      <w:r>
        <w:rPr>
          <w:rFonts w:hint="default" w:ascii="Cambria" w:hAnsi="Cambria" w:cs="Cambria"/>
          <w:lang w:val="en-US" w:eastAsia="zh-CN"/>
        </w:rPr>
        <w:t>Application_Configuration</w:t>
      </w:r>
      <w:r>
        <w:rPr>
          <w:rFonts w:hint="default" w:ascii="Cambria" w:hAnsi="Cambria" w:cs="Cambria"/>
          <w:lang w:val="en-US"/>
        </w:rPr>
        <w:t>_VPC, and in user data paste the following command: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 xml:space="preserve"> </w:t>
      </w:r>
    </w:p>
    <w:tbl>
      <w:tblPr>
        <w:tblStyle w:val="8"/>
        <w:tblpPr w:leftFromText="180" w:rightFromText="180" w:vertAnchor="text" w:horzAnchor="page" w:tblpX="957" w:tblpY="46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93" w:hRule="atLeast"/>
        </w:trPr>
        <w:tc>
          <w:tcPr>
            <w:tcW w:w="10200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/>
              <w:ind w:left="0" w:right="0" w:firstLine="0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>&lt;powershell&gt;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br w:type="textWrapping"/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/>
              <w:ind w:left="0" w:right="0" w:firstLine="0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 xml:space="preserve">#For 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  <w:lang w:val="en-US"/>
              </w:rPr>
              <w:t>Sink Server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br w:type="textWrapping"/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/>
              <w:ind w:left="0" w:right="0" w:firstLine="0"/>
              <w:jc w:val="left"/>
              <w:rPr>
                <w:rFonts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 xml:space="preserve">Initialize-AWSDefaultconfiguration -AccessKey 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  <w:lang w:val="en-US"/>
              </w:rPr>
              <w:t>&lt;AccessKey&gt;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 xml:space="preserve"> -SecretKey 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  <w:lang w:val="en-US"/>
              </w:rPr>
              <w:t>&lt;SecretKey&gt;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 xml:space="preserve"> -Region us-east-2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 xml:space="preserve">Copy-S3Object -BucketName 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  <w:lang w:val="en-US" w:eastAsia="zh-CN"/>
              </w:rPr>
              <w:t>application-configuration-scripts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 xml:space="preserve"> -KeyPrefix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  <w:lang w:val="en-US"/>
              </w:rPr>
              <w:t xml:space="preserve"> 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auto"/>
                <w:spacing w:val="0"/>
                <w:sz w:val="16"/>
                <w:szCs w:val="16"/>
                <w:shd w:val="clear" w:fill="FFFFFF"/>
                <w:lang w:val="en-US"/>
              </w:rPr>
              <w:t>Sink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auto"/>
                <w:spacing w:val="0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>-LocalFolder C:\ -Force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/>
              <w:ind w:left="0" w:right="0" w:firstLine="0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/>
              <w:ind w:left="0" w:right="0" w:firstLine="0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>#Hit following command after succe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  <w:lang w:val="en-US"/>
              </w:rPr>
              <w:t>ss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>fully copying data from s3 bucket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br w:type="textWrapping"/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/>
              <w:ind w:left="0" w:right="0" w:firstLine="0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>Powershell.exe -File C:\Master.ps1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>&lt;/powershell&gt;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right="100" w:rightChars="50"/>
              <w:rPr>
                <w:rFonts w:hint="default" w:ascii="Cambria" w:hAnsi="Cambria" w:cs="Cambria"/>
                <w:vertAlign w:val="baseline"/>
                <w:lang w:val="en-US"/>
              </w:rPr>
            </w:pP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 w:firstLine="100" w:firstLineChars="50"/>
        <w:jc w:val="left"/>
        <w:textAlignment w:val="auto"/>
        <w:rPr>
          <w:rFonts w:hint="default" w:ascii="Cambria" w:hAnsi="Cambria" w:cs="Cambria"/>
          <w:highlight w:val="lightGray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 w:firstLine="100" w:firstLineChars="50"/>
        <w:jc w:val="left"/>
        <w:textAlignment w:val="auto"/>
        <w:rPr>
          <w:rFonts w:hint="default" w:ascii="Cambria" w:hAnsi="Cambria" w:cs="Cambria"/>
          <w:highlight w:val="none"/>
          <w:lang w:val="en-US"/>
        </w:rPr>
      </w:pPr>
      <w:r>
        <w:rPr>
          <w:rFonts w:hint="default" w:ascii="Cambria" w:hAnsi="Cambria" w:cs="Cambria"/>
          <w:highlight w:val="none"/>
          <w:lang w:val="en-US"/>
        </w:rPr>
        <w:t>Note: Enter you AWS access key and secret key ID.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 w:firstLine="100" w:firstLineChars="50"/>
        <w:jc w:val="left"/>
        <w:textAlignment w:val="auto"/>
        <w:rPr>
          <w:rFonts w:hint="default" w:ascii="Cambria" w:hAnsi="Cambria" w:cs="Cambria"/>
          <w:highlight w:val="lightGray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 w:firstLine="100" w:firstLineChars="50"/>
        <w:jc w:val="left"/>
        <w:textAlignment w:val="auto"/>
        <w:rPr>
          <w:rFonts w:hint="default" w:ascii="Cambria" w:hAnsi="Cambria" w:cs="Cambria"/>
          <w:highlight w:val="lightGray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 w:firstLine="100" w:firstLineChars="50"/>
        <w:jc w:val="left"/>
        <w:textAlignment w:val="auto"/>
        <w:rPr>
          <w:rFonts w:hint="default" w:ascii="Cambria" w:hAnsi="Cambria" w:cs="Cambria"/>
          <w:highlight w:val="lightGray"/>
          <w:lang w:val="en-US"/>
        </w:rPr>
      </w:pPr>
      <w:r>
        <w:rPr>
          <w:rFonts w:hint="default" w:ascii="Cambria" w:hAnsi="Cambria" w:cs="Cambria"/>
          <w:highlight w:val="lightGray"/>
          <w:lang w:val="en-US"/>
        </w:rPr>
        <w:drawing>
          <wp:inline distT="0" distB="0" distL="114300" distR="114300">
            <wp:extent cx="6462395" cy="2335530"/>
            <wp:effectExtent l="0" t="0" r="14605" b="11430"/>
            <wp:docPr id="2" name="Picture 2" descr="s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s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239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drawing>
          <wp:inline distT="0" distB="0" distL="114300" distR="114300">
            <wp:extent cx="6518910" cy="3049270"/>
            <wp:effectExtent l="0" t="0" r="3810" b="13970"/>
            <wp:docPr id="3" name="Picture 3" descr="s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s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89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t>Step 5: Add storage.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drawing>
          <wp:inline distT="0" distB="0" distL="114300" distR="114300">
            <wp:extent cx="6338570" cy="2432050"/>
            <wp:effectExtent l="0" t="0" r="1270" b="6350"/>
            <wp:docPr id="4" name="Picture 4" descr="s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s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857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t>Step 6: Give the Tags if needed.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drawing>
          <wp:inline distT="0" distB="0" distL="114300" distR="114300">
            <wp:extent cx="6635115" cy="1735455"/>
            <wp:effectExtent l="0" t="0" r="13335" b="17145"/>
            <wp:docPr id="5" name="Picture 5" descr="ss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s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t xml:space="preserve">Step 7: Select the security group with name </w:t>
      </w:r>
      <w:r>
        <w:rPr>
          <w:rFonts w:hint="default" w:ascii="Cambria" w:hAnsi="Cambria" w:cs="Cambria" w:eastAsiaTheme="minorEastAsia"/>
          <w:b/>
          <w:bCs/>
          <w:kern w:val="0"/>
          <w:sz w:val="20"/>
          <w:szCs w:val="20"/>
          <w:lang w:val="en-US" w:eastAsia="zh-CN" w:bidi="ar-SA"/>
        </w:rPr>
        <w:t>Appserver_sg</w:t>
      </w: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t>.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drawing>
          <wp:inline distT="0" distB="0" distL="114300" distR="114300">
            <wp:extent cx="6330950" cy="2517775"/>
            <wp:effectExtent l="0" t="0" r="8890" b="12065"/>
            <wp:docPr id="6" name="Picture 6" descr="ss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s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t>Step 8: Review and launch, Select the existing key pair or create new and launch.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drawing>
          <wp:inline distT="0" distB="0" distL="114300" distR="114300">
            <wp:extent cx="6363970" cy="2028190"/>
            <wp:effectExtent l="0" t="0" r="17780" b="10160"/>
            <wp:docPr id="7" name="Picture 7" descr="ss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s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t>Step 9: It will take some time to configure the whole server and the scripts will be running in background.</w:t>
      </w: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 w:eastAsiaTheme="minorEastAsia"/>
          <w:b/>
          <w:bCs/>
          <w:color w:val="0000FF"/>
          <w:sz w:val="28"/>
          <w:szCs w:val="28"/>
          <w:lang w:val="en-US" w:eastAsia="zh-CN" w:bidi="ar-SA"/>
        </w:rPr>
      </w:pPr>
      <w:r>
        <w:rPr>
          <w:rFonts w:hint="default" w:ascii="Cambria" w:hAnsi="Cambria" w:cs="Cambria" w:eastAsiaTheme="minorEastAsia"/>
          <w:b/>
          <w:bCs/>
          <w:color w:val="0000FF"/>
          <w:sz w:val="28"/>
          <w:szCs w:val="28"/>
          <w:lang w:val="en-US" w:eastAsia="zh-CN" w:bidi="ar-SA"/>
        </w:rPr>
        <w:t>To see the output of  application configuration automation</w:t>
      </w:r>
      <w:r>
        <w:rPr>
          <w:rFonts w:hint="default" w:ascii="Cambria" w:hAnsi="Cambria" w:cs="Cambria"/>
          <w:b/>
          <w:bCs/>
          <w:color w:val="0000FF"/>
          <w:sz w:val="28"/>
          <w:szCs w:val="28"/>
          <w:lang w:val="en-US" w:eastAsia="zh-CN" w:bidi="ar-SA"/>
        </w:rPr>
        <w:t>: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User should connect to bastion host.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Then, from bastion host user can connect to server through RDP.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/>
          <w:b w:val="0"/>
          <w:bCs w:val="0"/>
          <w:highlight w:val="none"/>
          <w:lang w:val="en-US"/>
        </w:rPr>
      </w:pP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b/>
          <w:bCs/>
          <w:color w:val="0000FF"/>
          <w:sz w:val="28"/>
          <w:szCs w:val="28"/>
          <w:lang w:val="en-US" w:eastAsia="zh-CN" w:bidi="ar-SA"/>
        </w:rPr>
      </w:pPr>
      <w:r>
        <w:rPr>
          <w:rFonts w:hint="default" w:ascii="Cambria" w:hAnsi="Cambria" w:cs="Cambria"/>
          <w:b/>
          <w:bCs/>
          <w:color w:val="0000FF"/>
          <w:sz w:val="28"/>
          <w:szCs w:val="28"/>
          <w:lang w:val="en-US" w:eastAsia="zh-CN" w:bidi="ar-SA"/>
        </w:rPr>
        <w:t>A</w:t>
      </w:r>
      <w:r>
        <w:rPr>
          <w:rFonts w:hint="default" w:ascii="Cambria" w:hAnsi="Cambria" w:cs="Cambria" w:eastAsiaTheme="minorEastAsia"/>
          <w:b/>
          <w:bCs/>
          <w:color w:val="0000FF"/>
          <w:sz w:val="28"/>
          <w:szCs w:val="28"/>
          <w:lang w:val="en-US" w:eastAsia="zh-CN" w:bidi="ar-SA"/>
        </w:rPr>
        <w:t xml:space="preserve">pplication </w:t>
      </w:r>
      <w:r>
        <w:rPr>
          <w:rFonts w:hint="default" w:ascii="Cambria" w:hAnsi="Cambria" w:cs="Cambria"/>
          <w:b/>
          <w:bCs/>
          <w:color w:val="0000FF"/>
          <w:sz w:val="28"/>
          <w:szCs w:val="28"/>
          <w:lang w:val="en-US" w:eastAsia="zh-CN" w:bidi="ar-SA"/>
        </w:rPr>
        <w:t>Server Script Details: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  <w:t xml:space="preserve">In the S3 bucket all the files listed below are present: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highlight w:val="none"/>
          <w:lang w:val="en-US"/>
        </w:rPr>
        <w:t>Note</w:t>
      </w:r>
      <w:r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  <w:t xml:space="preserve">: Please refer S3 bucket for updated files </w:t>
      </w:r>
    </w:p>
    <w:p>
      <w:pPr>
        <w:rPr>
          <w:rFonts w:hint="default" w:ascii="Cambria" w:hAnsi="Cambria" w:cs="Cambria"/>
          <w:b/>
          <w:bCs/>
          <w:color w:val="0000FF"/>
          <w:sz w:val="20"/>
          <w:szCs w:val="20"/>
          <w:lang w:val="en-US" w:eastAsia="zh-CN" w:bidi="ar-SA"/>
        </w:rPr>
      </w:pPr>
    </w:p>
    <w:p>
      <w:pPr>
        <w:numPr>
          <w:ilvl w:val="0"/>
          <w:numId w:val="5"/>
        </w:numPr>
        <w:rPr>
          <w:rFonts w:hint="default" w:ascii="Cambria" w:hAnsi="Cambria" w:cs="Cambria"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>Administrator_password</w:t>
      </w:r>
      <w:r>
        <w:rPr>
          <w:rFonts w:hint="default" w:ascii="Cambria" w:hAnsi="Cambria" w:cs="Cambria"/>
          <w:sz w:val="20"/>
          <w:szCs w:val="20"/>
          <w:lang w:val="en-US"/>
        </w:rPr>
        <w:t>: This script will set the password for user “Administrator”</w:t>
      </w:r>
    </w:p>
    <w:p>
      <w:pPr>
        <w:numPr>
          <w:ilvl w:val="0"/>
          <w:numId w:val="0"/>
        </w:numPr>
        <w:rPr>
          <w:rFonts w:hint="default" w:ascii="Cambria" w:hAnsi="Cambria" w:cs="Cambria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ambria" w:hAnsi="Cambria" w:cs="Cambria"/>
          <w:sz w:val="20"/>
          <w:szCs w:val="2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CI_Client_DSl 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file is used to import variables for each object of CI_client_var from path “C:\testvariable.xml “ and it will define the variables in lookuptable array.</w:t>
      </w: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Also it will check if the  contents like $_.Key matching with $original_file.If it's matches then it will define the source path in $destination_file for those contents.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ambria" w:hAnsi="Cambria" w:cs="Cambria"/>
          <w:sz w:val="20"/>
          <w:szCs w:val="2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Cleanup: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file is used to cleanup all related files from C &amp; D drive. Once cleanup completed server will ask to permission to restart the machine.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Core_Auth_Configuration: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file is used to import variables for each object of Core_Auth from path “C:\testvariable.xml “ and it will define the variables in lookuptable array.</w:t>
      </w: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Also it will check if the  contents like $_.Key matching with $original_file.If it's matches then it will define the source path in $destination_file for those contents.</w:t>
      </w: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ambria" w:hAnsi="Cambria" w:cs="Cambria"/>
          <w:b/>
          <w:bCs/>
          <w:sz w:val="20"/>
          <w:szCs w:val="2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Core_Issue_Config: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file is used to import variables for each object of Core_Issue from path “C:\testvariable.xml “ and it will define the variables in lookuptable array.</w:t>
      </w: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And then it will check if the  contents like $_.Key matching with $original_file.If it's matches then it will define the source in $destination_file for those contents.</w:t>
      </w: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CoreAuth_Client_DSL: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file is used to import variables for each object of Core Auth Client from path “C:\testvariable.xml “ and it will define the variables in lookuptable array.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And then it will check if the  contents like $_.Key matching with $original_file.If it's matches then it will define the source path in $destination_file for those contents.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ambria" w:hAnsi="Cambria" w:cs="Cambria"/>
          <w:sz w:val="20"/>
          <w:szCs w:val="2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 Drive_Configuration: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is used to get the drive details where objects are raw, then it will initialize the disk and will create new partition with volume of NTFS filesystem</w:t>
      </w: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e</w:t>
      </w: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xtract_msi_from_dbbide: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is used to extract MSI by executing dbbide4.2.42.12.exe file &amp; it will store the MSI file into C drive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Extractzip: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is used to extract the contents from zip file D:\DBBSETUP\MonitoringScript.zip and store at DestinationPath D:\DBBSETUP. Then it will remove all zip file contents from LiteralPath.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>install_prerequisites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: This script is used to install all prerequisites as below:</w:t>
      </w:r>
    </w:p>
    <w:p>
      <w:pPr>
        <w:numPr>
          <w:ilvl w:val="0"/>
          <w:numId w:val="6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INSTALL SQL NATIVE CLIENT 11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INSTALL REDISTRIBUTABLE FILE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INSTALL ZIP.EXE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AWS CLI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odbc DRIVER 17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CLOUD WATCH AGENT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SSM AGENT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Redistributable</w:t>
      </w: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install-bddie: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is used to install DBBIDE4.2.42.12.msi application into path D:\CC_Runtime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12</w:t>
      </w: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. master: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is master script used to execute all power shell scripts to configure application servers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13</w:t>
      </w: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. ODBC Setup: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is used to setup ODBC Driver 17 for SQL Server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7"/>
        </w:numPr>
        <w:ind w:left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powershell_aws_commands: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will copy all the core card data from S3 bucket “corecard-setup-files”</w:t>
      </w:r>
    </w:p>
    <w:p>
      <w:pPr>
        <w:numPr>
          <w:ilvl w:val="0"/>
          <w:numId w:val="0"/>
        </w:numPr>
        <w:rPr>
          <w:rFonts w:hint="default" w:ascii="Cambria" w:hAnsi="Cambria" w:cs="Cambria"/>
          <w:b/>
          <w:bCs/>
          <w:sz w:val="20"/>
          <w:szCs w:val="20"/>
          <w:lang w:val="en-US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Powershell_commands: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is used to copy items from source to destination path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powershell_new_directories: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is used to create directory “CC_Runtime“ under D drive:</w:t>
      </w:r>
    </w:p>
    <w:p>
      <w:pPr>
        <w:numPr>
          <w:ilvl w:val="0"/>
          <w:numId w:val="0"/>
        </w:numPr>
        <w:rPr>
          <w:rFonts w:hint="default" w:ascii="Cambria" w:hAnsi="Cambria" w:cs="Cambria"/>
          <w:b/>
          <w:bCs/>
          <w:sz w:val="20"/>
          <w:szCs w:val="20"/>
          <w:lang w:val="en-US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tls_script: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is used for Configuring IIS with SSL/TLS Deployments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wfCommonAuth_DSL: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file is used to import variables for each object of Core Auth Client from “C:\testvariable.xml “ and it will define the variables in lookuptable array and then it will check if the  contents like $_.Key matching with $original_file.If it's matches then it will define the source in $destination_file for those contents.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Windows_Firewall_config: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is used to setup firewall configuration AppServer-Ports by allowing Inbound port numbers '4421','4422','4427'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 xml:space="preserve"> </w:t>
      </w:r>
    </w:p>
    <w:p>
      <w:pPr>
        <w:numPr>
          <w:ilvl w:val="0"/>
          <w:numId w:val="0"/>
        </w:numPr>
        <w:rPr>
          <w:rFonts w:hint="default" w:ascii="Cambria" w:hAnsi="Cambria" w:cs="Cambria"/>
          <w:b/>
          <w:bCs/>
          <w:sz w:val="20"/>
          <w:szCs w:val="20"/>
          <w:lang w:val="en-US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>testvariable.xml: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 xml:space="preserve"> In this xml file contains all the variables for all the servers, In this file the tag name will fetch all the variables for that specific environment Eg. &lt;ENV&gt;DEV&lt;/ENV&gt;</w:t>
      </w:r>
    </w:p>
    <w:p>
      <w:pPr>
        <w:numPr>
          <w:ilvl w:val="0"/>
          <w:numId w:val="0"/>
        </w:numPr>
        <w:rPr>
          <w:rFonts w:hint="default" w:ascii="Cambria" w:hAnsi="Cambria" w:cs="Cambria"/>
          <w:b/>
          <w:bCs/>
          <w:sz w:val="20"/>
          <w:szCs w:val="20"/>
          <w:lang w:val="en-US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>scale_file_creation: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 xml:space="preserve"> This script will create scale file in D:DBBSET\Scalefiles, extention for scale file will be (.ini).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br w:type="textWrapping"/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Script will get all ec2 instances based on AZ and naming convention,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br w:type="textWrapping"/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all the EC2 instances with CC_SRC and CC_SINK name will be fetch from console and name of the instance will be saved in scale_mc.ini file along with 5011 and 5012 port number.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br w:type="textWrapping"/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Scale has 2 section one Source which will have all the CC_SRC instance with 5011 port number and second section consist of SINK which will have all sink server name with 5012 port number.</w:t>
      </w:r>
    </w:p>
    <w:p>
      <w:pPr>
        <w:numPr>
          <w:numId w:val="0"/>
        </w:numPr>
        <w:ind w:left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  <w:t>Original file contains all the values which will be needed to set in destination file. for example base_var is declared in Core_Auth_Configuration.ps1 and it will set the value in destination file.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  <w:t>Original files are as below: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</w:p>
    <w:p>
      <w:pPr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/>
          <w:bCs/>
          <w:sz w:val="20"/>
          <w:szCs w:val="20"/>
          <w:highlight w:val="none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highlight w:val="none"/>
          <w:lang w:val="en-US"/>
        </w:rPr>
        <w:t>CI_Client.DSL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</w:p>
    <w:p>
      <w:pPr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100" w:rightChars="50" w:firstLine="0" w:firstLineChars="0"/>
        <w:rPr>
          <w:rFonts w:hint="default" w:ascii="Cambria" w:hAnsi="Cambria" w:cs="Cambria"/>
          <w:b/>
          <w:bCs/>
          <w:sz w:val="20"/>
          <w:szCs w:val="20"/>
          <w:highlight w:val="none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highlight w:val="none"/>
          <w:lang w:val="en-US"/>
        </w:rPr>
        <w:t>CoreAuth_Client.DSL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</w:p>
    <w:p>
      <w:pPr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100" w:rightChars="50" w:firstLine="0" w:firstLineChars="0"/>
        <w:rPr>
          <w:rFonts w:hint="default" w:ascii="Cambria" w:hAnsi="Cambria" w:cs="Cambria"/>
          <w:b/>
          <w:bCs/>
          <w:sz w:val="20"/>
          <w:szCs w:val="20"/>
          <w:highlight w:val="none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highlight w:val="none"/>
          <w:lang w:val="en-US"/>
        </w:rPr>
        <w:t>wfCommonAuth.DSL</w:t>
      </w: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right="100" w:rightChars="50"/>
        <w:rPr>
          <w:rFonts w:hint="default" w:ascii="Cambria" w:hAnsi="Cambria" w:cs="Cambria"/>
          <w:b/>
          <w:bCs/>
          <w:sz w:val="20"/>
          <w:szCs w:val="20"/>
          <w:highlight w:val="none"/>
          <w:lang w:val="en-US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right="100" w:rightChars="50"/>
        <w:rPr>
          <w:rFonts w:hint="default" w:ascii="Cambria" w:hAnsi="Cambria" w:cs="Cambria"/>
          <w:b/>
          <w:bCs/>
          <w:sz w:val="20"/>
          <w:szCs w:val="20"/>
          <w:highlight w:val="none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highlight w:val="none"/>
          <w:lang w:val="en-US"/>
        </w:rPr>
        <w:t>4.- CoreAuthSetup</w:t>
      </w: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right="100" w:rightChars="50"/>
        <w:rPr>
          <w:rFonts w:hint="default" w:ascii="Cambria" w:hAnsi="Cambria" w:cs="Cambria"/>
          <w:b/>
          <w:bCs/>
          <w:sz w:val="20"/>
          <w:szCs w:val="20"/>
          <w:highlight w:val="none"/>
          <w:lang w:val="en-US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right="100" w:rightChars="50"/>
        <w:rPr>
          <w:rFonts w:hint="default" w:ascii="Cambria" w:hAnsi="Cambria" w:cs="Cambria"/>
          <w:b/>
          <w:bCs/>
          <w:sz w:val="20"/>
          <w:szCs w:val="20"/>
          <w:highlight w:val="none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highlight w:val="none"/>
          <w:lang w:val="en-US"/>
        </w:rPr>
        <w:t>5. SetupCI</w:t>
      </w: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right="100" w:rightChars="50"/>
        <w:rPr>
          <w:rFonts w:hint="default" w:ascii="Cambria" w:hAnsi="Cambria" w:cs="Cambria"/>
          <w:b/>
          <w:bCs/>
          <w:sz w:val="20"/>
          <w:szCs w:val="20"/>
          <w:highlight w:val="none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/>
          <w:b w:val="0"/>
          <w:bCs w:val="0"/>
          <w:highlight w:val="none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100" w:right="100" w:rightChars="50" w:hanging="100" w:hangingChars="50"/>
        <w:rPr>
          <w:rFonts w:hint="default"/>
          <w:b w:val="0"/>
          <w:bCs w:val="0"/>
          <w:highlight w:val="none"/>
          <w:lang w:val="en-US"/>
        </w:rPr>
      </w:pPr>
    </w:p>
    <w:sectPr>
      <w:pgSz w:w="11906" w:h="16838"/>
      <w:pgMar w:top="720" w:right="720" w:bottom="720" w:left="720" w:header="720" w:footer="720" w:gutter="0"/>
      <w:pgBorders>
        <w:top w:val="single" w:color="auto" w:sz="12" w:space="1"/>
        <w:left w:val="single" w:color="auto" w:sz="12" w:space="4"/>
        <w:bottom w:val="single" w:color="auto" w:sz="12" w:space="1"/>
        <w:right w:val="single" w:color="auto" w:sz="12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105472C"/>
    <w:multiLevelType w:val="singleLevel"/>
    <w:tmpl w:val="B105472C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7960AFC"/>
    <w:multiLevelType w:val="singleLevel"/>
    <w:tmpl w:val="F7960AFC"/>
    <w:lvl w:ilvl="0" w:tentative="0">
      <w:start w:val="1"/>
      <w:numFmt w:val="decimal"/>
      <w:suff w:val="space"/>
      <w:lvlText w:val="%1."/>
      <w:lvlJc w:val="left"/>
      <w:rPr>
        <w:rFonts w:hint="default"/>
        <w:b w:val="0"/>
        <w:bCs w:val="0"/>
      </w:rPr>
    </w:lvl>
  </w:abstractNum>
  <w:abstractNum w:abstractNumId="2">
    <w:nsid w:val="00E16446"/>
    <w:multiLevelType w:val="singleLevel"/>
    <w:tmpl w:val="00E16446"/>
    <w:lvl w:ilvl="0" w:tentative="0">
      <w:start w:val="1"/>
      <w:numFmt w:val="lowerLetter"/>
      <w:suff w:val="space"/>
      <w:lvlText w:val="%1."/>
      <w:lvlJc w:val="left"/>
    </w:lvl>
  </w:abstractNum>
  <w:abstractNum w:abstractNumId="3">
    <w:nsid w:val="1C58BD88"/>
    <w:multiLevelType w:val="singleLevel"/>
    <w:tmpl w:val="1C58BD8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30C57BF1"/>
    <w:multiLevelType w:val="singleLevel"/>
    <w:tmpl w:val="30C57BF1"/>
    <w:lvl w:ilvl="0" w:tentative="0">
      <w:start w:val="1"/>
      <w:numFmt w:val="decimal"/>
      <w:suff w:val="space"/>
      <w:lvlText w:val="%1."/>
      <w:lvlJc w:val="left"/>
      <w:pPr>
        <w:ind w:left="-100"/>
      </w:pPr>
    </w:lvl>
  </w:abstractNum>
  <w:abstractNum w:abstractNumId="5">
    <w:nsid w:val="3C692C2A"/>
    <w:multiLevelType w:val="singleLevel"/>
    <w:tmpl w:val="3C692C2A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6A882110"/>
    <w:multiLevelType w:val="multilevel"/>
    <w:tmpl w:val="6A882110"/>
    <w:lvl w:ilvl="0" w:tentative="0">
      <w:start w:val="1"/>
      <w:numFmt w:val="decimal"/>
      <w:suff w:val="space"/>
      <w:lvlText w:val="%1."/>
      <w:lvlJc w:val="left"/>
      <w:pPr>
        <w:ind w:left="264" w:leftChars="0" w:firstLine="0" w:firstLineChars="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1104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524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944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364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784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3204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624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044" w:leftChars="0" w:hanging="420" w:firstLineChars="0"/>
      </w:pPr>
      <w:rPr>
        <w:rFonts w:hint="default"/>
      </w:rPr>
    </w:lvl>
  </w:abstractNum>
  <w:abstractNum w:abstractNumId="7">
    <w:nsid w:val="712255BF"/>
    <w:multiLevelType w:val="singleLevel"/>
    <w:tmpl w:val="712255BF"/>
    <w:lvl w:ilvl="0" w:tentative="0">
      <w:start w:val="14"/>
      <w:numFmt w:val="decimal"/>
      <w:suff w:val="space"/>
      <w:lvlText w:val="%1."/>
      <w:lvlJc w:val="left"/>
      <w:rPr>
        <w:rFonts w:hint="default"/>
        <w:b w:val="0"/>
        <w:bCs w:val="0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1"/>
  </w:num>
  <w:num w:numId="6">
    <w:abstractNumId w:val="2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187B"/>
    <w:rsid w:val="001710A5"/>
    <w:rsid w:val="0065187B"/>
    <w:rsid w:val="060F133F"/>
    <w:rsid w:val="07F82BBF"/>
    <w:rsid w:val="0A524BDC"/>
    <w:rsid w:val="0C7117C5"/>
    <w:rsid w:val="0C832DBA"/>
    <w:rsid w:val="0D5B08DD"/>
    <w:rsid w:val="0DB821E4"/>
    <w:rsid w:val="0EBC01C0"/>
    <w:rsid w:val="0F4A3251"/>
    <w:rsid w:val="0FFF28A5"/>
    <w:rsid w:val="1043494B"/>
    <w:rsid w:val="119043EC"/>
    <w:rsid w:val="12641C9A"/>
    <w:rsid w:val="139F71E8"/>
    <w:rsid w:val="157025F0"/>
    <w:rsid w:val="165D6267"/>
    <w:rsid w:val="19DD3E53"/>
    <w:rsid w:val="1AED0BCD"/>
    <w:rsid w:val="1BB62351"/>
    <w:rsid w:val="1C891C19"/>
    <w:rsid w:val="1DFF7442"/>
    <w:rsid w:val="1F19174D"/>
    <w:rsid w:val="1F1E0A80"/>
    <w:rsid w:val="1FE23E59"/>
    <w:rsid w:val="21226F09"/>
    <w:rsid w:val="221D750D"/>
    <w:rsid w:val="22B015D0"/>
    <w:rsid w:val="23B55DCB"/>
    <w:rsid w:val="26771C7F"/>
    <w:rsid w:val="2742108C"/>
    <w:rsid w:val="274B1474"/>
    <w:rsid w:val="276A7C1D"/>
    <w:rsid w:val="29684669"/>
    <w:rsid w:val="2A0A0BE9"/>
    <w:rsid w:val="2AB723BC"/>
    <w:rsid w:val="2C052CA7"/>
    <w:rsid w:val="31287C29"/>
    <w:rsid w:val="313B0078"/>
    <w:rsid w:val="31674CE0"/>
    <w:rsid w:val="3470580B"/>
    <w:rsid w:val="349977B6"/>
    <w:rsid w:val="34E33443"/>
    <w:rsid w:val="360B75C0"/>
    <w:rsid w:val="39DF63A5"/>
    <w:rsid w:val="3AF106C7"/>
    <w:rsid w:val="3BCB74D2"/>
    <w:rsid w:val="3F9A1D63"/>
    <w:rsid w:val="3FA41DA2"/>
    <w:rsid w:val="40F36EED"/>
    <w:rsid w:val="40F97C62"/>
    <w:rsid w:val="441041EE"/>
    <w:rsid w:val="45970AEE"/>
    <w:rsid w:val="464B52C5"/>
    <w:rsid w:val="49427D37"/>
    <w:rsid w:val="49DD2E8A"/>
    <w:rsid w:val="4A1E793C"/>
    <w:rsid w:val="4A2935F3"/>
    <w:rsid w:val="4BD20B6B"/>
    <w:rsid w:val="4CC36594"/>
    <w:rsid w:val="4F6D3071"/>
    <w:rsid w:val="4F79549C"/>
    <w:rsid w:val="514D4500"/>
    <w:rsid w:val="51584E73"/>
    <w:rsid w:val="56533B2C"/>
    <w:rsid w:val="569F27D0"/>
    <w:rsid w:val="58B312FE"/>
    <w:rsid w:val="596C4EA9"/>
    <w:rsid w:val="5A732AE4"/>
    <w:rsid w:val="5C956E0C"/>
    <w:rsid w:val="5D0C7EF6"/>
    <w:rsid w:val="5F6434A9"/>
    <w:rsid w:val="602D7B9C"/>
    <w:rsid w:val="63C04A5E"/>
    <w:rsid w:val="64035B59"/>
    <w:rsid w:val="641B263D"/>
    <w:rsid w:val="682F4D31"/>
    <w:rsid w:val="6AC0770D"/>
    <w:rsid w:val="6BF65643"/>
    <w:rsid w:val="6D352D0F"/>
    <w:rsid w:val="6D967DDF"/>
    <w:rsid w:val="6E2D7BFA"/>
    <w:rsid w:val="6F39317F"/>
    <w:rsid w:val="6FEF6A9E"/>
    <w:rsid w:val="702E1499"/>
    <w:rsid w:val="74A126B2"/>
    <w:rsid w:val="76087418"/>
    <w:rsid w:val="77A802CE"/>
    <w:rsid w:val="77C02266"/>
    <w:rsid w:val="78C36D2F"/>
    <w:rsid w:val="79033393"/>
    <w:rsid w:val="79202B3C"/>
    <w:rsid w:val="7B8D2325"/>
    <w:rsid w:val="7D320602"/>
    <w:rsid w:val="7E886A0D"/>
    <w:rsid w:val="7EF47BC7"/>
    <w:rsid w:val="7FA53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8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styleId="10">
    <w:name w:val="toc 4"/>
    <w:basedOn w:val="1"/>
    <w:next w:val="1"/>
    <w:qFormat/>
    <w:uiPriority w:val="0"/>
    <w:pPr>
      <w:ind w:left="1260" w:leftChars="6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Office_11.2.0.10443_F1E327BC-269C-435d-A152-05C5408002CA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2021-12-28T09:30:00Z</dcterms:created>
  <dc:creator>aarzoo.patel</dc:creator>
  <cp:lastModifiedBy>tushar.joshi</cp:lastModifiedBy>
  <dcterms:modified xsi:type="dcterms:W3CDTF">2022-01-24T13:38:54Z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1033-11.2.0.10443</vt:lpwstr>
  </property>
  <property fmtid="{D5CDD505-2E9C-101B-9397-08002B2CF9AE}" pid="3" name="ICV">
    <vt:lpwstr>A837FA290B5B485D8A21DF0275446E1D</vt:lpwstr>
  </property>
</Properties>
</file>