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74B5"/>
          <w:sz w:val="24"/>
        </w:rPr>
        <w:t>WEEK 5 TASK</w:t>
      </w:r>
    </w:p>
    <w:p>
      <w:pPr>
        <w:pStyle w:val="Title"/>
        <w:jc w:val="center"/>
      </w:pPr>
      <w:r>
        <w:t>Model Evaluation and Reporting Strategy</w:t>
        <w:br/>
        <w:t>for Agribusiness</w:t>
      </w:r>
    </w:p>
    <w:p>
      <w:pPr>
        <w:jc w:val="center"/>
      </w:pPr>
      <w:r>
        <w:rPr>
          <w:i/>
        </w:rPr>
        <w:t>YuvaIntern — Junior Data Scientist Internship</w:t>
      </w:r>
    </w:p>
    <w:p>
      <w:r>
        <w:t>Prepared by: Tushar Mehar</w:t>
      </w:r>
    </w:p>
    <w:p>
      <w:r>
        <w:t>Document type: Evaluation and stakeholder reporting plan</w:t>
      </w:r>
    </w:p>
    <w:p>
      <w:r>
        <w:t>Status: Strategy for a hypothetical predictive model; no model has been trained and no performance scores are claimed.</w:t>
      </w:r>
    </w:p>
    <w:p>
      <w:pPr>
        <w:pStyle w:val="Heading1"/>
      </w:pPr>
      <w:r>
        <w:t>1. Executive Summary</w:t>
      </w:r>
    </w:p>
    <w:p>
      <w:r>
        <w:t>This document proposes a structured approach for evaluating a hypothetical machine-learning model that forecasts agricultural crop yield. It explains which performance metrics to calculate, how to compare the model with a simple baseline, how to visualize errors and communicate results to agribusiness stakeholders, and how to document limitations and improvements. The plan emphasizes transparent, reproducible evaluation and plain-language interpretation. Because this is a strategy document, all scores and findings must be calculated from real test data before being reported; no performance values are invented here.</w:t>
      </w:r>
    </w:p>
    <w:p>
      <w:pPr>
        <w:pStyle w:val="Heading1"/>
      </w:pPr>
      <w:r>
        <w:t>2. Business Context and Evaluation Objective</w:t>
      </w:r>
    </w:p>
    <w:p>
      <w:r>
        <w:t>Yield forecasts may help agribusiness teams plan procurement, storage, transportation, input allocation, and operational risk. Evaluation should answer two questions: how close are the predictions to observed yield, and are the errors acceptable for the intended decision? A model with a good overall score may still perform poorly for a particular crop, region, or season, so segment-level analysis is important.</w:t>
      </w:r>
    </w:p>
    <w:p>
      <w:r>
        <w:t>Evaluation objective: assess the predictive accuracy, reliability, consistency, and practical usefulness of a hypothetical crop-yield regression model on data that was not used to train or tune it.</w:t>
      </w:r>
    </w:p>
    <w:p>
      <w:pPr>
        <w:pStyle w:val="Heading1"/>
      </w:pPr>
      <w:r>
        <w:t>3. Evaluation Design and Data Controls</w:t>
      </w:r>
    </w:p>
    <w:p>
      <w:pPr>
        <w:pStyle w:val="ListNumber"/>
      </w:pPr>
      <w:r>
        <w:t>Define the target variable, units, forecast horizon, prediction date, and intended business decision.</w:t>
      </w:r>
    </w:p>
    <w:p>
      <w:pPr>
        <w:pStyle w:val="ListNumber"/>
      </w:pPr>
      <w:r>
        <w:t>Keep a final test set separate from model training and hyperparameter tuning. For future-yield forecasting, use a chronological split where possible.</w:t>
      </w:r>
    </w:p>
    <w:p>
      <w:pPr>
        <w:pStyle w:val="ListNumber"/>
      </w:pPr>
      <w:r>
        <w:t>Compare the candidate model with a simple baseline, such as historical average yield or prior-year yield, calculated without using future information.</w:t>
      </w:r>
    </w:p>
    <w:p>
      <w:pPr>
        <w:pStyle w:val="ListNumber"/>
      </w:pPr>
      <w:r>
        <w:t>Fit preprocessing and feature engineering only on training data, then apply the fitted pipeline to validation and test data.</w:t>
      </w:r>
    </w:p>
    <w:p>
      <w:pPr>
        <w:pStyle w:val="ListNumber"/>
      </w:pPr>
      <w:r>
        <w:t>Check for duplicates, target leakage, inconsistent units, missing target values, and changes in dataset coverage.</w:t>
      </w:r>
    </w:p>
    <w:p>
      <w:pPr>
        <w:pStyle w:val="ListNumber"/>
      </w:pPr>
      <w:r>
        <w:t>Record the data version, split dates, sample counts, model version, feature list, and software environment.</w:t>
      </w:r>
    </w:p>
    <w:p>
      <w:pPr>
        <w:pStyle w:val="Heading1"/>
      </w:pPr>
      <w:r>
        <w:t>4. Performance Metrics</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Metric</w:t>
            </w:r>
          </w:p>
        </w:tc>
        <w:tc>
          <w:tcPr>
            <w:tcW w:type="dxa" w:w="2484"/>
          </w:tcPr>
          <w:p>
            <w:r>
              <w:t>What it measures</w:t>
            </w:r>
          </w:p>
        </w:tc>
        <w:tc>
          <w:tcPr>
            <w:tcW w:type="dxa" w:w="2484"/>
          </w:tcPr>
          <w:p>
            <w:r>
              <w:t>How to communicate it</w:t>
            </w:r>
          </w:p>
        </w:tc>
        <w:tc>
          <w:tcPr>
            <w:tcW w:type="dxa" w:w="2484"/>
          </w:tcPr>
          <w:p>
            <w:r>
              <w:t>Caution</w:t>
            </w:r>
          </w:p>
        </w:tc>
      </w:tr>
      <w:tr>
        <w:tc>
          <w:tcPr>
            <w:tcW w:type="dxa" w:w="2484"/>
          </w:tcPr>
          <w:p>
            <w:r>
              <w:t>MAE — Mean Absolute Error</w:t>
            </w:r>
          </w:p>
        </w:tc>
        <w:tc>
          <w:tcPr>
            <w:tcW w:type="dxa" w:w="2484"/>
          </w:tcPr>
          <w:p>
            <w:r>
              <w:t>Average absolute difference between predicted and observed values</w:t>
            </w:r>
          </w:p>
        </w:tc>
        <w:tc>
          <w:tcPr>
            <w:tcW w:type="dxa" w:w="2484"/>
          </w:tcPr>
          <w:p>
            <w:r>
              <w:t>Typical prediction error in the target's units</w:t>
            </w:r>
          </w:p>
        </w:tc>
        <w:tc>
          <w:tcPr>
            <w:tcW w:type="dxa" w:w="2484"/>
          </w:tcPr>
          <w:p>
            <w:r>
              <w:t>Does not show whether errors are concentrated in a small number of cases.</w:t>
            </w:r>
          </w:p>
        </w:tc>
      </w:tr>
      <w:tr>
        <w:tc>
          <w:tcPr>
            <w:tcW w:type="dxa" w:w="2484"/>
          </w:tcPr>
          <w:p>
            <w:r>
              <w:t>RMSE — Root Mean Squared Error</w:t>
            </w:r>
          </w:p>
        </w:tc>
        <w:tc>
          <w:tcPr>
            <w:tcW w:type="dxa" w:w="2484"/>
          </w:tcPr>
          <w:p>
            <w:r>
              <w:t>Square root of average squared error; larger errors receive more weight</w:t>
            </w:r>
          </w:p>
        </w:tc>
        <w:tc>
          <w:tcPr>
            <w:tcW w:type="dxa" w:w="2484"/>
          </w:tcPr>
          <w:p>
            <w:r>
              <w:t>Highlights the impact of large misses</w:t>
            </w:r>
          </w:p>
        </w:tc>
        <w:tc>
          <w:tcPr>
            <w:tcW w:type="dxa" w:w="2484"/>
          </w:tcPr>
          <w:p>
            <w:r>
              <w:t>Sensitive to extreme errors; interpret alongside MAE.</w:t>
            </w:r>
          </w:p>
        </w:tc>
      </w:tr>
      <w:tr>
        <w:tc>
          <w:tcPr>
            <w:tcW w:type="dxa" w:w="2484"/>
          </w:tcPr>
          <w:p>
            <w:r>
              <w:t>R² — Coefficient of Determination</w:t>
            </w:r>
          </w:p>
        </w:tc>
        <w:tc>
          <w:tcPr>
            <w:tcW w:type="dxa" w:w="2484"/>
          </w:tcPr>
          <w:p>
            <w:r>
              <w:t>How much test-set variation is explained relative to a mean-based reference</w:t>
            </w:r>
          </w:p>
        </w:tc>
        <w:tc>
          <w:tcPr>
            <w:tcW w:type="dxa" w:w="2484"/>
          </w:tcPr>
          <w:p>
            <w:r>
              <w:t>A comparative measure of fit on the evaluated sample</w:t>
            </w:r>
          </w:p>
        </w:tc>
        <w:tc>
          <w:tcPr>
            <w:tcW w:type="dxa" w:w="2484"/>
          </w:tcPr>
          <w:p>
            <w:r>
              <w:t>Can be negative; it is not a percentage accuracy score.</w:t>
            </w:r>
          </w:p>
        </w:tc>
      </w:tr>
      <w:tr>
        <w:tc>
          <w:tcPr>
            <w:tcW w:type="dxa" w:w="2484"/>
          </w:tcPr>
          <w:p>
            <w:r>
              <w:t>Baseline improvement</w:t>
            </w:r>
          </w:p>
        </w:tc>
        <w:tc>
          <w:tcPr>
            <w:tcW w:type="dxa" w:w="2484"/>
          </w:tcPr>
          <w:p>
            <w:r>
              <w:t>Difference between candidate model and baseline performance</w:t>
            </w:r>
          </w:p>
        </w:tc>
        <w:tc>
          <w:tcPr>
            <w:tcW w:type="dxa" w:w="2484"/>
          </w:tcPr>
          <w:p>
            <w:r>
              <w:t>Shows whether machine learning adds value over a simple method</w:t>
            </w:r>
          </w:p>
        </w:tc>
        <w:tc>
          <w:tcPr>
            <w:tcW w:type="dxa" w:w="2484"/>
          </w:tcPr>
          <w:p>
            <w:r>
              <w:t>Use the same test records and metric for a fair comparison.</w:t>
            </w:r>
          </w:p>
        </w:tc>
      </w:tr>
      <w:tr>
        <w:tc>
          <w:tcPr>
            <w:tcW w:type="dxa" w:w="2484"/>
          </w:tcPr>
          <w:p>
            <w:r>
              <w:t>Segment-level MAE/RMSE</w:t>
            </w:r>
          </w:p>
        </w:tc>
        <w:tc>
          <w:tcPr>
            <w:tcW w:type="dxa" w:w="2484"/>
          </w:tcPr>
          <w:p>
            <w:r>
              <w:t>Errors by crop, region, season, or year</w:t>
            </w:r>
          </w:p>
        </w:tc>
        <w:tc>
          <w:tcPr>
            <w:tcW w:type="dxa" w:w="2484"/>
          </w:tcPr>
          <w:p>
            <w:r>
              <w:t>Shows where predictions are more or less reliable</w:t>
            </w:r>
          </w:p>
        </w:tc>
        <w:tc>
          <w:tcPr>
            <w:tcW w:type="dxa" w:w="2484"/>
          </w:tcPr>
          <w:p>
            <w:r>
              <w:t>Avoid conclusions from very small groups.</w:t>
            </w:r>
          </w:p>
        </w:tc>
      </w:tr>
      <w:tr>
        <w:tc>
          <w:tcPr>
            <w:tcW w:type="dxa" w:w="2484"/>
          </w:tcPr>
          <w:p>
            <w:r>
              <w:t>Bias / mean error</w:t>
            </w:r>
          </w:p>
        </w:tc>
        <w:tc>
          <w:tcPr>
            <w:tcW w:type="dxa" w:w="2484"/>
          </w:tcPr>
          <w:p>
            <w:r>
              <w:t>Average signed prediction error</w:t>
            </w:r>
          </w:p>
        </w:tc>
        <w:tc>
          <w:tcPr>
            <w:tcW w:type="dxa" w:w="2484"/>
          </w:tcPr>
          <w:p>
            <w:r>
              <w:t>Indicates systematic overprediction or underprediction</w:t>
            </w:r>
          </w:p>
        </w:tc>
        <w:tc>
          <w:tcPr>
            <w:tcW w:type="dxa" w:w="2484"/>
          </w:tcPr>
          <w:p>
            <w:r>
              <w:t>Positive/negative sign convention must be stated.</w:t>
            </w:r>
          </w:p>
        </w:tc>
      </w:tr>
    </w:tbl>
    <w:p>
      <w:r>
        <w:t>For yield prediction, MAE and RMSE are expressed in the target variable's units. R² has no units and should not be described as the model's percentage accuracy. If relative error measures are added, explain how zero or near-zero actual values are handled.</w:t>
      </w:r>
    </w:p>
    <w:p>
      <w:pPr>
        <w:pStyle w:val="Heading1"/>
      </w:pPr>
      <w:r>
        <w:t>5. Model Comparison and Acceptance Criteria</w:t>
      </w:r>
    </w:p>
    <w:p>
      <w:r>
        <w:t>Compare the candidate model and baseline on exactly the same untouched test set. Report MAE, RMSE, R², sample count, and segment-level errors where feasible. Define acceptance thresholds before reviewing final test results, based on the business context and the cost of forecast errors. Prefer a model that reliably improves on the baseline and has acceptable performance across important groups, not merely the model with the best single metric.</w:t>
      </w:r>
    </w:p>
    <w:p>
      <w:pPr>
        <w:pStyle w:val="ListBullet"/>
      </w:pPr>
      <w:r>
        <w:t>Check whether overall errors meet the intended use case's tolerance.</w:t>
      </w:r>
    </w:p>
    <w:p>
      <w:pPr>
        <w:pStyle w:val="ListBullet"/>
      </w:pPr>
      <w:r>
        <w:t>Review performance by crop, region, season, and year to identify uneven reliability.</w:t>
      </w:r>
    </w:p>
    <w:p>
      <w:pPr>
        <w:pStyle w:val="ListBullet"/>
      </w:pPr>
      <w:r>
        <w:t>Inspect prediction bias and large misses, especially when they could affect procurement or storage decisions.</w:t>
      </w:r>
    </w:p>
    <w:p>
      <w:pPr>
        <w:pStyle w:val="ListBullet"/>
      </w:pPr>
      <w:r>
        <w:t>Do not claim a model is ready for operational use until the evaluation evidence and limitations have been reviewed.</w:t>
      </w:r>
    </w:p>
    <w:p>
      <w:pPr>
        <w:pStyle w:val="Heading1"/>
      </w:pPr>
      <w:r>
        <w:t>6. Visualization Plan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Chart</w:t>
            </w:r>
          </w:p>
        </w:tc>
        <w:tc>
          <w:tcPr>
            <w:tcW w:type="dxa" w:w="3312"/>
          </w:tcPr>
          <w:p>
            <w:r>
              <w:t>Purpose</w:t>
            </w:r>
          </w:p>
        </w:tc>
        <w:tc>
          <w:tcPr>
            <w:tcW w:type="dxa" w:w="3312"/>
          </w:tcPr>
          <w:p>
            <w:r>
              <w:t>Plain-language explanation</w:t>
            </w:r>
          </w:p>
        </w:tc>
      </w:tr>
      <w:tr>
        <w:tc>
          <w:tcPr>
            <w:tcW w:type="dxa" w:w="3312"/>
          </w:tcPr>
          <w:p>
            <w:r>
              <w:t>Actual vs. predicted scatter plot</w:t>
            </w:r>
          </w:p>
        </w:tc>
        <w:tc>
          <w:tcPr>
            <w:tcW w:type="dxa" w:w="3312"/>
          </w:tcPr>
          <w:p>
            <w:r>
              <w:t>Compare predictions with observed yield</w:t>
            </w:r>
          </w:p>
        </w:tc>
        <w:tc>
          <w:tcPr>
            <w:tcW w:type="dxa" w:w="3312"/>
          </w:tcPr>
          <w:p>
            <w:r>
              <w:t>Points closer to the diagonal line indicate closer predictions.</w:t>
            </w:r>
          </w:p>
        </w:tc>
      </w:tr>
      <w:tr>
        <w:tc>
          <w:tcPr>
            <w:tcW w:type="dxa" w:w="3312"/>
          </w:tcPr>
          <w:p>
            <w:r>
              <w:t>Residual plot</w:t>
            </w:r>
          </w:p>
        </w:tc>
        <w:tc>
          <w:tcPr>
            <w:tcW w:type="dxa" w:w="3312"/>
          </w:tcPr>
          <w:p>
            <w:r>
              <w:t>Show prediction errors against predicted values</w:t>
            </w:r>
          </w:p>
        </w:tc>
        <w:tc>
          <w:tcPr>
            <w:tcW w:type="dxa" w:w="3312"/>
          </w:tcPr>
          <w:p>
            <w:r>
              <w:t>Patterns may reveal systematic errors or changing error spread.</w:t>
            </w:r>
          </w:p>
        </w:tc>
      </w:tr>
      <w:tr>
        <w:tc>
          <w:tcPr>
            <w:tcW w:type="dxa" w:w="3312"/>
          </w:tcPr>
          <w:p>
            <w:r>
              <w:t>Residual histogram</w:t>
            </w:r>
          </w:p>
        </w:tc>
        <w:tc>
          <w:tcPr>
            <w:tcW w:type="dxa" w:w="3312"/>
          </w:tcPr>
          <w:p>
            <w:r>
              <w:t>Show the distribution of errors</w:t>
            </w:r>
          </w:p>
        </w:tc>
        <w:tc>
          <w:tcPr>
            <w:tcW w:type="dxa" w:w="3312"/>
          </w:tcPr>
          <w:p>
            <w:r>
              <w:t>Helps identify skew, unusual errors, or a broad error range.</w:t>
            </w:r>
          </w:p>
        </w:tc>
      </w:tr>
      <w:tr>
        <w:tc>
          <w:tcPr>
            <w:tcW w:type="dxa" w:w="3312"/>
          </w:tcPr>
          <w:p>
            <w:r>
              <w:t>Bar chart of MAE/RMSE by model</w:t>
            </w:r>
          </w:p>
        </w:tc>
        <w:tc>
          <w:tcPr>
            <w:tcW w:type="dxa" w:w="3312"/>
          </w:tcPr>
          <w:p>
            <w:r>
              <w:t>Compare candidate model and baseline</w:t>
            </w:r>
          </w:p>
        </w:tc>
        <w:tc>
          <w:tcPr>
            <w:tcW w:type="dxa" w:w="3312"/>
          </w:tcPr>
          <w:p>
            <w:r>
              <w:t>Lower MAE/RMSE generally indicates smaller errors on the same test set.</w:t>
            </w:r>
          </w:p>
        </w:tc>
      </w:tr>
      <w:tr>
        <w:tc>
          <w:tcPr>
            <w:tcW w:type="dxa" w:w="3312"/>
          </w:tcPr>
          <w:p>
            <w:r>
              <w:t>Grouped bar chart by region/crop/season</w:t>
            </w:r>
          </w:p>
        </w:tc>
        <w:tc>
          <w:tcPr>
            <w:tcW w:type="dxa" w:w="3312"/>
          </w:tcPr>
          <w:p>
            <w:r>
              <w:t>Compare errors across business segments</w:t>
            </w:r>
          </w:p>
        </w:tc>
        <w:tc>
          <w:tcPr>
            <w:tcW w:type="dxa" w:w="3312"/>
          </w:tcPr>
          <w:p>
            <w:r>
              <w:t>Highlights where the model may need local improvement.</w:t>
            </w:r>
          </w:p>
        </w:tc>
      </w:tr>
      <w:tr>
        <w:tc>
          <w:tcPr>
            <w:tcW w:type="dxa" w:w="3312"/>
          </w:tcPr>
          <w:p>
            <w:r>
              <w:t>Line chart by year</w:t>
            </w:r>
          </w:p>
        </w:tc>
        <w:tc>
          <w:tcPr>
            <w:tcW w:type="dxa" w:w="3312"/>
          </w:tcPr>
          <w:p>
            <w:r>
              <w:t>Compare annual error or observed versus predicted aggregate yield</w:t>
            </w:r>
          </w:p>
        </w:tc>
        <w:tc>
          <w:tcPr>
            <w:tcW w:type="dxa" w:w="3312"/>
          </w:tcPr>
          <w:p>
            <w:r>
              <w:t>Shows whether performance changes over time.</w:t>
            </w:r>
          </w:p>
        </w:tc>
      </w:tr>
      <w:tr>
        <w:tc>
          <w:tcPr>
            <w:tcW w:type="dxa" w:w="3312"/>
          </w:tcPr>
          <w:p>
            <w:r>
              <w:t>Feature-importance chart, if suitable</w:t>
            </w:r>
          </w:p>
        </w:tc>
        <w:tc>
          <w:tcPr>
            <w:tcW w:type="dxa" w:w="3312"/>
          </w:tcPr>
          <w:p>
            <w:r>
              <w:t>Summarize features used by the model</w:t>
            </w:r>
          </w:p>
        </w:tc>
        <w:tc>
          <w:tcPr>
            <w:tcW w:type="dxa" w:w="3312"/>
          </w:tcPr>
          <w:p>
            <w:r>
              <w:t>Shows model reliance, not proof that a feature causes yield changes.</w:t>
            </w:r>
          </w:p>
        </w:tc>
      </w:tr>
    </w:tbl>
    <w:p>
      <w:r>
        <w:t>Every chart should have a descriptive title, clearly labeled axes, units, a readable legend, the evaluation period, and the number of observations where relevant. Use consistent scales for fair comparisons. Avoid unexplained technical jargon and do not create charts from fabricated or illustrative scores.</w:t>
      </w:r>
    </w:p>
    <w:p>
      <w:pPr>
        <w:pStyle w:val="Heading1"/>
      </w:pPr>
      <w:r>
        <w:t>7. Residual and Reliability Analysis</w:t>
      </w:r>
    </w:p>
    <w:p>
      <w:r>
        <w:t>For each test record, define residual as actual yield minus predicted yield, and keep this sign convention consistent throughout the report. Residuals near zero indicate close predictions. A residual plot can reveal systematic underprediction or overprediction, while the histogram shows the overall error distribution. Investigate unusually large errors against data quality, crop type, region, season, weather conditions, and source definitions before deciding whether they reflect a genuine difficult case or a data issue.</w:t>
      </w:r>
    </w:p>
    <w:p>
      <w:pPr>
        <w:pStyle w:val="ListBullet"/>
      </w:pPr>
      <w:r>
        <w:t>Check error magnitude and direction across key groups.</w:t>
      </w:r>
    </w:p>
    <w:p>
      <w:pPr>
        <w:pStyle w:val="ListBullet"/>
      </w:pPr>
      <w:r>
        <w:t>Review high-error cases and document any plausible explanation supported by evidence.</w:t>
      </w:r>
    </w:p>
    <w:p>
      <w:pPr>
        <w:pStyle w:val="ListBullet"/>
      </w:pPr>
      <w:r>
        <w:t>Where suitable, provide prediction intervals or uncertainty bands; explain that they are estimates, not guarantees.</w:t>
      </w:r>
    </w:p>
    <w:p>
      <w:pPr>
        <w:pStyle w:val="ListBullet"/>
      </w:pPr>
      <w:r>
        <w:t>Evaluate drift when newer data become available and compare new errors with the original test performance.</w:t>
      </w:r>
    </w:p>
    <w:p>
      <w:pPr>
        <w:pStyle w:val="Heading1"/>
      </w:pPr>
      <w:r>
        <w:t>8. Executive Summary and Stakeholder Reporting</w:t>
      </w:r>
    </w:p>
    <w:p>
      <w:r>
        <w:t>The final report should begin with a short, decision-focused summary written for non-technical readers. It should identify the purpose of the model, the test period and sample size, the baseline used, the key metrics, the strongest and weakest performance areas, the main limitations, and the recommended next action.</w:t>
      </w:r>
    </w:p>
    <w:p>
      <w:pPr>
        <w:pStyle w:val="ListNumber"/>
      </w:pPr>
      <w:r>
        <w:t>Business question and why the forecast matters.</w:t>
      </w:r>
    </w:p>
    <w:p>
      <w:pPr>
        <w:pStyle w:val="ListNumber"/>
      </w:pPr>
      <w:r>
        <w:t>Dataset source, coverage, target definition, units, and evaluation period.</w:t>
      </w:r>
    </w:p>
    <w:p>
      <w:pPr>
        <w:pStyle w:val="ListNumber"/>
      </w:pPr>
      <w:r>
        <w:t>Evaluation method, split strategy, and baseline.</w:t>
      </w:r>
    </w:p>
    <w:p>
      <w:pPr>
        <w:pStyle w:val="ListNumber"/>
      </w:pPr>
      <w:r>
        <w:t>Actual MAE, RMSE, R², and segment-level results once calculated.</w:t>
      </w:r>
    </w:p>
    <w:p>
      <w:pPr>
        <w:pStyle w:val="ListNumber"/>
      </w:pPr>
      <w:r>
        <w:t>Two or three evidence-backed findings supported by charts.</w:t>
      </w:r>
    </w:p>
    <w:p>
      <w:pPr>
        <w:pStyle w:val="ListNumber"/>
      </w:pPr>
      <w:r>
        <w:t>Risks, limitations, and confidence in the conclusions.</w:t>
      </w:r>
    </w:p>
    <w:p>
      <w:pPr>
        <w:pStyle w:val="ListNumber"/>
      </w:pPr>
      <w:r>
        <w:t>Recommendations, owner, and next review date.</w:t>
      </w:r>
    </w:p>
    <w:p>
      <w:pPr>
        <w:pStyle w:val="Heading1"/>
      </w:pPr>
      <w:r>
        <w:t>9. Recommendations for Improvement</w:t>
      </w:r>
    </w:p>
    <w:p>
      <w:pPr>
        <w:pStyle w:val="ListBullet"/>
      </w:pPr>
      <w:r>
        <w:t>Improve data quality by addressing missingness, inconsistent units, duplicate records, and unreliable target definitions.</w:t>
      </w:r>
    </w:p>
    <w:p>
      <w:pPr>
        <w:pStyle w:val="ListBullet"/>
      </w:pPr>
      <w:r>
        <w:t>Add relevant features only when they are available at forecast time, such as historical weather, soil, irrigation, or management data where valid.</w:t>
      </w:r>
    </w:p>
    <w:p>
      <w:pPr>
        <w:pStyle w:val="ListBullet"/>
      </w:pPr>
      <w:r>
        <w:t>Use time-aware validation and test performance on later periods or held-out regions to assess generalization.</w:t>
      </w:r>
    </w:p>
    <w:p>
      <w:pPr>
        <w:pStyle w:val="ListBullet"/>
      </w:pPr>
      <w:r>
        <w:t>Compare multiple algorithms and tune hyperparameters within the training/validation process.</w:t>
      </w:r>
    </w:p>
    <w:p>
      <w:pPr>
        <w:pStyle w:val="ListBullet"/>
      </w:pPr>
      <w:r>
        <w:t>Analyze segment-level errors and consider crop- or region-specific models only when sufficient data support them.</w:t>
      </w:r>
    </w:p>
    <w:p>
      <w:pPr>
        <w:pStyle w:val="ListBullet"/>
      </w:pPr>
      <w:r>
        <w:t>Use feature engineering based on domain knowledge while preventing target leakage.</w:t>
      </w:r>
    </w:p>
    <w:p>
      <w:pPr>
        <w:pStyle w:val="ListBullet"/>
      </w:pPr>
      <w:r>
        <w:t>Collect more representative data for poorly covered crops, seasons, and regions.</w:t>
      </w:r>
    </w:p>
    <w:p>
      <w:pPr>
        <w:pStyle w:val="ListBullet"/>
      </w:pPr>
      <w:r>
        <w:t>Re-evaluate the model periodically and retrain only after documented validation.</w:t>
      </w:r>
    </w:p>
    <w:p>
      <w:pPr>
        <w:pStyle w:val="Heading1"/>
      </w:pPr>
      <w:r>
        <w:t>10. Limitations and Risks</w:t>
      </w:r>
    </w:p>
    <w:p>
      <w:pPr>
        <w:pStyle w:val="ListBullet"/>
      </w:pPr>
      <w:r>
        <w:t>Historical patterns may not hold under extreme weather, climate change, policy shifts, new crop varieties, or changing farming practices.</w:t>
      </w:r>
    </w:p>
    <w:p>
      <w:pPr>
        <w:pStyle w:val="ListBullet"/>
      </w:pPr>
      <w:r>
        <w:t>Public data may have incomplete coverage, inconsistent definitions, measurement error, or reporting changes.</w:t>
      </w:r>
    </w:p>
    <w:p>
      <w:pPr>
        <w:pStyle w:val="ListBullet"/>
      </w:pPr>
      <w:r>
        <w:t>Aggregate metrics can hide poor performance for specific crops, regions, or seasons.</w:t>
      </w:r>
    </w:p>
    <w:p>
      <w:pPr>
        <w:pStyle w:val="ListBullet"/>
      </w:pPr>
      <w:r>
        <w:t>R² alone cannot establish operational usefulness, and a low average error does not rule out harmful individual misses.</w:t>
      </w:r>
    </w:p>
    <w:p>
      <w:pPr>
        <w:pStyle w:val="ListBullet"/>
      </w:pPr>
      <w:r>
        <w:t>Correlation or feature importance does not establish causal effects.</w:t>
      </w:r>
    </w:p>
    <w:p>
      <w:pPr>
        <w:pStyle w:val="ListBullet"/>
      </w:pPr>
      <w:r>
        <w:t>Model results may not generalize to a new region or crop without separate validation.</w:t>
      </w:r>
    </w:p>
    <w:p>
      <w:pPr>
        <w:pStyle w:val="ListBullet"/>
      </w:pPr>
      <w:r>
        <w:t>Forecasts should support expert judgment rather than replace it.</w:t>
      </w:r>
    </w:p>
    <w:p>
      <w:pPr>
        <w:pStyle w:val="Heading1"/>
      </w:pPr>
      <w:r>
        <w:t>11. Reproducibility and Reporting Checklist</w:t>
      </w:r>
    </w:p>
    <w:p>
      <w:pPr>
        <w:pStyle w:val="ListBullet"/>
      </w:pPr>
      <w:r>
        <w:t>Record dataset version, source, cleaning decisions, and target units.</w:t>
      </w:r>
    </w:p>
    <w:p>
      <w:pPr>
        <w:pStyle w:val="ListBullet"/>
      </w:pPr>
      <w:r>
        <w:t>Document train/validation/test split dates and row counts.</w:t>
      </w:r>
    </w:p>
    <w:p>
      <w:pPr>
        <w:pStyle w:val="ListBullet"/>
      </w:pPr>
      <w:r>
        <w:t>Record model name, parameters, feature list, preprocessing steps, and software versions.</w:t>
      </w:r>
    </w:p>
    <w:p>
      <w:pPr>
        <w:pStyle w:val="ListBullet"/>
      </w:pPr>
      <w:r>
        <w:t>Save the metric calculation method and model comparison table.</w:t>
      </w:r>
    </w:p>
    <w:p>
      <w:pPr>
        <w:pStyle w:val="ListBullet"/>
      </w:pPr>
      <w:r>
        <w:t>Ensure each chart can be regenerated from the same data and code.</w:t>
      </w:r>
    </w:p>
    <w:p>
      <w:pPr>
        <w:pStyle w:val="ListBullet"/>
      </w:pPr>
      <w:r>
        <w:t>Separate observed results from assumptions, examples, and recommendations.</w:t>
      </w:r>
    </w:p>
    <w:p>
      <w:pPr>
        <w:pStyle w:val="ListBullet"/>
      </w:pPr>
      <w:r>
        <w:t>State missing evidence and limitations clearly.</w:t>
      </w:r>
    </w:p>
    <w:p>
      <w:pPr>
        <w:pStyle w:val="Heading1"/>
      </w:pPr>
      <w:r>
        <w:t>12. Proposed Reporting Workflow</w:t>
      </w:r>
    </w:p>
    <w:p>
      <w:pPr>
        <w:pStyle w:val="ListNumber"/>
      </w:pPr>
      <w:r>
        <w:t>Confirm the business objective, target definition, units, and acceptable error tolerance.</w:t>
      </w:r>
    </w:p>
    <w:p>
      <w:pPr>
        <w:pStyle w:val="ListNumber"/>
      </w:pPr>
      <w:r>
        <w:t>Freeze the final test data and baseline method.</w:t>
      </w:r>
    </w:p>
    <w:p>
      <w:pPr>
        <w:pStyle w:val="ListNumber"/>
      </w:pPr>
      <w:r>
        <w:t>Generate predictions and calculate MAE, RMSE, R², bias, and group-level metrics.</w:t>
      </w:r>
    </w:p>
    <w:p>
      <w:pPr>
        <w:pStyle w:val="ListNumber"/>
      </w:pPr>
      <w:r>
        <w:t>Create actual-versus-predicted, residual, model-comparison, and segment charts.</w:t>
      </w:r>
    </w:p>
    <w:p>
      <w:pPr>
        <w:pStyle w:val="ListNumber"/>
      </w:pPr>
      <w:r>
        <w:t>Investigate large errors and validate data-quality issues.</w:t>
      </w:r>
    </w:p>
    <w:p>
      <w:pPr>
        <w:pStyle w:val="ListNumber"/>
      </w:pPr>
      <w:r>
        <w:t>Write the executive summary in plain language, supported by metrics and charts.</w:t>
      </w:r>
    </w:p>
    <w:p>
      <w:pPr>
        <w:pStyle w:val="ListNumber"/>
      </w:pPr>
      <w:r>
        <w:t>List limitations and prioritized improvements.</w:t>
      </w:r>
    </w:p>
    <w:p>
      <w:pPr>
        <w:pStyle w:val="ListNumber"/>
      </w:pPr>
      <w:r>
        <w:t>Review calculations, charts, and reproducibility before sharing with stakeholders.</w:t>
      </w:r>
    </w:p>
    <w:p>
      <w:pPr>
        <w:pStyle w:val="Heading1"/>
      </w:pPr>
      <w:r>
        <w:t>13. Conclusion</w:t>
      </w:r>
    </w:p>
    <w:p>
      <w:r>
        <w:t>A strong evaluation and reporting strategy combines appropriate metrics, a fair baseline comparison, leakage-safe test design, error visualizations, segment-level checks, and clear stakeholder communication. For agribusiness, results should be explained in the context of crop, region, season, units, and the decisions the forecast is intended to support. This document is a plan for evaluating a hypothetical model. Actual scores, charts, and conclusions should only be inserted after running the evaluation on verified test data.</w:t>
      </w:r>
    </w:p>
    <w:p>
      <w:pPr>
        <w:pStyle w:val="Heading1"/>
      </w:pPr>
      <w:r>
        <w:t>References</w:t>
      </w:r>
    </w:p>
    <w:p>
      <w:r>
        <w:t>Scikit-learn documentation: https://scikit-learn.org/stable/modules/model_evaluation.html</w:t>
      </w:r>
    </w:p>
    <w:p>
      <w:r>
        <w:t>Pandas documentation: https://pandas.pydata.org/docs/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YuvaIntern | Week 5 Model Evaluation and Reporting Strategy | Page </w:t>
    </w:r>
    <w:fldChar w:fldCharType="begin"/>
    <w:instrText xml:space="preserve">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