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C522D" w14:textId="77777777" w:rsidR="00567C17" w:rsidRDefault="00567C17" w:rsidP="00567C17">
      <w:pPr>
        <w:jc w:val="center"/>
        <w:rPr>
          <w:b/>
          <w:bCs/>
          <w:sz w:val="144"/>
          <w:szCs w:val="144"/>
        </w:rPr>
      </w:pPr>
    </w:p>
    <w:p w14:paraId="79F67BD4" w14:textId="77777777" w:rsidR="00567C17" w:rsidRDefault="00567C17" w:rsidP="00567C17">
      <w:pPr>
        <w:jc w:val="center"/>
        <w:rPr>
          <w:b/>
          <w:bCs/>
          <w:sz w:val="144"/>
          <w:szCs w:val="144"/>
        </w:rPr>
      </w:pPr>
    </w:p>
    <w:p w14:paraId="07278527" w14:textId="56E02092" w:rsidR="00E01FD2" w:rsidRDefault="00567C17" w:rsidP="00567C17">
      <w:pPr>
        <w:jc w:val="center"/>
        <w:rPr>
          <w:sz w:val="48"/>
          <w:szCs w:val="48"/>
        </w:rPr>
      </w:pPr>
      <w:r>
        <w:rPr>
          <w:b/>
          <w:bCs/>
          <w:sz w:val="144"/>
          <w:szCs w:val="144"/>
        </w:rPr>
        <w:t>AZURE FILE SYNC</w:t>
      </w:r>
    </w:p>
    <w:p w14:paraId="6F4E5C39" w14:textId="2C34F915" w:rsidR="00567C17" w:rsidRDefault="00567C17" w:rsidP="00567C17">
      <w:pPr>
        <w:jc w:val="center"/>
        <w:rPr>
          <w:sz w:val="48"/>
          <w:szCs w:val="48"/>
        </w:rPr>
      </w:pPr>
    </w:p>
    <w:p w14:paraId="07447692" w14:textId="68856DA4" w:rsidR="00567C17" w:rsidRDefault="00567C17" w:rsidP="00567C17">
      <w:pPr>
        <w:jc w:val="center"/>
        <w:rPr>
          <w:sz w:val="48"/>
          <w:szCs w:val="48"/>
        </w:rPr>
      </w:pPr>
    </w:p>
    <w:p w14:paraId="61CC2C08" w14:textId="70C2079E" w:rsidR="00567C17" w:rsidRDefault="00567C17" w:rsidP="00567C17">
      <w:pPr>
        <w:jc w:val="center"/>
        <w:rPr>
          <w:sz w:val="48"/>
          <w:szCs w:val="48"/>
        </w:rPr>
      </w:pPr>
    </w:p>
    <w:p w14:paraId="5EAB3AFF" w14:textId="6A03398D" w:rsidR="00567C17" w:rsidRDefault="00567C17" w:rsidP="00567C17">
      <w:pPr>
        <w:jc w:val="center"/>
        <w:rPr>
          <w:sz w:val="48"/>
          <w:szCs w:val="48"/>
        </w:rPr>
      </w:pPr>
    </w:p>
    <w:p w14:paraId="18C3CC2A" w14:textId="2A7C16FD" w:rsidR="00567C17" w:rsidRDefault="00567C17" w:rsidP="00567C17">
      <w:pPr>
        <w:jc w:val="center"/>
        <w:rPr>
          <w:sz w:val="48"/>
          <w:szCs w:val="48"/>
        </w:rPr>
      </w:pPr>
    </w:p>
    <w:p w14:paraId="758AB66F" w14:textId="6585A7F3" w:rsidR="00567C17" w:rsidRDefault="00567C17" w:rsidP="00567C17">
      <w:pPr>
        <w:jc w:val="center"/>
        <w:rPr>
          <w:sz w:val="48"/>
          <w:szCs w:val="48"/>
        </w:rPr>
      </w:pPr>
    </w:p>
    <w:p w14:paraId="5388F735" w14:textId="4880959A" w:rsidR="00567C17" w:rsidRDefault="00567C17" w:rsidP="00567C17">
      <w:pPr>
        <w:jc w:val="center"/>
        <w:rPr>
          <w:sz w:val="48"/>
          <w:szCs w:val="48"/>
        </w:rPr>
      </w:pPr>
    </w:p>
    <w:p w14:paraId="07F81DA0" w14:textId="2C34F4C1" w:rsidR="00567C17" w:rsidRDefault="00567C17" w:rsidP="00567C17">
      <w:pPr>
        <w:jc w:val="center"/>
        <w:rPr>
          <w:sz w:val="48"/>
          <w:szCs w:val="48"/>
        </w:rPr>
      </w:pPr>
      <w:r w:rsidRPr="00567C17">
        <w:rPr>
          <w:b/>
          <w:bCs/>
          <w:sz w:val="52"/>
          <w:szCs w:val="52"/>
        </w:rPr>
        <w:lastRenderedPageBreak/>
        <w:t>INDEX</w:t>
      </w:r>
    </w:p>
    <w:p w14:paraId="6565982E" w14:textId="1B451069" w:rsidR="00567C17" w:rsidRDefault="00567C17" w:rsidP="00BF71D5">
      <w:pPr>
        <w:rPr>
          <w:sz w:val="48"/>
          <w:szCs w:val="48"/>
        </w:rPr>
      </w:pPr>
    </w:p>
    <w:p w14:paraId="43933DF9" w14:textId="1B87E824" w:rsidR="00BF71D5" w:rsidRDefault="00BF71D5" w:rsidP="00BF71D5">
      <w:pPr>
        <w:pStyle w:val="ListParagraph"/>
        <w:numPr>
          <w:ilvl w:val="0"/>
          <w:numId w:val="3"/>
        </w:numPr>
        <w:rPr>
          <w:sz w:val="48"/>
          <w:szCs w:val="48"/>
        </w:rPr>
      </w:pPr>
      <w:r>
        <w:rPr>
          <w:sz w:val="48"/>
          <w:szCs w:val="48"/>
        </w:rPr>
        <w:t>Creating the Storage Account</w:t>
      </w:r>
    </w:p>
    <w:p w14:paraId="30F8BBA7" w14:textId="632E45EA" w:rsidR="00BF71D5" w:rsidRDefault="00BF71D5" w:rsidP="00BF71D5">
      <w:pPr>
        <w:ind w:left="360"/>
        <w:rPr>
          <w:sz w:val="48"/>
          <w:szCs w:val="48"/>
        </w:rPr>
      </w:pPr>
    </w:p>
    <w:p w14:paraId="013D109B" w14:textId="7FA7F05A" w:rsidR="00BF71D5" w:rsidRDefault="00BF71D5" w:rsidP="00BF71D5">
      <w:pPr>
        <w:pStyle w:val="ListParagraph"/>
        <w:numPr>
          <w:ilvl w:val="0"/>
          <w:numId w:val="3"/>
        </w:numPr>
        <w:rPr>
          <w:sz w:val="48"/>
          <w:szCs w:val="48"/>
        </w:rPr>
      </w:pPr>
      <w:r>
        <w:rPr>
          <w:sz w:val="48"/>
          <w:szCs w:val="48"/>
        </w:rPr>
        <w:t>Creating the Azure File Sync</w:t>
      </w:r>
    </w:p>
    <w:p w14:paraId="27C096A2" w14:textId="77777777" w:rsidR="00BF71D5" w:rsidRPr="00BF71D5" w:rsidRDefault="00BF71D5" w:rsidP="00BF71D5">
      <w:pPr>
        <w:pStyle w:val="ListParagraph"/>
        <w:rPr>
          <w:sz w:val="48"/>
          <w:szCs w:val="48"/>
        </w:rPr>
      </w:pPr>
    </w:p>
    <w:p w14:paraId="6BEA1084" w14:textId="295FA07D" w:rsidR="00BF71D5" w:rsidRDefault="00BF71D5" w:rsidP="00BF71D5">
      <w:pPr>
        <w:pStyle w:val="ListParagraph"/>
        <w:numPr>
          <w:ilvl w:val="0"/>
          <w:numId w:val="3"/>
        </w:numPr>
        <w:rPr>
          <w:sz w:val="48"/>
          <w:szCs w:val="48"/>
        </w:rPr>
      </w:pPr>
      <w:r>
        <w:rPr>
          <w:sz w:val="48"/>
          <w:szCs w:val="48"/>
        </w:rPr>
        <w:t>Configuring the Server Endpoints</w:t>
      </w:r>
    </w:p>
    <w:p w14:paraId="184747EE" w14:textId="77777777" w:rsidR="00BF71D5" w:rsidRPr="00BF71D5" w:rsidRDefault="00BF71D5" w:rsidP="00BF71D5">
      <w:pPr>
        <w:pStyle w:val="ListParagraph"/>
        <w:rPr>
          <w:sz w:val="48"/>
          <w:szCs w:val="48"/>
        </w:rPr>
      </w:pPr>
    </w:p>
    <w:p w14:paraId="549CA3DD" w14:textId="1E1E3E94" w:rsidR="00BF71D5" w:rsidRPr="00BF71D5" w:rsidRDefault="00BF71D5" w:rsidP="00BF71D5">
      <w:pPr>
        <w:pStyle w:val="ListParagraph"/>
        <w:numPr>
          <w:ilvl w:val="0"/>
          <w:numId w:val="3"/>
        </w:numPr>
        <w:rPr>
          <w:sz w:val="48"/>
          <w:szCs w:val="48"/>
        </w:rPr>
      </w:pPr>
      <w:r>
        <w:rPr>
          <w:sz w:val="48"/>
          <w:szCs w:val="48"/>
        </w:rPr>
        <w:t xml:space="preserve">Creating the Sync Group </w:t>
      </w:r>
    </w:p>
    <w:p w14:paraId="66A94371" w14:textId="068D3F37" w:rsidR="00567C17" w:rsidRDefault="00567C17" w:rsidP="00567C17">
      <w:pPr>
        <w:rPr>
          <w:sz w:val="48"/>
          <w:szCs w:val="48"/>
        </w:rPr>
      </w:pPr>
    </w:p>
    <w:p w14:paraId="73BEC970" w14:textId="7942D12F" w:rsidR="00567C17" w:rsidRDefault="00567C17" w:rsidP="00567C17">
      <w:pPr>
        <w:rPr>
          <w:sz w:val="48"/>
          <w:szCs w:val="48"/>
        </w:rPr>
      </w:pPr>
    </w:p>
    <w:p w14:paraId="135FEFE3" w14:textId="62829C06" w:rsidR="00567C17" w:rsidRDefault="00567C17" w:rsidP="00567C17">
      <w:pPr>
        <w:rPr>
          <w:sz w:val="48"/>
          <w:szCs w:val="48"/>
        </w:rPr>
      </w:pPr>
    </w:p>
    <w:p w14:paraId="47A873BC" w14:textId="246CE02B" w:rsidR="00567C17" w:rsidRDefault="00567C17" w:rsidP="00567C17">
      <w:pPr>
        <w:rPr>
          <w:sz w:val="48"/>
          <w:szCs w:val="48"/>
        </w:rPr>
      </w:pPr>
    </w:p>
    <w:p w14:paraId="7FE0A889" w14:textId="68AE8495" w:rsidR="00567C17" w:rsidRDefault="00567C17" w:rsidP="00567C17">
      <w:pPr>
        <w:rPr>
          <w:sz w:val="48"/>
          <w:szCs w:val="48"/>
        </w:rPr>
      </w:pPr>
    </w:p>
    <w:p w14:paraId="0A2128DD" w14:textId="35296CDE" w:rsidR="00567C17" w:rsidRDefault="00567C17" w:rsidP="00567C17">
      <w:pPr>
        <w:rPr>
          <w:sz w:val="48"/>
          <w:szCs w:val="48"/>
        </w:rPr>
      </w:pPr>
    </w:p>
    <w:p w14:paraId="11425E89" w14:textId="3A317819" w:rsidR="00567C17" w:rsidRDefault="00567C17" w:rsidP="00567C17">
      <w:pPr>
        <w:rPr>
          <w:sz w:val="48"/>
          <w:szCs w:val="48"/>
        </w:rPr>
      </w:pPr>
    </w:p>
    <w:p w14:paraId="16D9381E" w14:textId="264A92FE" w:rsidR="00567C17" w:rsidRDefault="00567C17" w:rsidP="00567C17">
      <w:pPr>
        <w:rPr>
          <w:sz w:val="48"/>
          <w:szCs w:val="48"/>
        </w:rPr>
      </w:pPr>
    </w:p>
    <w:p w14:paraId="19471CE5" w14:textId="582C32EA" w:rsidR="00567C17" w:rsidRDefault="00567C17" w:rsidP="00567C17">
      <w:pPr>
        <w:rPr>
          <w:sz w:val="48"/>
          <w:szCs w:val="48"/>
        </w:rPr>
      </w:pPr>
      <w:bookmarkStart w:id="0" w:name="_GoBack"/>
      <w:bookmarkEnd w:id="0"/>
    </w:p>
    <w:p w14:paraId="32AA1DEA" w14:textId="536C4F99" w:rsidR="00567C17" w:rsidRDefault="00567C17" w:rsidP="00567C17">
      <w:pPr>
        <w:jc w:val="center"/>
        <w:rPr>
          <w:sz w:val="40"/>
          <w:szCs w:val="40"/>
        </w:rPr>
      </w:pPr>
      <w:r w:rsidRPr="00567C17">
        <w:rPr>
          <w:b/>
          <w:bCs/>
          <w:sz w:val="48"/>
          <w:szCs w:val="48"/>
        </w:rPr>
        <w:lastRenderedPageBreak/>
        <w:t>AZURE FILE SYNC</w:t>
      </w:r>
    </w:p>
    <w:p w14:paraId="7D3676E5" w14:textId="2D7C38FC" w:rsidR="00567C17" w:rsidRDefault="00567C17" w:rsidP="00567C17">
      <w:pPr>
        <w:rPr>
          <w:sz w:val="40"/>
          <w:szCs w:val="40"/>
        </w:rPr>
      </w:pPr>
    </w:p>
    <w:p w14:paraId="4B10850B" w14:textId="77777777" w:rsidR="00567C17" w:rsidRDefault="00567C17" w:rsidP="00567C17">
      <w:pPr>
        <w:rPr>
          <w:sz w:val="40"/>
          <w:szCs w:val="40"/>
        </w:rPr>
      </w:pPr>
      <w:r w:rsidRPr="00567C17">
        <w:rPr>
          <w:sz w:val="40"/>
          <w:szCs w:val="40"/>
        </w:rPr>
        <w:t>Microsoft Azure has an offering called Azure File Sync, which allows the synchronization of on-premises file servers with Azure Files supported by Storage Accounts.</w:t>
      </w:r>
    </w:p>
    <w:p w14:paraId="11A2F6E3" w14:textId="06723368" w:rsidR="00567C17" w:rsidRDefault="00567C17" w:rsidP="00567C17">
      <w:pPr>
        <w:rPr>
          <w:b/>
          <w:bCs/>
          <w:sz w:val="48"/>
          <w:szCs w:val="48"/>
        </w:rPr>
      </w:pPr>
      <w:r w:rsidRPr="00567C17">
        <w:rPr>
          <w:sz w:val="40"/>
          <w:szCs w:val="40"/>
        </w:rPr>
        <w:t>There are several benefits of using this approach — it could be used for transition between on-premises and cloud, backup, and disaster recovery.</w:t>
      </w:r>
      <w:r w:rsidRPr="00567C17">
        <w:rPr>
          <w:sz w:val="40"/>
          <w:szCs w:val="40"/>
        </w:rPr>
        <w:br/>
      </w:r>
      <w:r w:rsidRPr="00567C17">
        <w:rPr>
          <w:sz w:val="40"/>
          <w:szCs w:val="40"/>
        </w:rPr>
        <w:br/>
      </w:r>
      <w:r w:rsidRPr="00567C17">
        <w:rPr>
          <w:b/>
          <w:bCs/>
          <w:sz w:val="48"/>
          <w:szCs w:val="48"/>
        </w:rPr>
        <w:t>STEPS TO BE FOLLOWED -</w:t>
      </w:r>
      <w:r w:rsidRPr="00567C17">
        <w:rPr>
          <w:b/>
          <w:bCs/>
          <w:sz w:val="48"/>
          <w:szCs w:val="48"/>
        </w:rPr>
        <w:br/>
      </w:r>
      <w:r w:rsidRPr="00567C17">
        <w:rPr>
          <w:b/>
          <w:bCs/>
          <w:sz w:val="48"/>
          <w:szCs w:val="48"/>
        </w:rPr>
        <w:br/>
      </w:r>
      <w:r>
        <w:rPr>
          <w:b/>
          <w:bCs/>
          <w:sz w:val="48"/>
          <w:szCs w:val="48"/>
        </w:rPr>
        <w:t>1. Creating the Storage Account</w:t>
      </w:r>
    </w:p>
    <w:p w14:paraId="6FCB1089" w14:textId="77777777" w:rsidR="00567C17" w:rsidRDefault="00567C17" w:rsidP="00567C17">
      <w:pPr>
        <w:rPr>
          <w:sz w:val="40"/>
          <w:szCs w:val="40"/>
        </w:rPr>
      </w:pPr>
      <w:r w:rsidRPr="00567C17">
        <w:rPr>
          <w:sz w:val="40"/>
          <w:szCs w:val="40"/>
        </w:rPr>
        <w:t xml:space="preserve">Before creating the Azure File Sync, we need to prepare a </w:t>
      </w:r>
      <w:r w:rsidRPr="00567C17">
        <w:rPr>
          <w:b/>
          <w:bCs/>
          <w:sz w:val="40"/>
          <w:szCs w:val="40"/>
        </w:rPr>
        <w:t>Storage Account that will receive all data from the File Servers on-premises</w:t>
      </w:r>
      <w:r w:rsidRPr="00567C17">
        <w:rPr>
          <w:sz w:val="40"/>
          <w:szCs w:val="40"/>
        </w:rPr>
        <w:t>.</w:t>
      </w:r>
    </w:p>
    <w:p w14:paraId="54AD7953" w14:textId="77777777" w:rsidR="00567C17" w:rsidRDefault="00567C17" w:rsidP="00567C17">
      <w:pPr>
        <w:rPr>
          <w:sz w:val="40"/>
          <w:szCs w:val="40"/>
        </w:rPr>
      </w:pPr>
      <w:r w:rsidRPr="00567C17">
        <w:rPr>
          <w:sz w:val="40"/>
          <w:szCs w:val="40"/>
        </w:rPr>
        <w:t xml:space="preserve">From the design perspective, it is highly recommended to use a </w:t>
      </w:r>
      <w:r w:rsidRPr="00567C17">
        <w:rPr>
          <w:b/>
          <w:bCs/>
          <w:sz w:val="40"/>
          <w:szCs w:val="40"/>
        </w:rPr>
        <w:t>GRS</w:t>
      </w:r>
      <w:r w:rsidRPr="00567C17">
        <w:rPr>
          <w:sz w:val="40"/>
          <w:szCs w:val="40"/>
        </w:rPr>
        <w:t xml:space="preserve"> (Geo-Redundant Storage which uses the </w:t>
      </w:r>
      <w:r w:rsidRPr="00567C17">
        <w:rPr>
          <w:b/>
          <w:bCs/>
          <w:sz w:val="40"/>
          <w:szCs w:val="40"/>
        </w:rPr>
        <w:t>three local replicas + three additional replicas</w:t>
      </w:r>
      <w:r w:rsidRPr="00567C17">
        <w:rPr>
          <w:sz w:val="40"/>
          <w:szCs w:val="40"/>
        </w:rPr>
        <w:t xml:space="preserve"> in another region) to make sure that all data that is being synchronized to the cloud does not have a single point of failure.</w:t>
      </w:r>
      <w:r>
        <w:rPr>
          <w:sz w:val="40"/>
          <w:szCs w:val="40"/>
        </w:rPr>
        <w:br/>
      </w:r>
      <w:r>
        <w:rPr>
          <w:sz w:val="40"/>
          <w:szCs w:val="40"/>
        </w:rPr>
        <w:br/>
      </w:r>
      <w:r w:rsidRPr="00567C17">
        <w:lastRenderedPageBreak/>
        <w:drawing>
          <wp:inline distT="0" distB="0" distL="0" distR="0" wp14:anchorId="019CF491" wp14:editId="029F9197">
            <wp:extent cx="3002280" cy="66408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6632" cy="6650456"/>
                    </a:xfrm>
                    <a:prstGeom prst="rect">
                      <a:avLst/>
                    </a:prstGeom>
                  </pic:spPr>
                </pic:pic>
              </a:graphicData>
            </a:graphic>
          </wp:inline>
        </w:drawing>
      </w:r>
      <w:r>
        <w:rPr>
          <w:sz w:val="40"/>
          <w:szCs w:val="40"/>
        </w:rPr>
        <w:br/>
      </w:r>
      <w:r>
        <w:rPr>
          <w:sz w:val="40"/>
          <w:szCs w:val="40"/>
        </w:rPr>
        <w:br/>
      </w:r>
      <w:r>
        <w:rPr>
          <w:sz w:val="40"/>
          <w:szCs w:val="40"/>
        </w:rPr>
        <w:br/>
      </w:r>
      <w:r w:rsidRPr="00567C17">
        <w:rPr>
          <w:sz w:val="40"/>
          <w:szCs w:val="40"/>
        </w:rPr>
        <w:t xml:space="preserve">After creating the Storage Account to support the upcoming Azure File Sync, our next step is to </w:t>
      </w:r>
      <w:r w:rsidRPr="00567C17">
        <w:rPr>
          <w:b/>
          <w:bCs/>
          <w:sz w:val="40"/>
          <w:szCs w:val="40"/>
        </w:rPr>
        <w:t>replicate the share structure that we have on-premises in the Storage Account/Files.</w:t>
      </w:r>
    </w:p>
    <w:p w14:paraId="3E2C5B81" w14:textId="77777777" w:rsidR="00EE2A8E" w:rsidRDefault="00567C17" w:rsidP="00567C17">
      <w:pPr>
        <w:rPr>
          <w:b/>
          <w:bCs/>
          <w:sz w:val="40"/>
          <w:szCs w:val="40"/>
        </w:rPr>
      </w:pPr>
      <w:r w:rsidRPr="00567C17">
        <w:rPr>
          <w:sz w:val="40"/>
          <w:szCs w:val="40"/>
        </w:rPr>
        <w:lastRenderedPageBreak/>
        <w:t xml:space="preserve">Based on our scenario, we will be replicating a shared folder called Public and we will be creating a </w:t>
      </w:r>
      <w:r w:rsidRPr="00EE2A8E">
        <w:rPr>
          <w:b/>
          <w:bCs/>
          <w:sz w:val="40"/>
          <w:szCs w:val="40"/>
        </w:rPr>
        <w:t>Shared Folder called public and we will set the Quota to 4096GB.</w:t>
      </w:r>
      <w:r w:rsidR="00EE2A8E">
        <w:rPr>
          <w:b/>
          <w:bCs/>
          <w:sz w:val="40"/>
          <w:szCs w:val="40"/>
        </w:rPr>
        <w:br/>
      </w:r>
      <w:r w:rsidR="00EE2A8E">
        <w:rPr>
          <w:b/>
          <w:bCs/>
          <w:sz w:val="40"/>
          <w:szCs w:val="40"/>
        </w:rPr>
        <w:br/>
      </w:r>
      <w:r w:rsidR="00EE2A8E" w:rsidRPr="00EE2A8E">
        <w:drawing>
          <wp:inline distT="0" distB="0" distL="0" distR="0" wp14:anchorId="41B4AF76" wp14:editId="1398192A">
            <wp:extent cx="5982492"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0455" cy="3334372"/>
                    </a:xfrm>
                    <a:prstGeom prst="rect">
                      <a:avLst/>
                    </a:prstGeom>
                  </pic:spPr>
                </pic:pic>
              </a:graphicData>
            </a:graphic>
          </wp:inline>
        </w:drawing>
      </w:r>
      <w:r w:rsidR="00EE2A8E">
        <w:rPr>
          <w:b/>
          <w:bCs/>
          <w:sz w:val="40"/>
          <w:szCs w:val="40"/>
        </w:rPr>
        <w:br/>
      </w:r>
    </w:p>
    <w:p w14:paraId="66497DE9" w14:textId="24CBD361" w:rsidR="00567C17" w:rsidRDefault="00EE2A8E" w:rsidP="00567C17">
      <w:pPr>
        <w:rPr>
          <w:b/>
          <w:bCs/>
          <w:sz w:val="48"/>
          <w:szCs w:val="48"/>
        </w:rPr>
      </w:pPr>
      <w:r>
        <w:rPr>
          <w:b/>
          <w:bCs/>
          <w:sz w:val="40"/>
          <w:szCs w:val="40"/>
        </w:rPr>
        <w:br/>
      </w:r>
      <w:r w:rsidRPr="00EE2A8E">
        <w:rPr>
          <w:b/>
          <w:bCs/>
          <w:sz w:val="48"/>
          <w:szCs w:val="48"/>
        </w:rPr>
        <w:t>2. Creating the Azure File Sync</w:t>
      </w:r>
      <w:r>
        <w:rPr>
          <w:b/>
          <w:bCs/>
          <w:sz w:val="48"/>
          <w:szCs w:val="48"/>
        </w:rPr>
        <w:br/>
      </w:r>
    </w:p>
    <w:p w14:paraId="3A7906B5" w14:textId="09D70746" w:rsidR="00EE2A8E" w:rsidRDefault="00EE2A8E" w:rsidP="00567C17">
      <w:pPr>
        <w:rPr>
          <w:sz w:val="40"/>
          <w:szCs w:val="40"/>
        </w:rPr>
      </w:pPr>
      <w:r w:rsidRPr="00EE2A8E">
        <w:rPr>
          <w:sz w:val="40"/>
          <w:szCs w:val="40"/>
        </w:rPr>
        <w:t xml:space="preserve">Logged on the </w:t>
      </w:r>
      <w:r w:rsidRPr="00EE2A8E">
        <w:rPr>
          <w:b/>
          <w:bCs/>
          <w:sz w:val="40"/>
          <w:szCs w:val="40"/>
        </w:rPr>
        <w:t xml:space="preserve">Azure Portal, </w:t>
      </w:r>
      <w:r w:rsidRPr="00EE2A8E">
        <w:rPr>
          <w:sz w:val="40"/>
          <w:szCs w:val="40"/>
        </w:rPr>
        <w:t>click on</w:t>
      </w:r>
      <w:r w:rsidRPr="00EE2A8E">
        <w:rPr>
          <w:b/>
          <w:bCs/>
          <w:sz w:val="40"/>
          <w:szCs w:val="40"/>
        </w:rPr>
        <w:t xml:space="preserve"> New Resource, </w:t>
      </w:r>
      <w:r w:rsidRPr="00EE2A8E">
        <w:rPr>
          <w:sz w:val="40"/>
          <w:szCs w:val="40"/>
        </w:rPr>
        <w:t>and</w:t>
      </w:r>
      <w:r w:rsidRPr="00EE2A8E">
        <w:rPr>
          <w:b/>
          <w:bCs/>
          <w:sz w:val="40"/>
          <w:szCs w:val="40"/>
        </w:rPr>
        <w:t xml:space="preserve"> type in File Sync, </w:t>
      </w:r>
      <w:r w:rsidRPr="00EE2A8E">
        <w:rPr>
          <w:sz w:val="40"/>
          <w:szCs w:val="40"/>
        </w:rPr>
        <w:t>and select</w:t>
      </w:r>
      <w:r w:rsidRPr="00EE2A8E">
        <w:rPr>
          <w:b/>
          <w:bCs/>
          <w:sz w:val="40"/>
          <w:szCs w:val="40"/>
        </w:rPr>
        <w:t xml:space="preserve"> Azure File Sync</w:t>
      </w:r>
      <w:r w:rsidRPr="00EE2A8E">
        <w:rPr>
          <w:sz w:val="40"/>
          <w:szCs w:val="40"/>
        </w:rPr>
        <w:t xml:space="preserve"> from the list. In the initial blade, a short summary of the service will be described, click on Create.</w:t>
      </w:r>
      <w:r>
        <w:rPr>
          <w:sz w:val="40"/>
          <w:szCs w:val="40"/>
        </w:rPr>
        <w:br/>
      </w:r>
      <w:r>
        <w:rPr>
          <w:sz w:val="40"/>
          <w:szCs w:val="40"/>
        </w:rPr>
        <w:br/>
      </w:r>
      <w:r>
        <w:rPr>
          <w:sz w:val="40"/>
          <w:szCs w:val="40"/>
        </w:rPr>
        <w:lastRenderedPageBreak/>
        <w:br/>
      </w:r>
      <w:r w:rsidRPr="00EE2A8E">
        <w:drawing>
          <wp:inline distT="0" distB="0" distL="0" distR="0" wp14:anchorId="7588FD77" wp14:editId="65F1D721">
            <wp:extent cx="5731510" cy="7931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931150"/>
                    </a:xfrm>
                    <a:prstGeom prst="rect">
                      <a:avLst/>
                    </a:prstGeom>
                  </pic:spPr>
                </pic:pic>
              </a:graphicData>
            </a:graphic>
          </wp:inline>
        </w:drawing>
      </w:r>
    </w:p>
    <w:p w14:paraId="193ECCB1" w14:textId="77E281C2" w:rsidR="00EE2A8E" w:rsidRDefault="00EE2A8E" w:rsidP="00567C17">
      <w:pPr>
        <w:rPr>
          <w:sz w:val="40"/>
          <w:szCs w:val="40"/>
        </w:rPr>
      </w:pPr>
    </w:p>
    <w:p w14:paraId="4798D5E7" w14:textId="1945318A" w:rsidR="00EE2A8E" w:rsidRDefault="00EE2A8E" w:rsidP="00567C17">
      <w:pPr>
        <w:rPr>
          <w:sz w:val="40"/>
          <w:szCs w:val="40"/>
        </w:rPr>
      </w:pPr>
      <w:r w:rsidRPr="00EE2A8E">
        <w:rPr>
          <w:sz w:val="40"/>
          <w:szCs w:val="40"/>
        </w:rPr>
        <w:lastRenderedPageBreak/>
        <w:t xml:space="preserve">Click on </w:t>
      </w:r>
      <w:r w:rsidRPr="00EE2A8E">
        <w:rPr>
          <w:b/>
          <w:bCs/>
          <w:sz w:val="40"/>
          <w:szCs w:val="40"/>
        </w:rPr>
        <w:t>Create</w:t>
      </w:r>
      <w:r w:rsidRPr="00EE2A8E">
        <w:rPr>
          <w:sz w:val="40"/>
          <w:szCs w:val="40"/>
        </w:rPr>
        <w:t xml:space="preserve">. In the new blade, we need to </w:t>
      </w:r>
      <w:r w:rsidRPr="00EE2A8E">
        <w:rPr>
          <w:b/>
          <w:bCs/>
          <w:sz w:val="40"/>
          <w:szCs w:val="40"/>
        </w:rPr>
        <w:t>define</w:t>
      </w:r>
      <w:r w:rsidRPr="00EE2A8E">
        <w:rPr>
          <w:sz w:val="40"/>
          <w:szCs w:val="40"/>
        </w:rPr>
        <w:t xml:space="preserve"> the name for the </w:t>
      </w:r>
      <w:r w:rsidRPr="00EE2A8E">
        <w:rPr>
          <w:b/>
          <w:bCs/>
          <w:sz w:val="40"/>
          <w:szCs w:val="40"/>
        </w:rPr>
        <w:t>Azure File Sync, Resource Group, and location.</w:t>
      </w:r>
      <w:r w:rsidRPr="00EE2A8E">
        <w:rPr>
          <w:sz w:val="40"/>
          <w:szCs w:val="40"/>
        </w:rPr>
        <w:t xml:space="preserve"> After making the decision, click on </w:t>
      </w:r>
      <w:r w:rsidRPr="00EE2A8E">
        <w:rPr>
          <w:b/>
          <w:bCs/>
          <w:sz w:val="40"/>
          <w:szCs w:val="40"/>
        </w:rPr>
        <w:t>Create</w:t>
      </w:r>
      <w:r w:rsidRPr="00EE2A8E">
        <w:rPr>
          <w:sz w:val="40"/>
          <w:szCs w:val="40"/>
        </w:rPr>
        <w:t xml:space="preserve"> button to complete the process and wait for the provision to be completed.</w:t>
      </w:r>
      <w:r>
        <w:rPr>
          <w:sz w:val="40"/>
          <w:szCs w:val="40"/>
        </w:rPr>
        <w:br/>
      </w:r>
    </w:p>
    <w:p w14:paraId="0E8A27B8" w14:textId="319D2EFB" w:rsidR="00EE2A8E" w:rsidRDefault="00EE2A8E" w:rsidP="00567C17">
      <w:pPr>
        <w:rPr>
          <w:sz w:val="40"/>
          <w:szCs w:val="40"/>
        </w:rPr>
      </w:pPr>
      <w:r w:rsidRPr="00EE2A8E">
        <w:rPr>
          <w:b/>
          <w:bCs/>
          <w:sz w:val="48"/>
          <w:szCs w:val="48"/>
        </w:rPr>
        <w:t>3. Configuring the Server Endpoints</w:t>
      </w:r>
    </w:p>
    <w:p w14:paraId="76202CB8" w14:textId="4B60915E" w:rsidR="00EE2A8E" w:rsidRDefault="00EE2A8E" w:rsidP="00567C17">
      <w:pPr>
        <w:rPr>
          <w:sz w:val="40"/>
          <w:szCs w:val="40"/>
        </w:rPr>
      </w:pPr>
    </w:p>
    <w:p w14:paraId="52B5AD2C" w14:textId="419CCA26" w:rsidR="00EE2A8E" w:rsidRDefault="00EE2A8E" w:rsidP="00567C17">
      <w:pPr>
        <w:rPr>
          <w:sz w:val="40"/>
          <w:szCs w:val="40"/>
        </w:rPr>
      </w:pPr>
      <w:r w:rsidRPr="00EE2A8E">
        <w:rPr>
          <w:sz w:val="40"/>
          <w:szCs w:val="40"/>
        </w:rPr>
        <w:t xml:space="preserve">The first step on the server where we are going to install the Storage Sync Agent is to make sure that the </w:t>
      </w:r>
      <w:proofErr w:type="spellStart"/>
      <w:r w:rsidRPr="00EE2A8E">
        <w:rPr>
          <w:b/>
          <w:bCs/>
          <w:sz w:val="40"/>
          <w:szCs w:val="40"/>
        </w:rPr>
        <w:t>AzureRM</w:t>
      </w:r>
      <w:proofErr w:type="spellEnd"/>
      <w:r w:rsidRPr="00EE2A8E">
        <w:rPr>
          <w:b/>
          <w:bCs/>
          <w:sz w:val="40"/>
          <w:szCs w:val="40"/>
        </w:rPr>
        <w:t xml:space="preserve"> module</w:t>
      </w:r>
      <w:r w:rsidRPr="00EE2A8E">
        <w:rPr>
          <w:sz w:val="40"/>
          <w:szCs w:val="40"/>
        </w:rPr>
        <w:t xml:space="preserve"> is installed.</w:t>
      </w:r>
      <w:r>
        <w:rPr>
          <w:sz w:val="40"/>
          <w:szCs w:val="40"/>
        </w:rPr>
        <w:t xml:space="preserve"> </w:t>
      </w:r>
      <w:r w:rsidRPr="00EE2A8E">
        <w:rPr>
          <w:sz w:val="40"/>
          <w:szCs w:val="40"/>
        </w:rPr>
        <w:t xml:space="preserve">Using the following </w:t>
      </w:r>
      <w:r w:rsidRPr="00EE2A8E">
        <w:rPr>
          <w:b/>
          <w:bCs/>
          <w:sz w:val="40"/>
          <w:szCs w:val="40"/>
        </w:rPr>
        <w:t>PowerShell</w:t>
      </w:r>
      <w:r w:rsidRPr="00EE2A8E">
        <w:rPr>
          <w:sz w:val="40"/>
          <w:szCs w:val="40"/>
        </w:rPr>
        <w:t xml:space="preserve"> </w:t>
      </w:r>
      <w:proofErr w:type="gramStart"/>
      <w:r w:rsidRPr="00EE2A8E">
        <w:rPr>
          <w:sz w:val="40"/>
          <w:szCs w:val="40"/>
        </w:rPr>
        <w:t>cmdlet</w:t>
      </w:r>
      <w:proofErr w:type="gramEnd"/>
      <w:r w:rsidRPr="00EE2A8E">
        <w:rPr>
          <w:sz w:val="40"/>
          <w:szCs w:val="40"/>
        </w:rPr>
        <w:t xml:space="preserve"> we can install the module.</w:t>
      </w:r>
    </w:p>
    <w:p w14:paraId="1CA9D203" w14:textId="0E826BBC" w:rsidR="00EE2A8E" w:rsidRPr="00EE2A8E" w:rsidRDefault="00EE2A8E" w:rsidP="00567C17">
      <w:pPr>
        <w:rPr>
          <w:b/>
          <w:bCs/>
          <w:sz w:val="40"/>
          <w:szCs w:val="40"/>
        </w:rPr>
      </w:pPr>
      <w:r w:rsidRPr="00EE2A8E">
        <w:rPr>
          <w:b/>
          <w:bCs/>
          <w:sz w:val="40"/>
          <w:szCs w:val="40"/>
        </w:rPr>
        <w:t xml:space="preserve">Install-module </w:t>
      </w:r>
      <w:proofErr w:type="spellStart"/>
      <w:r w:rsidRPr="00EE2A8E">
        <w:rPr>
          <w:b/>
          <w:bCs/>
          <w:sz w:val="40"/>
          <w:szCs w:val="40"/>
        </w:rPr>
        <w:t>AzureRM</w:t>
      </w:r>
      <w:proofErr w:type="spellEnd"/>
    </w:p>
    <w:p w14:paraId="28160EFE" w14:textId="312338C7" w:rsidR="00EE2A8E" w:rsidRDefault="00EE2A8E" w:rsidP="00567C17">
      <w:pPr>
        <w:rPr>
          <w:sz w:val="40"/>
          <w:szCs w:val="40"/>
        </w:rPr>
      </w:pPr>
      <w:r w:rsidRPr="00EE2A8E">
        <w:rPr>
          <w:sz w:val="40"/>
          <w:szCs w:val="40"/>
        </w:rPr>
        <w:t xml:space="preserve">If the </w:t>
      </w:r>
      <w:proofErr w:type="spellStart"/>
      <w:r w:rsidRPr="00EE2A8E">
        <w:rPr>
          <w:sz w:val="40"/>
          <w:szCs w:val="40"/>
        </w:rPr>
        <w:t>AzureRM</w:t>
      </w:r>
      <w:proofErr w:type="spellEnd"/>
      <w:r w:rsidRPr="00EE2A8E">
        <w:rPr>
          <w:sz w:val="40"/>
          <w:szCs w:val="40"/>
        </w:rPr>
        <w:t xml:space="preserve"> is already present on your server, run </w:t>
      </w:r>
      <w:r w:rsidRPr="00EE2A8E">
        <w:rPr>
          <w:b/>
          <w:bCs/>
          <w:sz w:val="40"/>
          <w:szCs w:val="40"/>
        </w:rPr>
        <w:t xml:space="preserve">Update-Module </w:t>
      </w:r>
      <w:proofErr w:type="spellStart"/>
      <w:r w:rsidRPr="00EE2A8E">
        <w:rPr>
          <w:b/>
          <w:bCs/>
          <w:sz w:val="40"/>
          <w:szCs w:val="40"/>
        </w:rPr>
        <w:t>AzureRM</w:t>
      </w:r>
      <w:proofErr w:type="spellEnd"/>
      <w:r w:rsidRPr="00EE2A8E">
        <w:rPr>
          <w:sz w:val="40"/>
          <w:szCs w:val="40"/>
        </w:rPr>
        <w:t xml:space="preserve"> just to confirm that the latest modules are in place</w:t>
      </w:r>
      <w:r>
        <w:rPr>
          <w:sz w:val="40"/>
          <w:szCs w:val="40"/>
        </w:rPr>
        <w:t>.</w:t>
      </w:r>
      <w:r>
        <w:rPr>
          <w:sz w:val="40"/>
          <w:szCs w:val="40"/>
        </w:rPr>
        <w:br/>
      </w:r>
      <w:r>
        <w:rPr>
          <w:sz w:val="40"/>
          <w:szCs w:val="40"/>
        </w:rPr>
        <w:br/>
      </w:r>
      <w:r w:rsidRPr="00EE2A8E">
        <w:drawing>
          <wp:inline distT="0" distB="0" distL="0" distR="0" wp14:anchorId="4EBF323B" wp14:editId="4B625DEA">
            <wp:extent cx="6368344"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184"/>
                    <a:stretch/>
                  </pic:blipFill>
                  <pic:spPr bwMode="auto">
                    <a:xfrm>
                      <a:off x="0" y="0"/>
                      <a:ext cx="6374036" cy="1906703"/>
                    </a:xfrm>
                    <a:prstGeom prst="rect">
                      <a:avLst/>
                    </a:prstGeom>
                    <a:ln>
                      <a:noFill/>
                    </a:ln>
                    <a:extLst>
                      <a:ext uri="{53640926-AAD7-44D8-BBD7-CCE9431645EC}">
                        <a14:shadowObscured xmlns:a14="http://schemas.microsoft.com/office/drawing/2010/main"/>
                      </a:ext>
                    </a:extLst>
                  </pic:spPr>
                </pic:pic>
              </a:graphicData>
            </a:graphic>
          </wp:inline>
        </w:drawing>
      </w:r>
      <w:r w:rsidR="00126CE8">
        <w:rPr>
          <w:sz w:val="40"/>
          <w:szCs w:val="40"/>
        </w:rPr>
        <w:br/>
      </w:r>
      <w:r w:rsidR="00126CE8">
        <w:rPr>
          <w:sz w:val="40"/>
          <w:szCs w:val="40"/>
        </w:rPr>
        <w:br/>
      </w:r>
    </w:p>
    <w:p w14:paraId="2F46027C" w14:textId="58A3A4B3" w:rsidR="00126CE8" w:rsidRDefault="00126CE8" w:rsidP="00567C17">
      <w:pPr>
        <w:rPr>
          <w:sz w:val="40"/>
          <w:szCs w:val="40"/>
        </w:rPr>
      </w:pPr>
      <w:r w:rsidRPr="00126CE8">
        <w:rPr>
          <w:sz w:val="40"/>
          <w:szCs w:val="40"/>
        </w:rPr>
        <w:lastRenderedPageBreak/>
        <w:t xml:space="preserve">The second step is to </w:t>
      </w:r>
      <w:r w:rsidRPr="00126CE8">
        <w:rPr>
          <w:b/>
          <w:bCs/>
          <w:sz w:val="40"/>
          <w:szCs w:val="40"/>
        </w:rPr>
        <w:t>download and install</w:t>
      </w:r>
      <w:r w:rsidRPr="00126CE8">
        <w:rPr>
          <w:sz w:val="40"/>
          <w:szCs w:val="40"/>
        </w:rPr>
        <w:t xml:space="preserve"> the </w:t>
      </w:r>
      <w:r w:rsidRPr="00126CE8">
        <w:rPr>
          <w:b/>
          <w:bCs/>
          <w:sz w:val="40"/>
          <w:szCs w:val="40"/>
        </w:rPr>
        <w:t>Storage Sync Agent</w:t>
      </w:r>
      <w:r w:rsidRPr="00126CE8">
        <w:rPr>
          <w:sz w:val="40"/>
          <w:szCs w:val="40"/>
        </w:rPr>
        <w:t xml:space="preserve">, which can be retrieved from </w:t>
      </w:r>
      <w:r w:rsidRPr="00126CE8">
        <w:rPr>
          <w:b/>
          <w:bCs/>
          <w:sz w:val="40"/>
          <w:szCs w:val="40"/>
        </w:rPr>
        <w:t>Registered Servers item</w:t>
      </w:r>
      <w:r w:rsidRPr="00126CE8">
        <w:rPr>
          <w:sz w:val="40"/>
          <w:szCs w:val="40"/>
        </w:rPr>
        <w:t xml:space="preserve"> of Azure Sync Service in the Azure Portal.</w:t>
      </w:r>
    </w:p>
    <w:p w14:paraId="18F24BE2" w14:textId="2255E350" w:rsidR="00126CE8" w:rsidRDefault="00126CE8" w:rsidP="00567C17">
      <w:pPr>
        <w:rPr>
          <w:sz w:val="40"/>
          <w:szCs w:val="40"/>
        </w:rPr>
      </w:pPr>
    </w:p>
    <w:p w14:paraId="53FE2F1B" w14:textId="3918E754" w:rsidR="00126CE8" w:rsidRDefault="00126CE8" w:rsidP="00567C17">
      <w:pPr>
        <w:rPr>
          <w:sz w:val="40"/>
          <w:szCs w:val="40"/>
        </w:rPr>
      </w:pPr>
      <w:r>
        <w:rPr>
          <w:sz w:val="40"/>
          <w:szCs w:val="40"/>
        </w:rPr>
        <w:t>After the installation is complete, i</w:t>
      </w:r>
      <w:r w:rsidRPr="00126CE8">
        <w:rPr>
          <w:sz w:val="40"/>
          <w:szCs w:val="40"/>
        </w:rPr>
        <w:t xml:space="preserve">n the Sign in and register this server page, click on </w:t>
      </w:r>
      <w:r w:rsidRPr="00126CE8">
        <w:rPr>
          <w:b/>
          <w:bCs/>
          <w:sz w:val="40"/>
          <w:szCs w:val="40"/>
        </w:rPr>
        <w:t>Sign in</w:t>
      </w:r>
      <w:r w:rsidRPr="00126CE8">
        <w:rPr>
          <w:sz w:val="40"/>
          <w:szCs w:val="40"/>
        </w:rPr>
        <w:t xml:space="preserve"> button and provide your credentials to access Microsoft Azure</w:t>
      </w:r>
      <w:r>
        <w:rPr>
          <w:sz w:val="40"/>
          <w:szCs w:val="40"/>
        </w:rPr>
        <w:t>.</w:t>
      </w:r>
    </w:p>
    <w:p w14:paraId="0B6F4C86" w14:textId="47D75D56" w:rsidR="00126CE8" w:rsidRDefault="00126CE8" w:rsidP="00567C17">
      <w:pPr>
        <w:rPr>
          <w:sz w:val="40"/>
          <w:szCs w:val="40"/>
        </w:rPr>
      </w:pPr>
    </w:p>
    <w:p w14:paraId="2C248FF9" w14:textId="0B782E8B" w:rsidR="00126CE8" w:rsidRDefault="00126CE8" w:rsidP="00567C17">
      <w:pPr>
        <w:rPr>
          <w:sz w:val="40"/>
          <w:szCs w:val="40"/>
        </w:rPr>
      </w:pPr>
      <w:r w:rsidRPr="00126CE8">
        <w:drawing>
          <wp:inline distT="0" distB="0" distL="0" distR="0" wp14:anchorId="48A73753" wp14:editId="06732C53">
            <wp:extent cx="57315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79850"/>
                    </a:xfrm>
                    <a:prstGeom prst="rect">
                      <a:avLst/>
                    </a:prstGeom>
                  </pic:spPr>
                </pic:pic>
              </a:graphicData>
            </a:graphic>
          </wp:inline>
        </w:drawing>
      </w:r>
    </w:p>
    <w:p w14:paraId="1C9E3B6D" w14:textId="5ABA5B4E" w:rsidR="00126CE8" w:rsidRDefault="00126CE8" w:rsidP="00567C17">
      <w:pPr>
        <w:rPr>
          <w:sz w:val="40"/>
          <w:szCs w:val="40"/>
        </w:rPr>
      </w:pPr>
    </w:p>
    <w:p w14:paraId="0FD7BB67" w14:textId="77777777" w:rsidR="00126CE8" w:rsidRDefault="00126CE8" w:rsidP="00567C17">
      <w:pPr>
        <w:rPr>
          <w:sz w:val="40"/>
          <w:szCs w:val="40"/>
        </w:rPr>
      </w:pPr>
    </w:p>
    <w:p w14:paraId="5B68B56C" w14:textId="77777777" w:rsidR="00126CE8" w:rsidRDefault="00126CE8" w:rsidP="00567C17">
      <w:pPr>
        <w:rPr>
          <w:sz w:val="40"/>
          <w:szCs w:val="40"/>
        </w:rPr>
      </w:pPr>
    </w:p>
    <w:p w14:paraId="6547045A" w14:textId="77777777" w:rsidR="00126CE8" w:rsidRDefault="00126CE8" w:rsidP="00567C17">
      <w:pPr>
        <w:rPr>
          <w:sz w:val="40"/>
          <w:szCs w:val="40"/>
        </w:rPr>
      </w:pPr>
    </w:p>
    <w:p w14:paraId="69B22021" w14:textId="707EE0C9" w:rsidR="00126CE8" w:rsidRDefault="00126CE8" w:rsidP="00567C17">
      <w:pPr>
        <w:rPr>
          <w:sz w:val="40"/>
          <w:szCs w:val="40"/>
        </w:rPr>
      </w:pPr>
      <w:r w:rsidRPr="00126CE8">
        <w:rPr>
          <w:sz w:val="40"/>
          <w:szCs w:val="40"/>
        </w:rPr>
        <w:lastRenderedPageBreak/>
        <w:t>In the Choose a Storage Sync Service page, we need to select the subscription, resource group, and Storage Account and we will use the ones that we have just created in the previous step. If everything goes well, a Registration Successful! page will be displayed. Click on OK.</w:t>
      </w:r>
    </w:p>
    <w:p w14:paraId="76513261" w14:textId="2406A68E" w:rsidR="00126CE8" w:rsidRDefault="00126CE8" w:rsidP="00567C17">
      <w:pPr>
        <w:rPr>
          <w:sz w:val="40"/>
          <w:szCs w:val="40"/>
        </w:rPr>
      </w:pPr>
    </w:p>
    <w:p w14:paraId="2E305E0B" w14:textId="10949847" w:rsidR="00126CE8" w:rsidRDefault="00126CE8" w:rsidP="00567C17">
      <w:pPr>
        <w:rPr>
          <w:sz w:val="40"/>
          <w:szCs w:val="40"/>
        </w:rPr>
      </w:pPr>
    </w:p>
    <w:p w14:paraId="2D10F415" w14:textId="7DD0910A" w:rsidR="00126CE8" w:rsidRDefault="00126CE8" w:rsidP="00567C17">
      <w:pPr>
        <w:rPr>
          <w:sz w:val="40"/>
          <w:szCs w:val="40"/>
        </w:rPr>
      </w:pPr>
      <w:r>
        <w:rPr>
          <w:noProof/>
        </w:rPr>
        <w:drawing>
          <wp:inline distT="0" distB="0" distL="0" distR="0" wp14:anchorId="5572D1C3" wp14:editId="0F923414">
            <wp:extent cx="5731510" cy="3850005"/>
            <wp:effectExtent l="0" t="0" r="2540" b="0"/>
            <wp:docPr id="6" name="Picture 6" descr="azure fil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file sy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4559245E" w14:textId="4E85931E" w:rsidR="00126CE8" w:rsidRDefault="00126CE8" w:rsidP="00567C17">
      <w:pPr>
        <w:rPr>
          <w:sz w:val="40"/>
          <w:szCs w:val="40"/>
        </w:rPr>
      </w:pPr>
    </w:p>
    <w:p w14:paraId="7569C56E" w14:textId="22ECFA18" w:rsidR="00126CE8" w:rsidRDefault="00126CE8" w:rsidP="00567C17">
      <w:pPr>
        <w:rPr>
          <w:sz w:val="40"/>
          <w:szCs w:val="40"/>
        </w:rPr>
      </w:pPr>
      <w:r w:rsidRPr="00126CE8">
        <w:rPr>
          <w:sz w:val="40"/>
          <w:szCs w:val="40"/>
        </w:rPr>
        <w:t xml:space="preserve">The result of that operation will be </w:t>
      </w:r>
      <w:r w:rsidRPr="00126CE8">
        <w:rPr>
          <w:b/>
          <w:bCs/>
          <w:sz w:val="40"/>
          <w:szCs w:val="40"/>
        </w:rPr>
        <w:t>the server showing up on the Registered Servers in the File Sync service</w:t>
      </w:r>
      <w:r w:rsidRPr="00126CE8">
        <w:rPr>
          <w:sz w:val="40"/>
          <w:szCs w:val="40"/>
        </w:rPr>
        <w:t>, as depicted in the image below.</w:t>
      </w:r>
    </w:p>
    <w:p w14:paraId="78433B57" w14:textId="46486387" w:rsidR="00126CE8" w:rsidRDefault="00126CE8" w:rsidP="00567C17">
      <w:pPr>
        <w:rPr>
          <w:sz w:val="40"/>
          <w:szCs w:val="40"/>
        </w:rPr>
      </w:pPr>
    </w:p>
    <w:p w14:paraId="621F13AC" w14:textId="0D4431BA" w:rsidR="00126CE8" w:rsidRDefault="00126CE8" w:rsidP="00567C17">
      <w:pPr>
        <w:rPr>
          <w:sz w:val="40"/>
          <w:szCs w:val="40"/>
        </w:rPr>
      </w:pPr>
      <w:r w:rsidRPr="00126CE8">
        <w:lastRenderedPageBreak/>
        <w:drawing>
          <wp:inline distT="0" distB="0" distL="0" distR="0" wp14:anchorId="735F29EF" wp14:editId="313D070C">
            <wp:extent cx="6209574" cy="23926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051" b="32994"/>
                    <a:stretch/>
                  </pic:blipFill>
                  <pic:spPr bwMode="auto">
                    <a:xfrm>
                      <a:off x="0" y="0"/>
                      <a:ext cx="6215091" cy="2394806"/>
                    </a:xfrm>
                    <a:prstGeom prst="rect">
                      <a:avLst/>
                    </a:prstGeom>
                    <a:ln>
                      <a:noFill/>
                    </a:ln>
                    <a:extLst>
                      <a:ext uri="{53640926-AAD7-44D8-BBD7-CCE9431645EC}">
                        <a14:shadowObscured xmlns:a14="http://schemas.microsoft.com/office/drawing/2010/main"/>
                      </a:ext>
                    </a:extLst>
                  </pic:spPr>
                </pic:pic>
              </a:graphicData>
            </a:graphic>
          </wp:inline>
        </w:drawing>
      </w:r>
    </w:p>
    <w:p w14:paraId="0C34624C" w14:textId="1814C991" w:rsidR="00126CE8" w:rsidRDefault="00126CE8" w:rsidP="00567C17">
      <w:pPr>
        <w:rPr>
          <w:sz w:val="40"/>
          <w:szCs w:val="40"/>
        </w:rPr>
      </w:pPr>
    </w:p>
    <w:p w14:paraId="7085874E" w14:textId="416DAC87" w:rsidR="00126CE8" w:rsidRDefault="00126CE8" w:rsidP="00567C17">
      <w:pPr>
        <w:rPr>
          <w:sz w:val="40"/>
          <w:szCs w:val="40"/>
        </w:rPr>
      </w:pPr>
      <w:r w:rsidRPr="00126CE8">
        <w:rPr>
          <w:b/>
          <w:bCs/>
          <w:sz w:val="48"/>
          <w:szCs w:val="48"/>
        </w:rPr>
        <w:t>4. Creating a Sync Group</w:t>
      </w:r>
    </w:p>
    <w:p w14:paraId="3B94789E" w14:textId="37963672" w:rsidR="00126CE8" w:rsidRDefault="00126CE8" w:rsidP="00567C17">
      <w:pPr>
        <w:rPr>
          <w:sz w:val="40"/>
          <w:szCs w:val="40"/>
        </w:rPr>
      </w:pPr>
      <w:r w:rsidRPr="00126CE8">
        <w:rPr>
          <w:sz w:val="40"/>
          <w:szCs w:val="40"/>
        </w:rPr>
        <w:t xml:space="preserve">So </w:t>
      </w:r>
      <w:proofErr w:type="gramStart"/>
      <w:r w:rsidRPr="00126CE8">
        <w:rPr>
          <w:sz w:val="40"/>
          <w:szCs w:val="40"/>
        </w:rPr>
        <w:t>far</w:t>
      </w:r>
      <w:proofErr w:type="gramEnd"/>
      <w:r w:rsidRPr="00126CE8">
        <w:rPr>
          <w:sz w:val="40"/>
          <w:szCs w:val="40"/>
        </w:rPr>
        <w:t xml:space="preserve"> we </w:t>
      </w:r>
      <w:r w:rsidRPr="00A02874">
        <w:rPr>
          <w:b/>
          <w:bCs/>
          <w:sz w:val="40"/>
          <w:szCs w:val="40"/>
        </w:rPr>
        <w:t>created the requirements on both sides of the fence</w:t>
      </w:r>
      <w:r w:rsidRPr="00126CE8">
        <w:rPr>
          <w:sz w:val="40"/>
          <w:szCs w:val="40"/>
        </w:rPr>
        <w:t xml:space="preserve">: on-premises and Azure to support the file synchronization. What </w:t>
      </w:r>
      <w:r w:rsidRPr="00A02874">
        <w:rPr>
          <w:b/>
          <w:bCs/>
          <w:sz w:val="40"/>
          <w:szCs w:val="40"/>
        </w:rPr>
        <w:t>glues them together is the Sync group</w:t>
      </w:r>
      <w:r w:rsidRPr="00126CE8">
        <w:rPr>
          <w:sz w:val="40"/>
          <w:szCs w:val="40"/>
        </w:rPr>
        <w:t xml:space="preserve"> where we define </w:t>
      </w:r>
      <w:r w:rsidRPr="00A02874">
        <w:rPr>
          <w:b/>
          <w:bCs/>
          <w:sz w:val="40"/>
          <w:szCs w:val="40"/>
        </w:rPr>
        <w:t>server endpoints</w:t>
      </w:r>
      <w:r w:rsidRPr="00126CE8">
        <w:rPr>
          <w:sz w:val="40"/>
          <w:szCs w:val="40"/>
        </w:rPr>
        <w:t xml:space="preserve"> and </w:t>
      </w:r>
      <w:r w:rsidRPr="00A02874">
        <w:rPr>
          <w:b/>
          <w:bCs/>
          <w:sz w:val="40"/>
          <w:szCs w:val="40"/>
        </w:rPr>
        <w:t>cloud endpoints</w:t>
      </w:r>
      <w:r w:rsidRPr="00126CE8">
        <w:rPr>
          <w:sz w:val="40"/>
          <w:szCs w:val="40"/>
        </w:rPr>
        <w:t>, and after that is just matter of time to let them replicate and keep the synchronization.</w:t>
      </w:r>
    </w:p>
    <w:p w14:paraId="151C17D3" w14:textId="71CAC4E1" w:rsidR="00A02874" w:rsidRDefault="00A02874" w:rsidP="00567C17">
      <w:pPr>
        <w:rPr>
          <w:sz w:val="40"/>
          <w:szCs w:val="40"/>
        </w:rPr>
      </w:pPr>
    </w:p>
    <w:p w14:paraId="0AEFD3AB" w14:textId="6DDA4073" w:rsidR="00A02874" w:rsidRDefault="00A02874" w:rsidP="00567C17">
      <w:pPr>
        <w:rPr>
          <w:sz w:val="40"/>
          <w:szCs w:val="40"/>
        </w:rPr>
      </w:pPr>
      <w:r w:rsidRPr="00A02874">
        <w:rPr>
          <w:b/>
          <w:bCs/>
          <w:sz w:val="40"/>
          <w:szCs w:val="40"/>
        </w:rPr>
        <w:t>Open the Azure File Sync</w:t>
      </w:r>
      <w:r w:rsidRPr="00A02874">
        <w:rPr>
          <w:sz w:val="40"/>
          <w:szCs w:val="40"/>
        </w:rPr>
        <w:t xml:space="preserve"> resource in Microsoft Azure portal, </w:t>
      </w:r>
      <w:r w:rsidRPr="00A02874">
        <w:rPr>
          <w:b/>
          <w:bCs/>
          <w:sz w:val="40"/>
          <w:szCs w:val="40"/>
        </w:rPr>
        <w:t>click on Sync group</w:t>
      </w:r>
      <w:r w:rsidRPr="00A02874">
        <w:rPr>
          <w:sz w:val="40"/>
          <w:szCs w:val="40"/>
        </w:rPr>
        <w:t xml:space="preserve">s, and to start the creation of a new one </w:t>
      </w:r>
      <w:proofErr w:type="gramStart"/>
      <w:r w:rsidRPr="00A02874">
        <w:rPr>
          <w:sz w:val="40"/>
          <w:szCs w:val="40"/>
        </w:rPr>
        <w:t>click</w:t>
      </w:r>
      <w:proofErr w:type="gramEnd"/>
      <w:r w:rsidRPr="00A02874">
        <w:rPr>
          <w:sz w:val="40"/>
          <w:szCs w:val="40"/>
        </w:rPr>
        <w:t xml:space="preserve"> on </w:t>
      </w:r>
      <w:r w:rsidRPr="00A02874">
        <w:rPr>
          <w:b/>
          <w:bCs/>
          <w:sz w:val="40"/>
          <w:szCs w:val="40"/>
        </w:rPr>
        <w:t xml:space="preserve">+ Sync Group </w:t>
      </w:r>
      <w:r w:rsidRPr="00A02874">
        <w:rPr>
          <w:sz w:val="40"/>
          <w:szCs w:val="40"/>
        </w:rPr>
        <w:t xml:space="preserve">button located at the top of the new blade on the right side. In the new blade, define a </w:t>
      </w:r>
      <w:r w:rsidRPr="00A02874">
        <w:rPr>
          <w:b/>
          <w:bCs/>
          <w:sz w:val="40"/>
          <w:szCs w:val="40"/>
        </w:rPr>
        <w:t>name</w:t>
      </w:r>
      <w:r w:rsidRPr="00A02874">
        <w:rPr>
          <w:sz w:val="40"/>
          <w:szCs w:val="40"/>
        </w:rPr>
        <w:t xml:space="preserve"> for the Sync Group, and </w:t>
      </w:r>
      <w:r w:rsidRPr="00A02874">
        <w:rPr>
          <w:b/>
          <w:bCs/>
          <w:sz w:val="40"/>
          <w:szCs w:val="40"/>
        </w:rPr>
        <w:t>define the cloud endpoint</w:t>
      </w:r>
      <w:r w:rsidRPr="00A02874">
        <w:rPr>
          <w:sz w:val="40"/>
          <w:szCs w:val="40"/>
        </w:rPr>
        <w:t xml:space="preserve">, which is comprised of the </w:t>
      </w:r>
      <w:r w:rsidRPr="00A02874">
        <w:rPr>
          <w:b/>
          <w:bCs/>
          <w:sz w:val="40"/>
          <w:szCs w:val="40"/>
        </w:rPr>
        <w:t>Subscription, Storage Account, and File Share</w:t>
      </w:r>
      <w:r w:rsidRPr="00A02874">
        <w:rPr>
          <w:sz w:val="40"/>
          <w:szCs w:val="40"/>
        </w:rPr>
        <w:t xml:space="preserve"> (which was created prior to this wizard).</w:t>
      </w:r>
    </w:p>
    <w:p w14:paraId="68E76AAB" w14:textId="7853A336" w:rsidR="00A02874" w:rsidRDefault="00A02874" w:rsidP="00567C17">
      <w:pPr>
        <w:rPr>
          <w:sz w:val="40"/>
          <w:szCs w:val="40"/>
        </w:rPr>
      </w:pPr>
      <w:r w:rsidRPr="00A02874">
        <w:lastRenderedPageBreak/>
        <w:drawing>
          <wp:inline distT="0" distB="0" distL="0" distR="0" wp14:anchorId="65DA3EB0" wp14:editId="60FD813B">
            <wp:extent cx="5731510" cy="8174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74355"/>
                    </a:xfrm>
                    <a:prstGeom prst="rect">
                      <a:avLst/>
                    </a:prstGeom>
                  </pic:spPr>
                </pic:pic>
              </a:graphicData>
            </a:graphic>
          </wp:inline>
        </w:drawing>
      </w:r>
    </w:p>
    <w:p w14:paraId="3BA950FE" w14:textId="27BC8BD9" w:rsidR="00A02874" w:rsidRDefault="00A02874" w:rsidP="00567C17">
      <w:pPr>
        <w:rPr>
          <w:sz w:val="40"/>
          <w:szCs w:val="40"/>
        </w:rPr>
      </w:pPr>
    </w:p>
    <w:p w14:paraId="074DB9B6" w14:textId="428EBADC" w:rsidR="00A02874" w:rsidRDefault="00A02874" w:rsidP="00567C17">
      <w:pPr>
        <w:rPr>
          <w:sz w:val="40"/>
          <w:szCs w:val="40"/>
        </w:rPr>
      </w:pPr>
      <w:r w:rsidRPr="00A02874">
        <w:rPr>
          <w:sz w:val="40"/>
          <w:szCs w:val="40"/>
        </w:rPr>
        <w:lastRenderedPageBreak/>
        <w:t xml:space="preserve">After creation, we will have a Sync Group with one cloud endpoint that we have just configured, and our </w:t>
      </w:r>
      <w:r w:rsidRPr="00A02874">
        <w:rPr>
          <w:b/>
          <w:bCs/>
          <w:sz w:val="40"/>
          <w:szCs w:val="40"/>
        </w:rPr>
        <w:t>next task is to add server endpoints</w:t>
      </w:r>
      <w:r w:rsidRPr="00A02874">
        <w:rPr>
          <w:sz w:val="40"/>
          <w:szCs w:val="40"/>
        </w:rPr>
        <w:t xml:space="preserve">, and we can do that by hitting the </w:t>
      </w:r>
      <w:r w:rsidRPr="00A02874">
        <w:rPr>
          <w:b/>
          <w:bCs/>
          <w:sz w:val="40"/>
          <w:szCs w:val="40"/>
        </w:rPr>
        <w:t>Add server endpoint button</w:t>
      </w:r>
      <w:r w:rsidRPr="00A02874">
        <w:rPr>
          <w:sz w:val="40"/>
          <w:szCs w:val="40"/>
        </w:rPr>
        <w:t xml:space="preserve">. </w:t>
      </w:r>
      <w:r w:rsidRPr="00A02874">
        <w:rPr>
          <w:b/>
          <w:bCs/>
          <w:sz w:val="40"/>
          <w:szCs w:val="40"/>
        </w:rPr>
        <w:t>Select the registered server and the path from where we want to synchronize the data</w:t>
      </w:r>
      <w:r w:rsidRPr="00A02874">
        <w:rPr>
          <w:sz w:val="40"/>
          <w:szCs w:val="40"/>
        </w:rPr>
        <w:t xml:space="preserve">. Click on </w:t>
      </w:r>
      <w:r w:rsidRPr="00A02874">
        <w:rPr>
          <w:b/>
          <w:bCs/>
          <w:sz w:val="40"/>
          <w:szCs w:val="40"/>
        </w:rPr>
        <w:t>Create</w:t>
      </w:r>
      <w:r w:rsidRPr="00A02874">
        <w:rPr>
          <w:sz w:val="40"/>
          <w:szCs w:val="40"/>
        </w:rPr>
        <w:t>.</w:t>
      </w:r>
    </w:p>
    <w:p w14:paraId="78A34FAD" w14:textId="2C34A42C" w:rsidR="00A02874" w:rsidRDefault="00A02874" w:rsidP="00567C17">
      <w:pPr>
        <w:rPr>
          <w:sz w:val="40"/>
          <w:szCs w:val="40"/>
        </w:rPr>
      </w:pPr>
    </w:p>
    <w:p w14:paraId="7A8AFD6E" w14:textId="469BFF1F" w:rsidR="00A02874" w:rsidRDefault="00A02874" w:rsidP="00567C17">
      <w:pPr>
        <w:rPr>
          <w:sz w:val="40"/>
          <w:szCs w:val="40"/>
        </w:rPr>
      </w:pPr>
      <w:r w:rsidRPr="00A02874">
        <w:drawing>
          <wp:inline distT="0" distB="0" distL="0" distR="0" wp14:anchorId="7747C357" wp14:editId="702E9877">
            <wp:extent cx="5731510" cy="4533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925"/>
                    <a:stretch/>
                  </pic:blipFill>
                  <pic:spPr bwMode="auto">
                    <a:xfrm>
                      <a:off x="0" y="0"/>
                      <a:ext cx="5731510" cy="4533900"/>
                    </a:xfrm>
                    <a:prstGeom prst="rect">
                      <a:avLst/>
                    </a:prstGeom>
                    <a:ln>
                      <a:noFill/>
                    </a:ln>
                    <a:extLst>
                      <a:ext uri="{53640926-AAD7-44D8-BBD7-CCE9431645EC}">
                        <a14:shadowObscured xmlns:a14="http://schemas.microsoft.com/office/drawing/2010/main"/>
                      </a:ext>
                    </a:extLst>
                  </pic:spPr>
                </pic:pic>
              </a:graphicData>
            </a:graphic>
          </wp:inline>
        </w:drawing>
      </w:r>
    </w:p>
    <w:p w14:paraId="50F75C8B" w14:textId="77777777" w:rsidR="00A02874" w:rsidRDefault="00A02874" w:rsidP="00567C17">
      <w:pPr>
        <w:rPr>
          <w:sz w:val="40"/>
          <w:szCs w:val="40"/>
        </w:rPr>
      </w:pPr>
    </w:p>
    <w:p w14:paraId="762A2A95" w14:textId="53D28CF6" w:rsidR="00A02874" w:rsidRDefault="00A02874" w:rsidP="00567C17">
      <w:pPr>
        <w:rPr>
          <w:sz w:val="40"/>
          <w:szCs w:val="40"/>
        </w:rPr>
      </w:pPr>
      <w:r w:rsidRPr="00A02874">
        <w:drawing>
          <wp:inline distT="0" distB="0" distL="0" distR="0" wp14:anchorId="000184FC" wp14:editId="61534D8A">
            <wp:extent cx="5731510" cy="1153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247"/>
                    <a:stretch/>
                  </pic:blipFill>
                  <pic:spPr bwMode="auto">
                    <a:xfrm>
                      <a:off x="0" y="0"/>
                      <a:ext cx="5731510" cy="1153160"/>
                    </a:xfrm>
                    <a:prstGeom prst="rect">
                      <a:avLst/>
                    </a:prstGeom>
                    <a:ln>
                      <a:noFill/>
                    </a:ln>
                    <a:extLst>
                      <a:ext uri="{53640926-AAD7-44D8-BBD7-CCE9431645EC}">
                        <a14:shadowObscured xmlns:a14="http://schemas.microsoft.com/office/drawing/2010/main"/>
                      </a:ext>
                    </a:extLst>
                  </pic:spPr>
                </pic:pic>
              </a:graphicData>
            </a:graphic>
          </wp:inline>
        </w:drawing>
      </w:r>
    </w:p>
    <w:p w14:paraId="4F768D70" w14:textId="096CDBDF" w:rsidR="00BF71D5" w:rsidRDefault="00BF71D5" w:rsidP="00567C17">
      <w:pPr>
        <w:rPr>
          <w:sz w:val="40"/>
          <w:szCs w:val="40"/>
        </w:rPr>
      </w:pPr>
      <w:r w:rsidRPr="00BF71D5">
        <w:rPr>
          <w:sz w:val="40"/>
          <w:szCs w:val="40"/>
        </w:rPr>
        <w:lastRenderedPageBreak/>
        <w:t xml:space="preserve">The result will be a Sync Group with one cloud endpoint and one server endpoint and its </w:t>
      </w:r>
      <w:r w:rsidRPr="00BF71D5">
        <w:rPr>
          <w:b/>
          <w:bCs/>
          <w:sz w:val="40"/>
          <w:szCs w:val="40"/>
        </w:rPr>
        <w:t>status</w:t>
      </w:r>
      <w:r w:rsidRPr="00BF71D5">
        <w:rPr>
          <w:sz w:val="40"/>
          <w:szCs w:val="40"/>
        </w:rPr>
        <w:t>, in our case shows health, which is a good sign.</w:t>
      </w:r>
    </w:p>
    <w:p w14:paraId="303BB069" w14:textId="7CEB8109" w:rsidR="00BF71D5" w:rsidRDefault="00BF71D5" w:rsidP="00567C17">
      <w:pPr>
        <w:rPr>
          <w:sz w:val="40"/>
          <w:szCs w:val="40"/>
        </w:rPr>
      </w:pPr>
    </w:p>
    <w:p w14:paraId="71C22EC0" w14:textId="5EA66072" w:rsidR="00BF71D5" w:rsidRDefault="00BF71D5" w:rsidP="00567C17">
      <w:pPr>
        <w:rPr>
          <w:sz w:val="40"/>
          <w:szCs w:val="40"/>
        </w:rPr>
      </w:pPr>
      <w:r w:rsidRPr="00BF71D5">
        <w:drawing>
          <wp:inline distT="0" distB="0" distL="0" distR="0" wp14:anchorId="2256AC42" wp14:editId="06900898">
            <wp:extent cx="5731510" cy="2216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6785"/>
                    </a:xfrm>
                    <a:prstGeom prst="rect">
                      <a:avLst/>
                    </a:prstGeom>
                  </pic:spPr>
                </pic:pic>
              </a:graphicData>
            </a:graphic>
          </wp:inline>
        </w:drawing>
      </w:r>
    </w:p>
    <w:p w14:paraId="2FCEDC38" w14:textId="78E034AC" w:rsidR="00BF71D5" w:rsidRDefault="00BF71D5" w:rsidP="00567C17">
      <w:pPr>
        <w:rPr>
          <w:sz w:val="40"/>
          <w:szCs w:val="40"/>
        </w:rPr>
      </w:pPr>
    </w:p>
    <w:p w14:paraId="4C51A6F1" w14:textId="105622A5" w:rsidR="00BF71D5" w:rsidRDefault="00BF71D5" w:rsidP="00567C17">
      <w:pPr>
        <w:rPr>
          <w:sz w:val="40"/>
          <w:szCs w:val="40"/>
        </w:rPr>
      </w:pPr>
      <w:r w:rsidRPr="00BF71D5">
        <w:rPr>
          <w:sz w:val="40"/>
          <w:szCs w:val="40"/>
        </w:rPr>
        <w:t xml:space="preserve">After getting a </w:t>
      </w:r>
      <w:r w:rsidRPr="00BF71D5">
        <w:rPr>
          <w:b/>
          <w:bCs/>
          <w:sz w:val="40"/>
          <w:szCs w:val="40"/>
        </w:rPr>
        <w:t>health status</w:t>
      </w:r>
      <w:r w:rsidRPr="00BF71D5">
        <w:rPr>
          <w:sz w:val="40"/>
          <w:szCs w:val="40"/>
        </w:rPr>
        <w:t>, we can check the Storage Account, and under the File Share that we created to support the synchronization, we can validate that all data that we have on-premises is being synchronized.</w:t>
      </w:r>
    </w:p>
    <w:p w14:paraId="2B5BD605" w14:textId="06A5B059" w:rsidR="00BF71D5" w:rsidRPr="00126CE8" w:rsidRDefault="00BF71D5" w:rsidP="00567C17">
      <w:pPr>
        <w:rPr>
          <w:sz w:val="40"/>
          <w:szCs w:val="40"/>
        </w:rPr>
      </w:pPr>
      <w:r w:rsidRPr="00BF71D5">
        <w:drawing>
          <wp:inline distT="0" distB="0" distL="0" distR="0" wp14:anchorId="1D6AFC35" wp14:editId="0CA77581">
            <wp:extent cx="5731510" cy="288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2900"/>
                    </a:xfrm>
                    <a:prstGeom prst="rect">
                      <a:avLst/>
                    </a:prstGeom>
                  </pic:spPr>
                </pic:pic>
              </a:graphicData>
            </a:graphic>
          </wp:inline>
        </w:drawing>
      </w:r>
    </w:p>
    <w:sectPr w:rsidR="00BF71D5" w:rsidRPr="00126C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C735B"/>
    <w:multiLevelType w:val="hybridMultilevel"/>
    <w:tmpl w:val="D3CCE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7205528"/>
    <w:multiLevelType w:val="hybridMultilevel"/>
    <w:tmpl w:val="1E561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2C29B3"/>
    <w:multiLevelType w:val="hybridMultilevel"/>
    <w:tmpl w:val="C1B49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17"/>
    <w:rsid w:val="00126CE8"/>
    <w:rsid w:val="00567C17"/>
    <w:rsid w:val="00A02874"/>
    <w:rsid w:val="00BF71D5"/>
    <w:rsid w:val="00E01FD2"/>
    <w:rsid w:val="00EE2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B7EDB"/>
  <w15:chartTrackingRefBased/>
  <w15:docId w15:val="{20BE9B98-1C3A-4698-BBFC-77F3966C9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13</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Verma</dc:creator>
  <cp:keywords/>
  <dc:description/>
  <cp:lastModifiedBy>Tushar Verma</cp:lastModifiedBy>
  <cp:revision>1</cp:revision>
  <dcterms:created xsi:type="dcterms:W3CDTF">2020-02-02T06:53:00Z</dcterms:created>
  <dcterms:modified xsi:type="dcterms:W3CDTF">2020-02-02T07:42:00Z</dcterms:modified>
</cp:coreProperties>
</file>