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6B0" w:rsidRDefault="001B0DDE" w:rsidP="008A3347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6"/>
          <w:u w:val="single"/>
        </w:rPr>
      </w:pPr>
      <w:r w:rsidRPr="00C2439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6"/>
          <w:u w:val="single"/>
        </w:rPr>
        <w:t>LIST OF COURSES TAKEN</w:t>
      </w:r>
    </w:p>
    <w:p w:rsidR="00CD38FB" w:rsidRPr="00D33186" w:rsidRDefault="00D33186" w:rsidP="008A3347">
      <w:pPr>
        <w:rPr>
          <w:rFonts w:ascii="Times New Roman" w:hAnsi="Times New Roman" w:cs="Times New Roman"/>
          <w:bCs/>
          <w:color w:val="0D0D0D" w:themeColor="text1" w:themeTint="F2"/>
          <w:sz w:val="20"/>
          <w:szCs w:val="26"/>
        </w:rPr>
      </w:pPr>
      <w:r w:rsidRPr="00D33186">
        <w:rPr>
          <w:rFonts w:ascii="Times New Roman" w:hAnsi="Times New Roman" w:cs="Times New Roman"/>
          <w:bCs/>
          <w:color w:val="0D0D0D" w:themeColor="text1" w:themeTint="F2"/>
          <w:sz w:val="20"/>
          <w:szCs w:val="26"/>
        </w:rPr>
        <w:t>SEMESTER 1</w:t>
      </w:r>
    </w:p>
    <w:tbl>
      <w:tblPr>
        <w:tblStyle w:val="TableGrid"/>
        <w:tblW w:w="6933" w:type="dxa"/>
        <w:tblLook w:val="04A0" w:firstRow="1" w:lastRow="0" w:firstColumn="1" w:lastColumn="0" w:noHBand="0" w:noVBand="1"/>
      </w:tblPr>
      <w:tblGrid>
        <w:gridCol w:w="5571"/>
        <w:gridCol w:w="1362"/>
      </w:tblGrid>
      <w:tr w:rsidR="00D33186" w:rsidRPr="00CD38FB" w:rsidTr="00D33186"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  <w:t>Course</w:t>
            </w:r>
          </w:p>
        </w:tc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  <w:t>Credits</w:t>
            </w:r>
          </w:p>
        </w:tc>
      </w:tr>
      <w:tr w:rsidR="00D33186" w:rsidRPr="00CD38FB" w:rsidTr="00D33186"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ENGINEERING CHEMISTRY</w:t>
            </w:r>
          </w:p>
        </w:tc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4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/4</w:t>
            </w:r>
          </w:p>
        </w:tc>
      </w:tr>
      <w:tr w:rsidR="00D33186" w:rsidRPr="00CD38FB" w:rsidTr="00D33186"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BASIC ELECTRICAL TECHNOLOGY</w:t>
            </w:r>
          </w:p>
        </w:tc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4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/4</w:t>
            </w:r>
          </w:p>
        </w:tc>
      </w:tr>
      <w:tr w:rsidR="00D33186" w:rsidRPr="00CD38FB" w:rsidTr="00D33186"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Programming in C</w:t>
            </w:r>
          </w:p>
        </w:tc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4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/4</w:t>
            </w:r>
          </w:p>
        </w:tc>
      </w:tr>
      <w:tr w:rsidR="00D33186" w:rsidRPr="00CD38FB" w:rsidTr="00D33186"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Engineering Thermodynamics</w:t>
            </w:r>
          </w:p>
        </w:tc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3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/3</w:t>
            </w:r>
          </w:p>
        </w:tc>
      </w:tr>
      <w:tr w:rsidR="00D33186" w:rsidRPr="00CD38FB" w:rsidTr="00D33186"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Technical Communication</w:t>
            </w:r>
          </w:p>
        </w:tc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3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/3</w:t>
            </w:r>
          </w:p>
        </w:tc>
      </w:tr>
      <w:tr w:rsidR="00D33186" w:rsidRPr="00CD38FB" w:rsidTr="00D33186"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ENGINEERING MATHEMATICS-I</w:t>
            </w:r>
          </w:p>
        </w:tc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4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/4</w:t>
            </w:r>
          </w:p>
        </w:tc>
      </w:tr>
      <w:tr w:rsidR="00D33186" w:rsidRPr="00CD38FB" w:rsidTr="00D33186"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History of Indian Science &amp; Technology</w:t>
            </w:r>
          </w:p>
        </w:tc>
        <w:tc>
          <w:tcPr>
            <w:tcW w:w="0" w:type="auto"/>
            <w:hideMark/>
          </w:tcPr>
          <w:p w:rsidR="00D33186" w:rsidRPr="00CD38FB" w:rsidRDefault="00D33186" w:rsidP="00CD38FB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CD38FB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2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/2</w:t>
            </w:r>
          </w:p>
        </w:tc>
      </w:tr>
    </w:tbl>
    <w:p w:rsidR="00CD38FB" w:rsidRDefault="00CD38FB" w:rsidP="008A3347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6"/>
          <w:u w:val="single"/>
        </w:rPr>
      </w:pPr>
    </w:p>
    <w:p w:rsidR="00CD38FB" w:rsidRDefault="00D33186" w:rsidP="008A3347">
      <w:pPr>
        <w:rPr>
          <w:rFonts w:ascii="Times New Roman" w:hAnsi="Times New Roman" w:cs="Times New Roman"/>
          <w:bCs/>
          <w:color w:val="0D0D0D" w:themeColor="text1" w:themeTint="F2"/>
          <w:sz w:val="20"/>
          <w:szCs w:val="26"/>
        </w:rPr>
      </w:pPr>
      <w:r w:rsidRPr="00D33186">
        <w:rPr>
          <w:rFonts w:ascii="Times New Roman" w:hAnsi="Times New Roman" w:cs="Times New Roman"/>
          <w:bCs/>
          <w:color w:val="0D0D0D" w:themeColor="text1" w:themeTint="F2"/>
          <w:sz w:val="20"/>
          <w:szCs w:val="26"/>
        </w:rPr>
        <w:t>SEMESTER 2</w:t>
      </w:r>
    </w:p>
    <w:tbl>
      <w:tblPr>
        <w:tblStyle w:val="TableGrid"/>
        <w:tblW w:w="6098" w:type="dxa"/>
        <w:tblLook w:val="04A0" w:firstRow="1" w:lastRow="0" w:firstColumn="1" w:lastColumn="0" w:noHBand="0" w:noVBand="1"/>
      </w:tblPr>
      <w:tblGrid>
        <w:gridCol w:w="4545"/>
        <w:gridCol w:w="1553"/>
      </w:tblGrid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  <w:t>Course</w:t>
            </w:r>
          </w:p>
        </w:tc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  <w:t>Credits</w:t>
            </w:r>
          </w:p>
        </w:tc>
      </w:tr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Engineering Physics</w:t>
            </w:r>
          </w:p>
        </w:tc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5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/5</w:t>
            </w:r>
          </w:p>
        </w:tc>
      </w:tr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Engineering Mathematics-II</w:t>
            </w:r>
          </w:p>
        </w:tc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4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/4</w:t>
            </w:r>
          </w:p>
        </w:tc>
      </w:tr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Environmental Studies</w:t>
            </w:r>
          </w:p>
        </w:tc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3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/3</w:t>
            </w:r>
          </w:p>
        </w:tc>
      </w:tr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Basic Electronics</w:t>
            </w:r>
          </w:p>
        </w:tc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4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/4</w:t>
            </w:r>
          </w:p>
        </w:tc>
      </w:tr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Mechanics of Solids</w:t>
            </w:r>
          </w:p>
        </w:tc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4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/4</w:t>
            </w:r>
          </w:p>
        </w:tc>
      </w:tr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Engineering Graphics</w:t>
            </w:r>
          </w:p>
        </w:tc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3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/3</w:t>
            </w:r>
          </w:p>
        </w:tc>
      </w:tr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Basic Workshop Practice</w:t>
            </w:r>
          </w:p>
        </w:tc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2</w:t>
            </w: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/2</w:t>
            </w:r>
          </w:p>
        </w:tc>
      </w:tr>
    </w:tbl>
    <w:p w:rsidR="00D33186" w:rsidRPr="00D33186" w:rsidRDefault="00D33186" w:rsidP="008A3347">
      <w:pPr>
        <w:rPr>
          <w:rFonts w:ascii="Times New Roman" w:hAnsi="Times New Roman" w:cs="Times New Roman"/>
          <w:bCs/>
          <w:color w:val="0D0D0D" w:themeColor="text1" w:themeTint="F2"/>
          <w:sz w:val="20"/>
          <w:szCs w:val="26"/>
        </w:rPr>
      </w:pPr>
    </w:p>
    <w:p w:rsidR="00CD38FB" w:rsidRDefault="00CD38FB" w:rsidP="008A3347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6"/>
          <w:u w:val="single"/>
        </w:rPr>
      </w:pPr>
    </w:p>
    <w:p w:rsidR="00CD38FB" w:rsidRDefault="00CD38FB" w:rsidP="008A3347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6"/>
          <w:u w:val="single"/>
        </w:rPr>
      </w:pPr>
    </w:p>
    <w:p w:rsidR="00CD38FB" w:rsidRPr="00C2439C" w:rsidRDefault="00CD38FB" w:rsidP="008A3347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6"/>
          <w:u w:val="single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606"/>
        <w:gridCol w:w="1754"/>
      </w:tblGrid>
      <w:tr w:rsidR="002751D2" w:rsidRPr="00C2439C" w:rsidTr="00D3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9" w:type="dxa"/>
            <w:shd w:val="clear" w:color="auto" w:fill="auto"/>
          </w:tcPr>
          <w:p w:rsidR="001B0DDE" w:rsidRPr="00C2439C" w:rsidRDefault="001B0DDE" w:rsidP="00AC24F1">
            <w:pPr>
              <w:jc w:val="center"/>
              <w:rPr>
                <w:rFonts w:ascii="Aclonica" w:hAnsi="Aclonica" w:cs="Times New Roman"/>
                <w:color w:val="0D0D0D" w:themeColor="text1" w:themeTint="F2"/>
                <w:position w:val="-30"/>
                <w:sz w:val="20"/>
                <w:u w:val="thick"/>
              </w:rPr>
            </w:pPr>
          </w:p>
        </w:tc>
        <w:tc>
          <w:tcPr>
            <w:tcW w:w="1841" w:type="dxa"/>
            <w:shd w:val="clear" w:color="auto" w:fill="auto"/>
          </w:tcPr>
          <w:p w:rsidR="001B0DDE" w:rsidRPr="00C2439C" w:rsidRDefault="001B0DDE" w:rsidP="00AC2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lonica" w:hAnsi="Aclonica" w:cs="Times New Roman"/>
                <w:color w:val="0D0D0D" w:themeColor="text1" w:themeTint="F2"/>
                <w:position w:val="-30"/>
                <w:sz w:val="20"/>
                <w:u w:val="thick"/>
              </w:rPr>
            </w:pPr>
          </w:p>
        </w:tc>
      </w:tr>
      <w:tr w:rsidR="002751D2" w:rsidRPr="00C2439C" w:rsidTr="00D3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9" w:type="dxa"/>
            <w:shd w:val="clear" w:color="auto" w:fill="auto"/>
          </w:tcPr>
          <w:p w:rsidR="001B0DDE" w:rsidRPr="00C2439C" w:rsidRDefault="001B0DDE" w:rsidP="00AC24F1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:rsidR="001B0DDE" w:rsidRPr="00C2439C" w:rsidRDefault="001B0DDE" w:rsidP="00AC2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</w:tr>
      <w:tr w:rsidR="002751D2" w:rsidRPr="00C2439C" w:rsidTr="00D3318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9" w:type="dxa"/>
            <w:shd w:val="clear" w:color="auto" w:fill="auto"/>
          </w:tcPr>
          <w:p w:rsidR="001B0DDE" w:rsidRPr="00D33186" w:rsidRDefault="00D33186" w:rsidP="00AC24F1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20"/>
                <w:szCs w:val="20"/>
              </w:rPr>
              <w:lastRenderedPageBreak/>
              <w:t>SEMESTER 3</w:t>
            </w:r>
          </w:p>
        </w:tc>
        <w:tc>
          <w:tcPr>
            <w:tcW w:w="1841" w:type="dxa"/>
            <w:shd w:val="clear" w:color="auto" w:fill="auto"/>
          </w:tcPr>
          <w:p w:rsidR="001B0DDE" w:rsidRPr="00C2439C" w:rsidRDefault="001B0DDE" w:rsidP="00AC2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</w:tr>
      <w:tr w:rsidR="002751D2" w:rsidRPr="00C2439C" w:rsidTr="00D3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9" w:type="dxa"/>
            <w:shd w:val="clear" w:color="auto" w:fill="auto"/>
          </w:tcPr>
          <w:p w:rsidR="001B0DDE" w:rsidRPr="00C2439C" w:rsidRDefault="001B0DDE" w:rsidP="00AC24F1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:rsidR="001B0DDE" w:rsidRPr="00C2439C" w:rsidRDefault="001B0DDE" w:rsidP="00AC2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</w:tr>
      <w:tr w:rsidR="002751D2" w:rsidRPr="00C2439C" w:rsidTr="00D3318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9" w:type="dxa"/>
            <w:shd w:val="clear" w:color="auto" w:fill="auto"/>
          </w:tcPr>
          <w:tbl>
            <w:tblPr>
              <w:tblStyle w:val="TableGrid"/>
              <w:tblW w:w="7293" w:type="dxa"/>
              <w:tblLook w:val="04A0" w:firstRow="1" w:lastRow="0" w:firstColumn="1" w:lastColumn="0" w:noHBand="0" w:noVBand="1"/>
            </w:tblPr>
            <w:tblGrid>
              <w:gridCol w:w="6017"/>
              <w:gridCol w:w="1276"/>
            </w:tblGrid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0"/>
                      <w:szCs w:val="20"/>
                      <w:lang w:val="en-IN" w:eastAsia="en-IN"/>
                    </w:rPr>
                    <w:t>Course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0"/>
                      <w:szCs w:val="20"/>
                      <w:lang w:val="en-IN" w:eastAsia="en-IN"/>
                    </w:rPr>
                    <w:t>Credits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Engineering Mathematics-III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3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/3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Data Structures Lab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1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/1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Object Oriented Programming using Java Lab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1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/1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Computer Organization &amp; Architecture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4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/4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Switching Theory &amp; Logic Design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4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/4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Data Structures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4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/4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Object Oriented Programming using Java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4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/4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Value Ethics and Governance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2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/2</w:t>
                  </w:r>
                </w:p>
              </w:tc>
            </w:tr>
          </w:tbl>
          <w:p w:rsidR="001B0DDE" w:rsidRPr="00C2439C" w:rsidRDefault="001B0DDE" w:rsidP="00AC24F1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:rsidR="001B0DDE" w:rsidRPr="00C2439C" w:rsidRDefault="001B0DDE" w:rsidP="00AC2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</w:tr>
      <w:tr w:rsidR="002751D2" w:rsidRPr="00C2439C" w:rsidTr="00D3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9" w:type="dxa"/>
            <w:shd w:val="clear" w:color="auto" w:fill="auto"/>
          </w:tcPr>
          <w:p w:rsidR="001B0DDE" w:rsidRPr="00C2439C" w:rsidRDefault="001B0DDE" w:rsidP="00AC24F1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:rsidR="001B0DDE" w:rsidRPr="00C2439C" w:rsidRDefault="001B0DDE" w:rsidP="00AC2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</w:tr>
      <w:tr w:rsidR="00D33186" w:rsidRPr="00C2439C" w:rsidTr="00D3318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9" w:type="dxa"/>
            <w:shd w:val="clear" w:color="auto" w:fill="auto"/>
          </w:tcPr>
          <w:p w:rsidR="00D33186" w:rsidRDefault="00D33186" w:rsidP="00D33186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20"/>
                <w:szCs w:val="20"/>
              </w:rPr>
            </w:pPr>
          </w:p>
          <w:p w:rsidR="00D33186" w:rsidRDefault="00D33186" w:rsidP="00D33186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20"/>
                <w:szCs w:val="20"/>
              </w:rPr>
              <w:t>SEMESTER 4</w:t>
            </w:r>
          </w:p>
          <w:p w:rsidR="00D33186" w:rsidRDefault="00D33186" w:rsidP="00D33186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20"/>
                <w:szCs w:val="20"/>
              </w:rPr>
            </w:pPr>
          </w:p>
          <w:tbl>
            <w:tblPr>
              <w:tblStyle w:val="TableGrid"/>
              <w:tblW w:w="7380" w:type="dxa"/>
              <w:tblLook w:val="04A0" w:firstRow="1" w:lastRow="0" w:firstColumn="1" w:lastColumn="0" w:noHBand="0" w:noVBand="1"/>
            </w:tblPr>
            <w:tblGrid>
              <w:gridCol w:w="6132"/>
              <w:gridCol w:w="1248"/>
            </w:tblGrid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0"/>
                      <w:szCs w:val="20"/>
                      <w:lang w:val="en-IN" w:eastAsia="en-IN"/>
                    </w:rPr>
                    <w:t>Course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b/>
                      <w:bCs/>
                      <w:color w:val="333333"/>
                      <w:sz w:val="20"/>
                      <w:szCs w:val="20"/>
                      <w:lang w:val="en-IN" w:eastAsia="en-IN"/>
                    </w:rPr>
                    <w:t>Credits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Economics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3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/3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Engineering Mathematics-IV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3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/3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Operating Systems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4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/4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Relational Database Management Systems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4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/4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Microprocessor &amp; Microcontrollers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3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/3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Operating Systems Lab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1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/1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Relational Database Management Systems Lab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1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/1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Microprocessor &amp; Microcontroller Lab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1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/1</w:t>
                  </w:r>
                </w:p>
              </w:tc>
            </w:tr>
            <w:tr w:rsidR="00D33186" w:rsidRPr="00D33186" w:rsidTr="00D33186"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Financial Markets (</w:t>
                  </w: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Open Elective-I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D33186" w:rsidRPr="00D33186" w:rsidRDefault="00D33186" w:rsidP="00D33186">
                  <w:pPr>
                    <w:spacing w:after="300" w:line="300" w:lineRule="atLeast"/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</w:pPr>
                  <w:r w:rsidRPr="00D33186"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3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0"/>
                      <w:szCs w:val="20"/>
                      <w:lang w:val="en-IN" w:eastAsia="en-IN"/>
                    </w:rPr>
                    <w:t>/3</w:t>
                  </w:r>
                </w:p>
              </w:tc>
            </w:tr>
          </w:tbl>
          <w:p w:rsidR="00D33186" w:rsidRPr="00D33186" w:rsidRDefault="00D33186" w:rsidP="00D33186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:rsidR="00D33186" w:rsidRPr="00C2439C" w:rsidRDefault="00D33186" w:rsidP="00D33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</w:tr>
      <w:tr w:rsidR="00D33186" w:rsidRPr="00C2439C" w:rsidTr="00D3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9" w:type="dxa"/>
            <w:shd w:val="clear" w:color="auto" w:fill="auto"/>
          </w:tcPr>
          <w:p w:rsidR="00D33186" w:rsidRPr="00C2439C" w:rsidRDefault="00D33186" w:rsidP="00D33186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:rsidR="00D33186" w:rsidRPr="00C2439C" w:rsidRDefault="00D33186" w:rsidP="00D33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</w:tr>
      <w:tr w:rsidR="00D33186" w:rsidRPr="00C2439C" w:rsidTr="00D3318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9" w:type="dxa"/>
            <w:shd w:val="clear" w:color="auto" w:fill="auto"/>
          </w:tcPr>
          <w:p w:rsidR="00D33186" w:rsidRPr="00C2439C" w:rsidRDefault="00D33186" w:rsidP="00D33186">
            <w:pPr>
              <w:rPr>
                <w:rFonts w:ascii="Times New Roman" w:hAnsi="Times New Roman" w:cs="Times New Roman"/>
                <w:b w:val="0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:rsidR="00D33186" w:rsidRPr="00C2439C" w:rsidRDefault="00D33186" w:rsidP="00D33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position w:val="-20"/>
                <w:sz w:val="16"/>
                <w:szCs w:val="20"/>
              </w:rPr>
            </w:pPr>
          </w:p>
        </w:tc>
      </w:tr>
    </w:tbl>
    <w:p w:rsidR="001B0DDE" w:rsidRPr="00C2439C" w:rsidRDefault="001B0DDE" w:rsidP="0036691C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color w:val="0D0D0D" w:themeColor="text1" w:themeTint="F2"/>
          <w:position w:val="-20"/>
          <w:sz w:val="20"/>
          <w:szCs w:val="20"/>
        </w:rPr>
      </w:pPr>
      <w:r>
        <w:rPr>
          <w:rFonts w:ascii="Times New Roman" w:hAnsi="Times New Roman" w:cs="Times New Roman"/>
          <w:color w:val="0D0D0D" w:themeColor="text1" w:themeTint="F2"/>
          <w:position w:val="-20"/>
          <w:sz w:val="20"/>
          <w:szCs w:val="20"/>
        </w:rPr>
        <w:lastRenderedPageBreak/>
        <w:t>SEMESTER 5</w:t>
      </w:r>
    </w:p>
    <w:tbl>
      <w:tblPr>
        <w:tblStyle w:val="TableGrid"/>
        <w:tblW w:w="5889" w:type="dxa"/>
        <w:tblLook w:val="04A0" w:firstRow="1" w:lastRow="0" w:firstColumn="1" w:lastColumn="0" w:noHBand="0" w:noVBand="1"/>
      </w:tblPr>
      <w:tblGrid>
        <w:gridCol w:w="4797"/>
        <w:gridCol w:w="1092"/>
      </w:tblGrid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  <w:t>Name</w:t>
            </w:r>
          </w:p>
        </w:tc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  <w:lang w:val="en-IN" w:eastAsia="en-IN"/>
              </w:rPr>
              <w:t>Credits</w:t>
            </w:r>
          </w:p>
        </w:tc>
      </w:tr>
      <w:tr w:rsidR="00D33186" w:rsidRPr="00D33186" w:rsidTr="00D33186">
        <w:tc>
          <w:tcPr>
            <w:tcW w:w="0" w:type="auto"/>
            <w:hideMark/>
          </w:tcPr>
          <w:p w:rsidR="00D33186" w:rsidRPr="00D33186" w:rsidRDefault="00D33186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hyperlink r:id="rId6" w:tooltip="Name" w:history="1">
              <w:r w:rsidRPr="00D33186">
                <w:rPr>
                  <w:rFonts w:ascii="Helvetica" w:eastAsia="Times New Roman" w:hAnsi="Helvetica" w:cs="Times New Roman"/>
                  <w:color w:val="555555"/>
                  <w:sz w:val="20"/>
                  <w:szCs w:val="20"/>
                  <w:lang w:val="en-IN" w:eastAsia="en-IN"/>
                </w:rPr>
                <w:t>Design &amp; Analysis of Algorithms</w:t>
              </w:r>
            </w:hyperlink>
          </w:p>
        </w:tc>
        <w:tc>
          <w:tcPr>
            <w:tcW w:w="0" w:type="auto"/>
            <w:hideMark/>
          </w:tcPr>
          <w:p w:rsidR="00D33186" w:rsidRPr="00D33186" w:rsidRDefault="00200DF0" w:rsidP="00D33186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Ongoing</w:t>
            </w:r>
          </w:p>
        </w:tc>
      </w:tr>
      <w:tr w:rsidR="00200DF0" w:rsidRPr="00D33186" w:rsidTr="00D33186"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hyperlink r:id="rId7" w:tooltip="Name" w:history="1">
              <w:r w:rsidRPr="00D33186">
                <w:rPr>
                  <w:rFonts w:ascii="Helvetica" w:eastAsia="Times New Roman" w:hAnsi="Helvetica" w:cs="Times New Roman"/>
                  <w:color w:val="555555"/>
                  <w:sz w:val="20"/>
                  <w:szCs w:val="20"/>
                  <w:lang w:val="en-IN" w:eastAsia="en-IN"/>
                </w:rPr>
                <w:t>Software Engineering</w:t>
              </w:r>
            </w:hyperlink>
          </w:p>
        </w:tc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Ongoing</w:t>
            </w:r>
          </w:p>
        </w:tc>
      </w:tr>
      <w:tr w:rsidR="00200DF0" w:rsidRPr="00D33186" w:rsidTr="00D33186"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hyperlink r:id="rId8" w:tooltip="Name" w:history="1">
              <w:r w:rsidRPr="00D33186">
                <w:rPr>
                  <w:rFonts w:ascii="Helvetica" w:eastAsia="Times New Roman" w:hAnsi="Helvetica" w:cs="Times New Roman"/>
                  <w:color w:val="555555"/>
                  <w:sz w:val="20"/>
                  <w:szCs w:val="20"/>
                  <w:lang w:val="en-IN" w:eastAsia="en-IN"/>
                </w:rPr>
                <w:t>Data Communications</w:t>
              </w:r>
            </w:hyperlink>
          </w:p>
        </w:tc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Ongoing</w:t>
            </w:r>
          </w:p>
        </w:tc>
      </w:tr>
      <w:tr w:rsidR="00200DF0" w:rsidRPr="00D33186" w:rsidTr="00D33186"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hyperlink r:id="rId9" w:tooltip="Name" w:history="1">
              <w:r w:rsidRPr="00D33186">
                <w:rPr>
                  <w:rFonts w:ascii="Helvetica" w:eastAsia="Times New Roman" w:hAnsi="Helvetica" w:cs="Times New Roman"/>
                  <w:color w:val="555555"/>
                  <w:sz w:val="20"/>
                  <w:szCs w:val="20"/>
                  <w:lang w:val="en-IN" w:eastAsia="en-IN"/>
                </w:rPr>
                <w:t>Automata &amp; Compiler Design</w:t>
              </w:r>
            </w:hyperlink>
          </w:p>
        </w:tc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Ongoing</w:t>
            </w:r>
          </w:p>
        </w:tc>
      </w:tr>
      <w:tr w:rsidR="00200DF0" w:rsidRPr="00D33186" w:rsidTr="00D33186"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hyperlink r:id="rId10" w:tooltip="Name" w:history="1">
              <w:r w:rsidRPr="00D33186">
                <w:rPr>
                  <w:rFonts w:ascii="Helvetica" w:eastAsia="Times New Roman" w:hAnsi="Helvetica" w:cs="Times New Roman"/>
                  <w:color w:val="555555"/>
                  <w:sz w:val="20"/>
                  <w:szCs w:val="20"/>
                  <w:lang w:val="en-IN" w:eastAsia="en-IN"/>
                </w:rPr>
                <w:t>PYTHON PROGRAMMING</w:t>
              </w:r>
            </w:hyperlink>
          </w:p>
        </w:tc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Ongoing</w:t>
            </w:r>
          </w:p>
        </w:tc>
      </w:tr>
      <w:tr w:rsidR="00200DF0" w:rsidRPr="00D33186" w:rsidTr="00D33186"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hyperlink r:id="rId11" w:tooltip="Name" w:history="1">
              <w:r w:rsidRPr="00D33186">
                <w:rPr>
                  <w:rFonts w:ascii="Helvetica" w:eastAsia="Times New Roman" w:hAnsi="Helvetica" w:cs="Times New Roman"/>
                  <w:color w:val="555555"/>
                  <w:sz w:val="20"/>
                  <w:szCs w:val="20"/>
                  <w:lang w:val="en-IN" w:eastAsia="en-IN"/>
                </w:rPr>
                <w:t>FUNDAMENTALS OF IMAGE PROCESSING</w:t>
              </w:r>
            </w:hyperlink>
          </w:p>
        </w:tc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Ongoing</w:t>
            </w:r>
          </w:p>
        </w:tc>
      </w:tr>
      <w:tr w:rsidR="00200DF0" w:rsidRPr="00D33186" w:rsidTr="00D33186"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hyperlink r:id="rId12" w:tooltip="Name" w:history="1">
              <w:r w:rsidRPr="00D33186">
                <w:rPr>
                  <w:rFonts w:ascii="Helvetica" w:eastAsia="Times New Roman" w:hAnsi="Helvetica" w:cs="Times New Roman"/>
                  <w:color w:val="555555"/>
                  <w:sz w:val="20"/>
                  <w:szCs w:val="20"/>
                  <w:lang w:val="en-IN" w:eastAsia="en-IN"/>
                </w:rPr>
                <w:t>Design &amp; Analysis of Algorithms Lab</w:t>
              </w:r>
            </w:hyperlink>
          </w:p>
        </w:tc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Ongoing</w:t>
            </w:r>
          </w:p>
        </w:tc>
      </w:tr>
      <w:tr w:rsidR="00200DF0" w:rsidRPr="00D33186" w:rsidTr="00D33186"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hyperlink r:id="rId13" w:tooltip="Name" w:history="1">
              <w:r w:rsidRPr="00D33186">
                <w:rPr>
                  <w:rFonts w:ascii="Helvetica" w:eastAsia="Times New Roman" w:hAnsi="Helvetica" w:cs="Times New Roman"/>
                  <w:color w:val="555555"/>
                  <w:sz w:val="20"/>
                  <w:szCs w:val="20"/>
                  <w:lang w:val="en-IN" w:eastAsia="en-IN"/>
                </w:rPr>
                <w:t>Software Engineering Lab</w:t>
              </w:r>
            </w:hyperlink>
          </w:p>
        </w:tc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Ongoing</w:t>
            </w:r>
          </w:p>
        </w:tc>
      </w:tr>
      <w:bookmarkStart w:id="0" w:name="_GoBack" w:colFirst="1" w:colLast="1"/>
      <w:tr w:rsidR="00200DF0" w:rsidRPr="00D33186" w:rsidTr="00D33186"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fldChar w:fldCharType="begin"/>
            </w: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instrText xml:space="preserve"> HYPERLINK "https://ams.muj.edu.in/sis/control/courseContent?productId=CSE116" \o "Name" </w:instrText>
            </w: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fldChar w:fldCharType="separate"/>
            </w:r>
            <w:r w:rsidRPr="00D33186">
              <w:rPr>
                <w:rFonts w:ascii="Helvetica" w:eastAsia="Times New Roman" w:hAnsi="Helvetica" w:cs="Times New Roman"/>
                <w:color w:val="555555"/>
                <w:sz w:val="20"/>
                <w:szCs w:val="20"/>
                <w:lang w:val="en-IN" w:eastAsia="en-IN"/>
              </w:rPr>
              <w:t>Automata &amp; Compiler Design Lab</w:t>
            </w:r>
            <w:r w:rsidRPr="00D33186"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fldChar w:fldCharType="end"/>
            </w:r>
          </w:p>
        </w:tc>
        <w:tc>
          <w:tcPr>
            <w:tcW w:w="0" w:type="auto"/>
            <w:hideMark/>
          </w:tcPr>
          <w:p w:rsidR="00200DF0" w:rsidRPr="00D33186" w:rsidRDefault="00200DF0" w:rsidP="00200DF0">
            <w:pPr>
              <w:spacing w:after="300" w:line="30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0"/>
                <w:szCs w:val="20"/>
                <w:lang w:val="en-IN" w:eastAsia="en-IN"/>
              </w:rPr>
              <w:t>Ongoing</w:t>
            </w:r>
          </w:p>
        </w:tc>
      </w:tr>
      <w:bookmarkEnd w:id="0"/>
    </w:tbl>
    <w:p w:rsidR="00D33186" w:rsidRPr="00D33186" w:rsidRDefault="00D33186" w:rsidP="00D33186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color w:val="0D0D0D" w:themeColor="text1" w:themeTint="F2"/>
          <w:position w:val="-20"/>
          <w:sz w:val="20"/>
          <w:szCs w:val="20"/>
        </w:rPr>
      </w:pPr>
    </w:p>
    <w:p w:rsidR="00BC685F" w:rsidRDefault="00BC685F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D33186" w:rsidRDefault="00D33186" w:rsidP="00D33186">
      <w:pPr>
        <w:rPr>
          <w:rFonts w:ascii="Times New Roman" w:hAnsi="Times New Roman" w:cs="Times New Roman"/>
          <w:color w:val="0D0D0D" w:themeColor="text1" w:themeTint="F2"/>
          <w:sz w:val="20"/>
        </w:rPr>
      </w:pP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C2439C">
        <w:rPr>
          <w:rFonts w:ascii="Times New Roman" w:hAnsi="Times New Roman" w:cs="Times New Roman"/>
          <w:sz w:val="18"/>
          <w:szCs w:val="20"/>
        </w:rPr>
        <w:t>The educational process at Manipal University Jaipur uses a Credit-Based System wherein the course content is exp</w:t>
      </w:r>
      <w:r>
        <w:rPr>
          <w:rFonts w:ascii="Times New Roman" w:hAnsi="Times New Roman" w:cs="Times New Roman"/>
          <w:sz w:val="18"/>
          <w:szCs w:val="20"/>
        </w:rPr>
        <w:t xml:space="preserve">ressed in </w:t>
      </w:r>
      <w:r w:rsidRPr="00C2439C">
        <w:rPr>
          <w:rFonts w:ascii="Times New Roman" w:hAnsi="Times New Roman" w:cs="Times New Roman"/>
          <w:sz w:val="18"/>
          <w:szCs w:val="20"/>
        </w:rPr>
        <w:t>number of Credits. M.U.J. has been using the Credit-Based System since the year 201</w:t>
      </w:r>
      <w:r>
        <w:rPr>
          <w:rFonts w:ascii="Times New Roman" w:hAnsi="Times New Roman" w:cs="Times New Roman"/>
          <w:sz w:val="18"/>
          <w:szCs w:val="20"/>
        </w:rPr>
        <w:t xml:space="preserve">1. The present system, </w:t>
      </w:r>
      <w:r w:rsidRPr="00C2439C">
        <w:rPr>
          <w:rFonts w:ascii="Times New Roman" w:hAnsi="Times New Roman" w:cs="Times New Roman"/>
          <w:sz w:val="18"/>
          <w:szCs w:val="20"/>
        </w:rPr>
        <w:t>applicable to me incorporated several modifications and is known as “Revised Credit</w:t>
      </w:r>
      <w:r>
        <w:rPr>
          <w:rFonts w:ascii="Times New Roman" w:hAnsi="Times New Roman" w:cs="Times New Roman"/>
          <w:sz w:val="18"/>
          <w:szCs w:val="20"/>
        </w:rPr>
        <w:t xml:space="preserve"> System”. The course content of </w:t>
      </w:r>
      <w:r w:rsidRPr="00C2439C">
        <w:rPr>
          <w:rFonts w:ascii="Times New Roman" w:hAnsi="Times New Roman" w:cs="Times New Roman"/>
          <w:sz w:val="18"/>
          <w:szCs w:val="20"/>
        </w:rPr>
        <w:t>individual subjects-theor</w:t>
      </w:r>
      <w:r>
        <w:rPr>
          <w:rFonts w:ascii="Times New Roman" w:hAnsi="Times New Roman" w:cs="Times New Roman"/>
          <w:sz w:val="18"/>
          <w:szCs w:val="20"/>
        </w:rPr>
        <w:t>y</w:t>
      </w:r>
    </w:p>
    <w:p w:rsid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 xml:space="preserve">as </w:t>
      </w:r>
      <w:r w:rsidRPr="00C2439C">
        <w:rPr>
          <w:rFonts w:ascii="Times New Roman" w:hAnsi="Times New Roman" w:cs="Times New Roman"/>
          <w:sz w:val="18"/>
          <w:szCs w:val="20"/>
        </w:rPr>
        <w:t>well as practical-is expressed in terms of certain number of</w:t>
      </w:r>
      <w:r>
        <w:rPr>
          <w:rFonts w:ascii="Times New Roman" w:hAnsi="Times New Roman" w:cs="Times New Roman"/>
          <w:sz w:val="18"/>
          <w:szCs w:val="20"/>
        </w:rPr>
        <w:t xml:space="preserve"> credits. The number of credits </w:t>
      </w:r>
      <w:r w:rsidRPr="00C2439C">
        <w:rPr>
          <w:rFonts w:ascii="Times New Roman" w:hAnsi="Times New Roman" w:cs="Times New Roman"/>
          <w:sz w:val="18"/>
          <w:szCs w:val="20"/>
        </w:rPr>
        <w:t xml:space="preserve">assigned to a subject depends on </w:t>
      </w:r>
    </w:p>
    <w:p w:rsidR="00C2439C" w:rsidRPr="00C2439C" w:rsidRDefault="00C2439C" w:rsidP="00C243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C2439C">
        <w:rPr>
          <w:rFonts w:ascii="Times New Roman" w:hAnsi="Times New Roman" w:cs="Times New Roman"/>
          <w:sz w:val="18"/>
          <w:szCs w:val="20"/>
        </w:rPr>
        <w:t xml:space="preserve">the number of contact hours per week. Normally, </w:t>
      </w:r>
      <w:r>
        <w:rPr>
          <w:rFonts w:ascii="Times New Roman" w:hAnsi="Times New Roman" w:cs="Times New Roman"/>
          <w:sz w:val="18"/>
          <w:szCs w:val="20"/>
        </w:rPr>
        <w:t xml:space="preserve">in case of theory subjects, the </w:t>
      </w:r>
      <w:r w:rsidRPr="00C2439C">
        <w:rPr>
          <w:rFonts w:ascii="Times New Roman" w:hAnsi="Times New Roman" w:cs="Times New Roman"/>
          <w:sz w:val="18"/>
          <w:szCs w:val="20"/>
        </w:rPr>
        <w:t>number of credits is equal to the number of contact hours per week, while in case of l</w:t>
      </w:r>
      <w:r>
        <w:rPr>
          <w:rFonts w:ascii="Times New Roman" w:hAnsi="Times New Roman" w:cs="Times New Roman"/>
          <w:sz w:val="18"/>
          <w:szCs w:val="20"/>
        </w:rPr>
        <w:t xml:space="preserve">abs, one credit is assigned for </w:t>
      </w:r>
      <w:r w:rsidRPr="00C2439C">
        <w:rPr>
          <w:rFonts w:ascii="Times New Roman" w:hAnsi="Times New Roman" w:cs="Times New Roman"/>
          <w:sz w:val="18"/>
          <w:szCs w:val="20"/>
        </w:rPr>
        <w:t>every three contact hours per week.</w:t>
      </w:r>
    </w:p>
    <w:sectPr w:rsidR="00C2439C" w:rsidRPr="00C2439C" w:rsidSect="008D4A8E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AAF" w:rsidRDefault="00500AAF" w:rsidP="008A3347">
      <w:pPr>
        <w:spacing w:after="0" w:line="240" w:lineRule="auto"/>
      </w:pPr>
      <w:r>
        <w:separator/>
      </w:r>
    </w:p>
  </w:endnote>
  <w:endnote w:type="continuationSeparator" w:id="0">
    <w:p w:rsidR="00500AAF" w:rsidRDefault="00500AAF" w:rsidP="008A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clonica">
    <w:altName w:val="Nyala"/>
    <w:charset w:val="00"/>
    <w:family w:val="roman"/>
    <w:pitch w:val="variable"/>
    <w:sig w:usb0="00000001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AAF" w:rsidRDefault="00500AAF" w:rsidP="008A3347">
      <w:pPr>
        <w:spacing w:after="0" w:line="240" w:lineRule="auto"/>
      </w:pPr>
      <w:r>
        <w:separator/>
      </w:r>
    </w:p>
  </w:footnote>
  <w:footnote w:type="continuationSeparator" w:id="0">
    <w:p w:rsidR="00500AAF" w:rsidRDefault="00500AAF" w:rsidP="008A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DDE"/>
    <w:rsid w:val="00012A59"/>
    <w:rsid w:val="000901C7"/>
    <w:rsid w:val="001B0DDE"/>
    <w:rsid w:val="00200DF0"/>
    <w:rsid w:val="002751D2"/>
    <w:rsid w:val="0036691C"/>
    <w:rsid w:val="004256B0"/>
    <w:rsid w:val="004B22D7"/>
    <w:rsid w:val="00500AAF"/>
    <w:rsid w:val="00535518"/>
    <w:rsid w:val="00594E18"/>
    <w:rsid w:val="007A0204"/>
    <w:rsid w:val="008A3347"/>
    <w:rsid w:val="008D4A8E"/>
    <w:rsid w:val="00945107"/>
    <w:rsid w:val="00AA4288"/>
    <w:rsid w:val="00AC24F1"/>
    <w:rsid w:val="00BC0883"/>
    <w:rsid w:val="00BC685F"/>
    <w:rsid w:val="00C2439C"/>
    <w:rsid w:val="00CD38FB"/>
    <w:rsid w:val="00D33186"/>
    <w:rsid w:val="00D377B0"/>
    <w:rsid w:val="00DA585B"/>
    <w:rsid w:val="00DE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AA61"/>
  <w15:chartTrackingRefBased/>
  <w15:docId w15:val="{BC2B2281-F216-43CE-A191-6BB10D04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1B0DD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C24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2751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A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47"/>
  </w:style>
  <w:style w:type="paragraph" w:styleId="Footer">
    <w:name w:val="footer"/>
    <w:basedOn w:val="Normal"/>
    <w:link w:val="FooterChar"/>
    <w:uiPriority w:val="99"/>
    <w:unhideWhenUsed/>
    <w:rsid w:val="008A3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47"/>
  </w:style>
  <w:style w:type="character" w:customStyle="1" w:styleId="tabletext">
    <w:name w:val="tabletext"/>
    <w:basedOn w:val="DefaultParagraphFont"/>
    <w:rsid w:val="00D33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s.muj.edu.in/sis/control/courseContent?productId=CSE076" TargetMode="External"/><Relationship Id="rId13" Type="http://schemas.openxmlformats.org/officeDocument/2006/relationships/hyperlink" Target="https://ams.muj.edu.in/sis/control/courseContent?productId=CSE1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s.muj.edu.in/sis/control/courseContent?productId=CSE075" TargetMode="External"/><Relationship Id="rId12" Type="http://schemas.openxmlformats.org/officeDocument/2006/relationships/hyperlink" Target="https://ams.muj.edu.in/sis/control/courseContent?productId=CSE1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s.muj.edu.in/sis/control/courseContent?productId=CSE074" TargetMode="External"/><Relationship Id="rId11" Type="http://schemas.openxmlformats.org/officeDocument/2006/relationships/hyperlink" Target="https://ams.muj.edu.in/sis/control/courseContent?productId=OPBT5N000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ams.muj.edu.in/sis/control/courseContent?productId=CSE0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ms.muj.edu.in/sis/control/courseContent?productId=CSE0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sadana</cp:lastModifiedBy>
  <cp:revision>16</cp:revision>
  <cp:lastPrinted>2014-03-28T11:09:00Z</cp:lastPrinted>
  <dcterms:created xsi:type="dcterms:W3CDTF">2014-03-28T09:21:00Z</dcterms:created>
  <dcterms:modified xsi:type="dcterms:W3CDTF">2018-10-07T18:24:00Z</dcterms:modified>
</cp:coreProperties>
</file>