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E6" w:rsidRDefault="004335E7" w:rsidP="00811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Soubhik</w:t>
      </w:r>
      <w:proofErr w:type="spellEnd"/>
      <w:r>
        <w:rPr>
          <w:b/>
          <w:sz w:val="32"/>
          <w:szCs w:val="32"/>
        </w:rPr>
        <w:t xml:space="preserve"> Deb</w:t>
      </w:r>
    </w:p>
    <w:p w:rsidR="004335E7" w:rsidRPr="004335E7" w:rsidRDefault="004335E7" w:rsidP="004335E7">
      <w:pPr>
        <w:rPr>
          <w:b/>
          <w:sz w:val="32"/>
          <w:szCs w:val="32"/>
        </w:rPr>
      </w:pPr>
      <w:r w:rsidRPr="004335E7">
        <w:rPr>
          <w:b/>
          <w:sz w:val="32"/>
          <w:szCs w:val="32"/>
        </w:rPr>
        <w:t>ROLL  NO.:      11D070049                                                  BATCH:       2016</w:t>
      </w:r>
    </w:p>
    <w:p w:rsidR="004335E7" w:rsidRDefault="004335E7" w:rsidP="00811B0F">
      <w:pPr>
        <w:rPr>
          <w:b/>
          <w:sz w:val="32"/>
          <w:szCs w:val="32"/>
        </w:rPr>
      </w:pPr>
      <w:r w:rsidRPr="004335E7">
        <w:rPr>
          <w:b/>
          <w:sz w:val="32"/>
          <w:szCs w:val="32"/>
        </w:rPr>
        <w:t>DEPARMENT:</w:t>
      </w:r>
      <w:r>
        <w:rPr>
          <w:b/>
          <w:sz w:val="32"/>
          <w:szCs w:val="32"/>
        </w:rPr>
        <w:t xml:space="preserve"> Electrical Engineering</w:t>
      </w:r>
      <w:r w:rsidRPr="004335E7">
        <w:rPr>
          <w:b/>
          <w:sz w:val="32"/>
          <w:szCs w:val="32"/>
        </w:rPr>
        <w:t xml:space="preserve">                    PROGRAM:</w:t>
      </w:r>
      <w:r>
        <w:rPr>
          <w:b/>
          <w:sz w:val="32"/>
          <w:szCs w:val="32"/>
        </w:rPr>
        <w:t xml:space="preserve"> Dual degree</w:t>
      </w:r>
      <w:r w:rsidRPr="004335E7">
        <w:rPr>
          <w:b/>
          <w:sz w:val="32"/>
          <w:szCs w:val="32"/>
        </w:rPr>
        <w:t xml:space="preserve">                                                                                 </w:t>
      </w:r>
      <w:r>
        <w:rPr>
          <w:b/>
          <w:sz w:val="32"/>
          <w:szCs w:val="32"/>
        </w:rPr>
        <w:t xml:space="preserve">                          </w:t>
      </w:r>
      <w:r w:rsidRPr="004335E7">
        <w:rPr>
          <w:b/>
          <w:sz w:val="32"/>
          <w:szCs w:val="32"/>
        </w:rPr>
        <w:t xml:space="preserve">                                                                    </w:t>
      </w:r>
      <w:r>
        <w:rPr>
          <w:b/>
          <w:sz w:val="32"/>
          <w:szCs w:val="32"/>
        </w:rPr>
        <w:t xml:space="preserve">  </w:t>
      </w:r>
      <w:r w:rsidRPr="004335E7">
        <w:rPr>
          <w:b/>
          <w:sz w:val="32"/>
          <w:szCs w:val="32"/>
        </w:rPr>
        <w:t>SPECIALISATION</w:t>
      </w:r>
      <w:r>
        <w:rPr>
          <w:b/>
          <w:sz w:val="32"/>
          <w:szCs w:val="32"/>
        </w:rPr>
        <w:t>: Microelectronics</w:t>
      </w:r>
    </w:p>
    <w:p w:rsidR="004335E7" w:rsidRDefault="004335E7" w:rsidP="00811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ACADEMIC DETAILS</w:t>
      </w:r>
    </w:p>
    <w:p w:rsidR="004335E7" w:rsidRDefault="004335E7" w:rsidP="00811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1)At IIT Bombay</w:t>
      </w:r>
    </w:p>
    <w:tbl>
      <w:tblPr>
        <w:tblStyle w:val="TableGrid"/>
        <w:tblW w:w="10372" w:type="dxa"/>
        <w:tblInd w:w="-432" w:type="dxa"/>
        <w:tblLook w:val="04A0"/>
      </w:tblPr>
      <w:tblGrid>
        <w:gridCol w:w="1782"/>
        <w:gridCol w:w="1636"/>
        <w:gridCol w:w="1532"/>
        <w:gridCol w:w="2483"/>
        <w:gridCol w:w="910"/>
        <w:gridCol w:w="911"/>
        <w:gridCol w:w="1118"/>
      </w:tblGrid>
      <w:tr w:rsidR="004335E7" w:rsidTr="009166C5">
        <w:trPr>
          <w:trHeight w:val="173"/>
        </w:trPr>
        <w:tc>
          <w:tcPr>
            <w:tcW w:w="1782" w:type="dxa"/>
            <w:vMerge w:val="restart"/>
          </w:tcPr>
          <w:p w:rsidR="004335E7" w:rsidRPr="00350C54" w:rsidRDefault="004335E7" w:rsidP="009166C5">
            <w:pPr>
              <w:rPr>
                <w:b/>
                <w:i/>
                <w:color w:val="403152" w:themeColor="accent4" w:themeShade="80"/>
                <w:sz w:val="28"/>
              </w:rPr>
            </w:pPr>
            <w:r w:rsidRPr="00350C54">
              <w:rPr>
                <w:b/>
                <w:i/>
                <w:color w:val="403152" w:themeColor="accent4" w:themeShade="80"/>
                <w:sz w:val="28"/>
              </w:rPr>
              <w:t xml:space="preserve">UNIVERSITY   </w:t>
            </w:r>
          </w:p>
        </w:tc>
        <w:tc>
          <w:tcPr>
            <w:tcW w:w="1636" w:type="dxa"/>
            <w:vMerge w:val="restart"/>
          </w:tcPr>
          <w:p w:rsidR="004335E7" w:rsidRPr="00350C54" w:rsidRDefault="004335E7" w:rsidP="009166C5">
            <w:pPr>
              <w:rPr>
                <w:b/>
                <w:i/>
                <w:color w:val="403152" w:themeColor="accent4" w:themeShade="80"/>
                <w:sz w:val="28"/>
              </w:rPr>
            </w:pPr>
            <w:r w:rsidRPr="00350C54">
              <w:rPr>
                <w:b/>
                <w:i/>
                <w:color w:val="403152" w:themeColor="accent4" w:themeShade="80"/>
                <w:sz w:val="28"/>
              </w:rPr>
              <w:t xml:space="preserve">INSTITUTE       </w:t>
            </w:r>
          </w:p>
        </w:tc>
        <w:tc>
          <w:tcPr>
            <w:tcW w:w="1532" w:type="dxa"/>
            <w:vMerge w:val="restart"/>
          </w:tcPr>
          <w:p w:rsidR="004335E7" w:rsidRPr="00350C54" w:rsidRDefault="004335E7" w:rsidP="009166C5">
            <w:pPr>
              <w:rPr>
                <w:b/>
                <w:i/>
                <w:color w:val="403152" w:themeColor="accent4" w:themeShade="80"/>
                <w:sz w:val="28"/>
              </w:rPr>
            </w:pPr>
            <w:r w:rsidRPr="00350C54">
              <w:rPr>
                <w:b/>
                <w:i/>
                <w:color w:val="403152" w:themeColor="accent4" w:themeShade="80"/>
                <w:sz w:val="28"/>
              </w:rPr>
              <w:t xml:space="preserve">YEAR NO.    </w:t>
            </w:r>
          </w:p>
        </w:tc>
        <w:tc>
          <w:tcPr>
            <w:tcW w:w="2483" w:type="dxa"/>
            <w:vMerge w:val="restart"/>
          </w:tcPr>
          <w:p w:rsidR="004335E7" w:rsidRPr="00350C54" w:rsidRDefault="004335E7" w:rsidP="009166C5">
            <w:pPr>
              <w:rPr>
                <w:b/>
                <w:i/>
                <w:color w:val="403152" w:themeColor="accent4" w:themeShade="80"/>
                <w:sz w:val="28"/>
              </w:rPr>
            </w:pPr>
            <w:r w:rsidRPr="00350C54">
              <w:rPr>
                <w:b/>
                <w:i/>
                <w:color w:val="403152" w:themeColor="accent4" w:themeShade="80"/>
                <w:sz w:val="28"/>
              </w:rPr>
              <w:t xml:space="preserve">   YEAR OF PASSING</w:t>
            </w:r>
          </w:p>
        </w:tc>
        <w:tc>
          <w:tcPr>
            <w:tcW w:w="1821" w:type="dxa"/>
            <w:gridSpan w:val="2"/>
          </w:tcPr>
          <w:p w:rsidR="004335E7" w:rsidRPr="00350C54" w:rsidRDefault="004335E7" w:rsidP="009166C5">
            <w:pPr>
              <w:rPr>
                <w:b/>
                <w:i/>
                <w:color w:val="403152" w:themeColor="accent4" w:themeShade="80"/>
                <w:sz w:val="28"/>
              </w:rPr>
            </w:pPr>
            <w:r w:rsidRPr="00350C54">
              <w:rPr>
                <w:b/>
                <w:i/>
                <w:color w:val="403152" w:themeColor="accent4" w:themeShade="80"/>
                <w:sz w:val="28"/>
              </w:rPr>
              <w:t xml:space="preserve">    SPI</w:t>
            </w:r>
          </w:p>
        </w:tc>
        <w:tc>
          <w:tcPr>
            <w:tcW w:w="1118" w:type="dxa"/>
            <w:vMerge w:val="restart"/>
          </w:tcPr>
          <w:p w:rsidR="004335E7" w:rsidRPr="00350C54" w:rsidRDefault="004335E7" w:rsidP="009166C5">
            <w:pPr>
              <w:rPr>
                <w:b/>
                <w:i/>
                <w:color w:val="403152" w:themeColor="accent4" w:themeShade="80"/>
                <w:sz w:val="28"/>
              </w:rPr>
            </w:pPr>
            <w:r w:rsidRPr="00350C54">
              <w:rPr>
                <w:b/>
                <w:i/>
                <w:color w:val="403152" w:themeColor="accent4" w:themeShade="80"/>
                <w:sz w:val="28"/>
              </w:rPr>
              <w:t xml:space="preserve">  CPI  </w:t>
            </w:r>
          </w:p>
        </w:tc>
      </w:tr>
      <w:tr w:rsidR="004335E7" w:rsidTr="009166C5">
        <w:trPr>
          <w:trHeight w:val="172"/>
        </w:trPr>
        <w:tc>
          <w:tcPr>
            <w:tcW w:w="1782" w:type="dxa"/>
            <w:vMerge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</w:p>
        </w:tc>
        <w:tc>
          <w:tcPr>
            <w:tcW w:w="1636" w:type="dxa"/>
            <w:vMerge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</w:p>
        </w:tc>
        <w:tc>
          <w:tcPr>
            <w:tcW w:w="1532" w:type="dxa"/>
            <w:vMerge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</w:p>
        </w:tc>
        <w:tc>
          <w:tcPr>
            <w:tcW w:w="2483" w:type="dxa"/>
            <w:vMerge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</w:p>
        </w:tc>
        <w:tc>
          <w:tcPr>
            <w:tcW w:w="910" w:type="dxa"/>
          </w:tcPr>
          <w:p w:rsidR="004335E7" w:rsidRPr="00350C54" w:rsidRDefault="004335E7" w:rsidP="009166C5">
            <w:pPr>
              <w:rPr>
                <w:b/>
                <w:i/>
                <w:color w:val="403152" w:themeColor="accent4" w:themeShade="80"/>
                <w:sz w:val="28"/>
              </w:rPr>
            </w:pPr>
            <w:r w:rsidRPr="00350C54">
              <w:rPr>
                <w:b/>
                <w:i/>
                <w:color w:val="403152" w:themeColor="accent4" w:themeShade="80"/>
                <w:sz w:val="28"/>
              </w:rPr>
              <w:t xml:space="preserve">1ST   </w:t>
            </w:r>
          </w:p>
        </w:tc>
        <w:tc>
          <w:tcPr>
            <w:tcW w:w="911" w:type="dxa"/>
          </w:tcPr>
          <w:p w:rsidR="004335E7" w:rsidRPr="00350C54" w:rsidRDefault="004335E7" w:rsidP="009166C5">
            <w:pPr>
              <w:rPr>
                <w:b/>
                <w:i/>
                <w:color w:val="403152" w:themeColor="accent4" w:themeShade="80"/>
                <w:sz w:val="28"/>
              </w:rPr>
            </w:pPr>
            <w:r w:rsidRPr="00350C54">
              <w:rPr>
                <w:b/>
                <w:i/>
                <w:color w:val="403152" w:themeColor="accent4" w:themeShade="80"/>
                <w:sz w:val="28"/>
              </w:rPr>
              <w:t>2ND</w:t>
            </w:r>
          </w:p>
        </w:tc>
        <w:tc>
          <w:tcPr>
            <w:tcW w:w="1118" w:type="dxa"/>
            <w:vMerge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</w:p>
        </w:tc>
      </w:tr>
      <w:tr w:rsidR="004335E7" w:rsidTr="009166C5">
        <w:tc>
          <w:tcPr>
            <w:tcW w:w="1782" w:type="dxa"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  <w:r>
              <w:rPr>
                <w:b/>
                <w:color w:val="0D0D0D" w:themeColor="text1" w:themeTint="F2"/>
                <w:sz w:val="28"/>
              </w:rPr>
              <w:t>IIT BOMBAY</w:t>
            </w:r>
          </w:p>
        </w:tc>
        <w:tc>
          <w:tcPr>
            <w:tcW w:w="1636" w:type="dxa"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  <w:r>
              <w:rPr>
                <w:b/>
                <w:color w:val="0D0D0D" w:themeColor="text1" w:themeTint="F2"/>
                <w:sz w:val="28"/>
              </w:rPr>
              <w:t>IIT BOMBAY</w:t>
            </w:r>
          </w:p>
        </w:tc>
        <w:tc>
          <w:tcPr>
            <w:tcW w:w="1532" w:type="dxa"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  <w:r>
              <w:rPr>
                <w:b/>
                <w:color w:val="0D0D0D" w:themeColor="text1" w:themeTint="F2"/>
                <w:sz w:val="28"/>
              </w:rPr>
              <w:t xml:space="preserve">     1</w:t>
            </w:r>
          </w:p>
        </w:tc>
        <w:tc>
          <w:tcPr>
            <w:tcW w:w="2483" w:type="dxa"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  <w:r>
              <w:rPr>
                <w:b/>
                <w:color w:val="0D0D0D" w:themeColor="text1" w:themeTint="F2"/>
                <w:sz w:val="28"/>
              </w:rPr>
              <w:t xml:space="preserve">          2012</w:t>
            </w:r>
          </w:p>
        </w:tc>
        <w:tc>
          <w:tcPr>
            <w:tcW w:w="910" w:type="dxa"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  <w:r>
              <w:rPr>
                <w:b/>
                <w:color w:val="0D0D0D" w:themeColor="text1" w:themeTint="F2"/>
                <w:sz w:val="28"/>
              </w:rPr>
              <w:t>7.64</w:t>
            </w:r>
          </w:p>
        </w:tc>
        <w:tc>
          <w:tcPr>
            <w:tcW w:w="911" w:type="dxa"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  <w:r>
              <w:rPr>
                <w:b/>
                <w:color w:val="0D0D0D" w:themeColor="text1" w:themeTint="F2"/>
                <w:sz w:val="28"/>
              </w:rPr>
              <w:t>8.21</w:t>
            </w:r>
          </w:p>
        </w:tc>
        <w:tc>
          <w:tcPr>
            <w:tcW w:w="1118" w:type="dxa"/>
          </w:tcPr>
          <w:p w:rsidR="004335E7" w:rsidRDefault="004335E7" w:rsidP="009166C5">
            <w:pPr>
              <w:rPr>
                <w:b/>
                <w:color w:val="0D0D0D" w:themeColor="text1" w:themeTint="F2"/>
                <w:sz w:val="28"/>
              </w:rPr>
            </w:pPr>
            <w:r>
              <w:rPr>
                <w:b/>
                <w:color w:val="0D0D0D" w:themeColor="text1" w:themeTint="F2"/>
                <w:sz w:val="28"/>
              </w:rPr>
              <w:t>7.93</w:t>
            </w:r>
          </w:p>
        </w:tc>
      </w:tr>
    </w:tbl>
    <w:p w:rsidR="004335E7" w:rsidRDefault="004335E7" w:rsidP="00811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2)Obtained 92.4% in AISSCE(CBSE Class-12 Board)</w:t>
      </w:r>
    </w:p>
    <w:p w:rsidR="004335E7" w:rsidRPr="004335E7" w:rsidRDefault="004335E7" w:rsidP="00811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335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Obtained 89% in AISSE(CBSE Class-10 Board)</w:t>
      </w:r>
    </w:p>
    <w:p w:rsidR="00811B0F" w:rsidRDefault="00811B0F" w:rsidP="00E7148E">
      <w:pPr>
        <w:shd w:val="clear" w:color="auto" w:fill="DDD9C3" w:themeFill="background2" w:themeFillShade="E6"/>
        <w:rPr>
          <w:b/>
          <w:sz w:val="32"/>
          <w:szCs w:val="32"/>
        </w:rPr>
      </w:pPr>
      <w:r>
        <w:rPr>
          <w:b/>
          <w:sz w:val="32"/>
          <w:szCs w:val="32"/>
        </w:rPr>
        <w:t>SCHOLASTIC ACHIEVEMENTS</w:t>
      </w:r>
    </w:p>
    <w:p w:rsidR="00811B0F" w:rsidRDefault="00811B0F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1B0F">
        <w:rPr>
          <w:b/>
          <w:sz w:val="32"/>
          <w:szCs w:val="32"/>
        </w:rPr>
        <w:t xml:space="preserve">Secured </w:t>
      </w:r>
      <w:r>
        <w:rPr>
          <w:b/>
          <w:bCs/>
          <w:sz w:val="32"/>
          <w:szCs w:val="32"/>
        </w:rPr>
        <w:t>All India Rank 1579(OBC 169)</w:t>
      </w:r>
      <w:r w:rsidRPr="00811B0F">
        <w:rPr>
          <w:b/>
          <w:bCs/>
          <w:sz w:val="32"/>
          <w:szCs w:val="32"/>
        </w:rPr>
        <w:t xml:space="preserve"> </w:t>
      </w:r>
      <w:r>
        <w:rPr>
          <w:b/>
          <w:sz w:val="32"/>
          <w:szCs w:val="32"/>
        </w:rPr>
        <w:t>in IIT-JEE 2011 out of 50</w:t>
      </w:r>
      <w:r w:rsidRPr="00811B0F">
        <w:rPr>
          <w:b/>
          <w:sz w:val="32"/>
          <w:szCs w:val="32"/>
        </w:rPr>
        <w:t xml:space="preserve">0,000 students </w:t>
      </w:r>
      <w:r>
        <w:rPr>
          <w:b/>
          <w:sz w:val="32"/>
          <w:szCs w:val="32"/>
        </w:rPr>
        <w:t xml:space="preserve">      </w:t>
      </w:r>
    </w:p>
    <w:p w:rsidR="00811B0F" w:rsidRDefault="00811B0F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1B0F">
        <w:rPr>
          <w:b/>
          <w:sz w:val="32"/>
          <w:szCs w:val="32"/>
        </w:rPr>
        <w:t xml:space="preserve">Secured </w:t>
      </w:r>
      <w:r>
        <w:rPr>
          <w:b/>
          <w:bCs/>
          <w:sz w:val="32"/>
          <w:szCs w:val="32"/>
        </w:rPr>
        <w:t>All</w:t>
      </w:r>
      <w:r w:rsidRPr="00811B0F">
        <w:rPr>
          <w:b/>
          <w:bCs/>
          <w:sz w:val="32"/>
          <w:szCs w:val="32"/>
        </w:rPr>
        <w:t xml:space="preserve"> India</w:t>
      </w:r>
      <w:r>
        <w:rPr>
          <w:b/>
          <w:bCs/>
          <w:sz w:val="32"/>
          <w:szCs w:val="32"/>
        </w:rPr>
        <w:t xml:space="preserve"> Rank 2201(State rank 7 from Assam)</w:t>
      </w:r>
      <w:r w:rsidRPr="00811B0F">
        <w:rPr>
          <w:b/>
          <w:bCs/>
          <w:sz w:val="32"/>
          <w:szCs w:val="32"/>
        </w:rPr>
        <w:t xml:space="preserve"> </w:t>
      </w:r>
      <w:r w:rsidR="00135999">
        <w:rPr>
          <w:b/>
          <w:sz w:val="32"/>
          <w:szCs w:val="32"/>
        </w:rPr>
        <w:t>in AIEEE 2009 out of 1,3</w:t>
      </w:r>
      <w:r w:rsidRPr="00811B0F">
        <w:rPr>
          <w:b/>
          <w:sz w:val="32"/>
          <w:szCs w:val="32"/>
        </w:rPr>
        <w:t xml:space="preserve">00,000 students </w:t>
      </w:r>
    </w:p>
    <w:p w:rsidR="00811B0F" w:rsidRPr="00811B0F" w:rsidRDefault="00811B0F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3)Secured  All India Rank 4</w:t>
      </w:r>
      <w:r w:rsidR="00135999">
        <w:rPr>
          <w:b/>
          <w:sz w:val="32"/>
          <w:szCs w:val="32"/>
        </w:rPr>
        <w:t>38(OBC 55) in ISAT-2011</w:t>
      </w:r>
    </w:p>
    <w:p w:rsidR="00135999" w:rsidRDefault="00135999" w:rsidP="00135999">
      <w:pPr>
        <w:spacing w:line="240" w:lineRule="auto"/>
        <w:rPr>
          <w:b/>
          <w:sz w:val="32"/>
          <w:szCs w:val="32"/>
        </w:rPr>
      </w:pPr>
    </w:p>
    <w:p w:rsidR="00811B0F" w:rsidRPr="00811B0F" w:rsidRDefault="00135999" w:rsidP="00E7148E">
      <w:pPr>
        <w:shd w:val="clear" w:color="auto" w:fill="DDD9C3" w:themeFill="background2" w:themeFillShade="E6"/>
        <w:spacing w:line="240" w:lineRule="auto"/>
        <w:rPr>
          <w:b/>
          <w:sz w:val="32"/>
          <w:szCs w:val="32"/>
        </w:rPr>
      </w:pPr>
      <w:r w:rsidRPr="00135999">
        <w:rPr>
          <w:b/>
          <w:sz w:val="32"/>
          <w:szCs w:val="32"/>
        </w:rPr>
        <w:t xml:space="preserve"> </w:t>
      </w:r>
      <w:r w:rsidRPr="00135999">
        <w:rPr>
          <w:b/>
          <w:bCs/>
          <w:sz w:val="32"/>
          <w:szCs w:val="32"/>
        </w:rPr>
        <w:t xml:space="preserve">AWARDS AND </w:t>
      </w:r>
      <w:r>
        <w:rPr>
          <w:b/>
          <w:bCs/>
          <w:sz w:val="32"/>
          <w:szCs w:val="32"/>
        </w:rPr>
        <w:t xml:space="preserve"> S</w:t>
      </w:r>
      <w:r w:rsidRPr="00135999">
        <w:rPr>
          <w:b/>
          <w:bCs/>
          <w:sz w:val="32"/>
          <w:szCs w:val="32"/>
        </w:rPr>
        <w:t>CHOLARSHIPS</w:t>
      </w:r>
    </w:p>
    <w:p w:rsidR="00811B0F" w:rsidRDefault="00135999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1)Awarded a prize money by my school ,Kendriya Vidyalaya Borjhar ,Guwahati  for  being topper in AISSCE-2011(CBSE Class-12 Board)</w:t>
      </w:r>
    </w:p>
    <w:p w:rsidR="00947874" w:rsidRDefault="00135999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2)Awarded </w:t>
      </w:r>
      <w:r w:rsidR="00947874">
        <w:rPr>
          <w:b/>
          <w:sz w:val="32"/>
          <w:szCs w:val="32"/>
        </w:rPr>
        <w:t>a Certificate of Merit by CBSE for achieving 100/100 in  Mathematics in  AISSE-2009(CBSE Class-10 Board)</w:t>
      </w:r>
    </w:p>
    <w:p w:rsidR="00947874" w:rsidRDefault="00947874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3)Awarded a Certificate of Merit  for securing more than 70% of marks in Green Olympiad sponsored by Ministry</w:t>
      </w:r>
      <w:r w:rsidRPr="0094787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of  Environment and Forests  ,Government of India, signed by Nobel Laureate  Dr.R.K.Pachuari                 </w:t>
      </w:r>
    </w:p>
    <w:p w:rsidR="004A10E6" w:rsidRDefault="004A10E6" w:rsidP="00E7148E">
      <w:pPr>
        <w:shd w:val="clear" w:color="auto" w:fill="DDD9C3" w:themeFill="background2" w:themeFillShade="E6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COURSES</w:t>
      </w:r>
    </w:p>
    <w:p w:rsidR="004A10E6" w:rsidRDefault="004A10E6" w:rsidP="004A10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A)Core Courses                                          </w:t>
      </w:r>
      <w:r w:rsidR="00896DC4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>B)Math Courses</w:t>
      </w:r>
    </w:p>
    <w:p w:rsidR="004A10E6" w:rsidRDefault="00E7148E" w:rsidP="004A10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A10E6">
        <w:rPr>
          <w:b/>
          <w:sz w:val="32"/>
          <w:szCs w:val="32"/>
        </w:rPr>
        <w:t xml:space="preserve"> 1)Introduction to Electrical Systems      </w:t>
      </w:r>
      <w:r w:rsidR="00896DC4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="004A10E6">
        <w:rPr>
          <w:b/>
          <w:sz w:val="32"/>
          <w:szCs w:val="32"/>
        </w:rPr>
        <w:t>1)Calculus</w:t>
      </w:r>
    </w:p>
    <w:p w:rsidR="004A10E6" w:rsidRDefault="00E7148E" w:rsidP="004A10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A10E6">
        <w:rPr>
          <w:b/>
          <w:sz w:val="32"/>
          <w:szCs w:val="32"/>
        </w:rPr>
        <w:t xml:space="preserve"> 2)Introduction to Electronics                   </w:t>
      </w:r>
      <w:r w:rsidR="00896DC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="00896DC4">
        <w:rPr>
          <w:b/>
          <w:sz w:val="32"/>
          <w:szCs w:val="32"/>
        </w:rPr>
        <w:t xml:space="preserve"> </w:t>
      </w:r>
      <w:r w:rsidR="004A10E6">
        <w:rPr>
          <w:b/>
          <w:sz w:val="32"/>
          <w:szCs w:val="32"/>
        </w:rPr>
        <w:t>2)Linear Algebra</w:t>
      </w:r>
    </w:p>
    <w:p w:rsidR="004A10E6" w:rsidRDefault="00E7148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A10E6">
        <w:rPr>
          <w:b/>
          <w:sz w:val="32"/>
          <w:szCs w:val="32"/>
        </w:rPr>
        <w:t xml:space="preserve"> 3)Network Theory                                      </w:t>
      </w:r>
      <w:r w:rsidR="00896DC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="00896DC4">
        <w:rPr>
          <w:b/>
          <w:sz w:val="32"/>
          <w:szCs w:val="32"/>
        </w:rPr>
        <w:t xml:space="preserve"> </w:t>
      </w:r>
      <w:r w:rsidR="004A10E6">
        <w:rPr>
          <w:b/>
          <w:sz w:val="32"/>
          <w:szCs w:val="32"/>
        </w:rPr>
        <w:t>3)Differential Equations</w:t>
      </w:r>
    </w:p>
    <w:p w:rsidR="004A10E6" w:rsidRDefault="00E7148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A10E6">
        <w:rPr>
          <w:b/>
          <w:sz w:val="32"/>
          <w:szCs w:val="32"/>
        </w:rPr>
        <w:t xml:space="preserve"> 4)Electronic Devices and Circuits    </w:t>
      </w:r>
      <w:r w:rsidR="00242259">
        <w:rPr>
          <w:b/>
          <w:sz w:val="32"/>
          <w:szCs w:val="32"/>
        </w:rPr>
        <w:t xml:space="preserve">        </w:t>
      </w:r>
      <w:r w:rsidR="00896DC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="00896DC4">
        <w:rPr>
          <w:b/>
          <w:sz w:val="32"/>
          <w:szCs w:val="32"/>
        </w:rPr>
        <w:t xml:space="preserve"> </w:t>
      </w:r>
      <w:r w:rsidR="004A10E6">
        <w:rPr>
          <w:b/>
          <w:sz w:val="32"/>
          <w:szCs w:val="32"/>
        </w:rPr>
        <w:t>4)</w:t>
      </w:r>
      <w:r w:rsidR="00242259">
        <w:rPr>
          <w:b/>
          <w:sz w:val="32"/>
          <w:szCs w:val="32"/>
        </w:rPr>
        <w:t>Complex Analysis</w:t>
      </w:r>
    </w:p>
    <w:p w:rsidR="00242259" w:rsidRDefault="00242259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714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5)Chemistry                                                 </w:t>
      </w:r>
      <w:r w:rsidR="00896DC4">
        <w:rPr>
          <w:b/>
          <w:sz w:val="32"/>
          <w:szCs w:val="32"/>
        </w:rPr>
        <w:t xml:space="preserve">   </w:t>
      </w:r>
      <w:r w:rsidR="00E714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5)Differential Equations 2</w:t>
      </w:r>
    </w:p>
    <w:p w:rsidR="00242259" w:rsidRDefault="00E7148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42259">
        <w:rPr>
          <w:b/>
          <w:sz w:val="32"/>
          <w:szCs w:val="32"/>
        </w:rPr>
        <w:t xml:space="preserve"> 6)Electricity and  Magnetism                   </w:t>
      </w:r>
      <w:r w:rsidR="00896DC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="00896DC4">
        <w:rPr>
          <w:b/>
          <w:sz w:val="32"/>
          <w:szCs w:val="32"/>
        </w:rPr>
        <w:t xml:space="preserve"> </w:t>
      </w:r>
      <w:r w:rsidR="00242259">
        <w:rPr>
          <w:b/>
          <w:sz w:val="32"/>
          <w:szCs w:val="32"/>
        </w:rPr>
        <w:t xml:space="preserve">6)Data Analysis and               </w:t>
      </w:r>
    </w:p>
    <w:p w:rsidR="004A10E6" w:rsidRDefault="00E7148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42259">
        <w:rPr>
          <w:b/>
          <w:sz w:val="32"/>
          <w:szCs w:val="32"/>
        </w:rPr>
        <w:t xml:space="preserve"> 7) Computer Programming                           </w:t>
      </w:r>
      <w:r>
        <w:rPr>
          <w:b/>
          <w:sz w:val="32"/>
          <w:szCs w:val="32"/>
        </w:rPr>
        <w:t xml:space="preserve"> </w:t>
      </w:r>
      <w:r w:rsidR="00242259">
        <w:rPr>
          <w:b/>
          <w:sz w:val="32"/>
          <w:szCs w:val="32"/>
        </w:rPr>
        <w:t xml:space="preserve"> Interpretations</w:t>
      </w:r>
    </w:p>
    <w:p w:rsidR="00242259" w:rsidRDefault="00E7148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F7C6E">
        <w:rPr>
          <w:b/>
          <w:sz w:val="32"/>
          <w:szCs w:val="32"/>
        </w:rPr>
        <w:t xml:space="preserve"> 8)Electronic Devices Lab</w:t>
      </w:r>
    </w:p>
    <w:p w:rsidR="002F7C6E" w:rsidRDefault="00E7148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F7C6E">
        <w:rPr>
          <w:b/>
          <w:sz w:val="32"/>
          <w:szCs w:val="32"/>
        </w:rPr>
        <w:t xml:space="preserve"> 9)Experimental and Measurement Lab</w:t>
      </w:r>
      <w:r w:rsidR="00896DC4">
        <w:rPr>
          <w:b/>
          <w:sz w:val="32"/>
          <w:szCs w:val="32"/>
        </w:rPr>
        <w:t xml:space="preserve">    C)Non Core Courses</w:t>
      </w:r>
    </w:p>
    <w:p w:rsidR="00896DC4" w:rsidRDefault="00E7148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96DC4">
        <w:rPr>
          <w:b/>
          <w:sz w:val="32"/>
          <w:szCs w:val="32"/>
        </w:rPr>
        <w:t xml:space="preserve">10)Physics Lab                                                  </w:t>
      </w:r>
      <w:r>
        <w:rPr>
          <w:b/>
          <w:sz w:val="32"/>
          <w:szCs w:val="32"/>
        </w:rPr>
        <w:t xml:space="preserve"> </w:t>
      </w:r>
      <w:r w:rsidR="00896DC4">
        <w:rPr>
          <w:b/>
          <w:sz w:val="32"/>
          <w:szCs w:val="32"/>
        </w:rPr>
        <w:t>1)Economics</w:t>
      </w:r>
    </w:p>
    <w:p w:rsidR="00242259" w:rsidRDefault="00242259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96DC4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  <w:r w:rsidR="00896DC4">
        <w:rPr>
          <w:b/>
          <w:sz w:val="32"/>
          <w:szCs w:val="32"/>
        </w:rPr>
        <w:t>Chemistry Lab                                             2)Mechanical Workshop</w:t>
      </w:r>
    </w:p>
    <w:p w:rsidR="00896DC4" w:rsidRDefault="00896DC4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3)Engg. Graphics and                                                                                                                                                                 </w:t>
      </w:r>
    </w:p>
    <w:p w:rsidR="00896DC4" w:rsidRDefault="00896DC4" w:rsidP="00896DC4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Drawing</w:t>
      </w:r>
    </w:p>
    <w:p w:rsidR="00242259" w:rsidRDefault="00242259" w:rsidP="00E7148E">
      <w:pPr>
        <w:shd w:val="clear" w:color="auto" w:fill="DDD9C3" w:themeFill="background2" w:themeFillShade="E6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EXTRA-CURRICULAR ACTIVITIES</w:t>
      </w:r>
    </w:p>
    <w:p w:rsidR="00242259" w:rsidRDefault="00E7148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1)Co</w:t>
      </w:r>
      <w:r w:rsidR="00242259">
        <w:rPr>
          <w:b/>
          <w:sz w:val="32"/>
          <w:szCs w:val="32"/>
        </w:rPr>
        <w:t>ordinator at Lecture Series in Techfest 2013</w:t>
      </w:r>
      <w:r w:rsidR="002F7C6E">
        <w:rPr>
          <w:b/>
          <w:sz w:val="32"/>
          <w:szCs w:val="32"/>
        </w:rPr>
        <w:t>;</w:t>
      </w:r>
      <w:r w:rsidR="00242259">
        <w:rPr>
          <w:b/>
          <w:sz w:val="32"/>
          <w:szCs w:val="32"/>
        </w:rPr>
        <w:t>entrusted with the task of contacting great personalities in contemporary world for giving lectures during upcoming Techfest</w:t>
      </w:r>
      <w:r w:rsidR="002F7C6E">
        <w:rPr>
          <w:b/>
          <w:sz w:val="32"/>
          <w:szCs w:val="32"/>
        </w:rPr>
        <w:t xml:space="preserve"> 2013</w:t>
      </w:r>
    </w:p>
    <w:p w:rsidR="00896DC4" w:rsidRDefault="00242259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2F7C6E">
        <w:rPr>
          <w:b/>
          <w:sz w:val="32"/>
          <w:szCs w:val="32"/>
        </w:rPr>
        <w:t>Volunteer at Green Campus in NSS; doing plantation of saplings of various fruit trees and flowering plants</w:t>
      </w:r>
    </w:p>
    <w:p w:rsidR="00242259" w:rsidRDefault="002F7C6E" w:rsidP="00811B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3)Completed Senior diploma Course in Art and Painting under Bangiya Sangeet Parishad </w:t>
      </w:r>
    </w:p>
    <w:p w:rsidR="00242259" w:rsidRDefault="00242259" w:rsidP="00811B0F">
      <w:pPr>
        <w:spacing w:line="240" w:lineRule="auto"/>
        <w:rPr>
          <w:b/>
          <w:sz w:val="32"/>
          <w:szCs w:val="32"/>
        </w:rPr>
      </w:pPr>
    </w:p>
    <w:p w:rsidR="00242259" w:rsidRDefault="00242259" w:rsidP="00811B0F">
      <w:pPr>
        <w:spacing w:line="240" w:lineRule="auto"/>
        <w:rPr>
          <w:b/>
          <w:sz w:val="32"/>
          <w:szCs w:val="32"/>
        </w:rPr>
      </w:pPr>
    </w:p>
    <w:p w:rsidR="00242259" w:rsidRDefault="00242259" w:rsidP="00811B0F">
      <w:pPr>
        <w:spacing w:line="240" w:lineRule="auto"/>
        <w:rPr>
          <w:b/>
          <w:sz w:val="32"/>
          <w:szCs w:val="32"/>
        </w:rPr>
      </w:pPr>
    </w:p>
    <w:p w:rsidR="00242259" w:rsidRDefault="00896DC4" w:rsidP="00896DC4">
      <w:pPr>
        <w:tabs>
          <w:tab w:val="left" w:pos="4170"/>
        </w:tabs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242259" w:rsidRDefault="00242259" w:rsidP="00811B0F">
      <w:pPr>
        <w:spacing w:line="240" w:lineRule="auto"/>
        <w:rPr>
          <w:b/>
          <w:sz w:val="32"/>
          <w:szCs w:val="32"/>
        </w:rPr>
      </w:pPr>
    </w:p>
    <w:p w:rsidR="00242259" w:rsidRDefault="00242259" w:rsidP="00811B0F">
      <w:pPr>
        <w:spacing w:line="240" w:lineRule="auto"/>
        <w:rPr>
          <w:b/>
          <w:sz w:val="32"/>
          <w:szCs w:val="32"/>
        </w:rPr>
      </w:pPr>
    </w:p>
    <w:p w:rsidR="00242259" w:rsidRDefault="00242259" w:rsidP="00811B0F">
      <w:pPr>
        <w:spacing w:line="240" w:lineRule="auto"/>
        <w:rPr>
          <w:b/>
          <w:sz w:val="32"/>
          <w:szCs w:val="32"/>
        </w:rPr>
      </w:pPr>
    </w:p>
    <w:p w:rsidR="00242259" w:rsidRPr="00811B0F" w:rsidRDefault="00242259" w:rsidP="00811B0F">
      <w:pPr>
        <w:spacing w:line="240" w:lineRule="auto"/>
        <w:rPr>
          <w:b/>
          <w:sz w:val="32"/>
          <w:szCs w:val="32"/>
        </w:rPr>
      </w:pPr>
    </w:p>
    <w:sectPr w:rsidR="00242259" w:rsidRPr="00811B0F" w:rsidSect="00F7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335" w:rsidRDefault="00176335" w:rsidP="00E7148E">
      <w:pPr>
        <w:spacing w:after="0" w:line="240" w:lineRule="auto"/>
      </w:pPr>
      <w:r>
        <w:separator/>
      </w:r>
    </w:p>
  </w:endnote>
  <w:endnote w:type="continuationSeparator" w:id="0">
    <w:p w:rsidR="00176335" w:rsidRDefault="00176335" w:rsidP="00E7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335" w:rsidRDefault="00176335" w:rsidP="00E7148E">
      <w:pPr>
        <w:spacing w:after="0" w:line="240" w:lineRule="auto"/>
      </w:pPr>
      <w:r>
        <w:separator/>
      </w:r>
    </w:p>
  </w:footnote>
  <w:footnote w:type="continuationSeparator" w:id="0">
    <w:p w:rsidR="00176335" w:rsidRDefault="00176335" w:rsidP="00E71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11B0F"/>
    <w:rsid w:val="00135999"/>
    <w:rsid w:val="00176335"/>
    <w:rsid w:val="00242259"/>
    <w:rsid w:val="002F7C6E"/>
    <w:rsid w:val="004335E7"/>
    <w:rsid w:val="004A10E6"/>
    <w:rsid w:val="00745BD8"/>
    <w:rsid w:val="00811B0F"/>
    <w:rsid w:val="00896DC4"/>
    <w:rsid w:val="00947874"/>
    <w:rsid w:val="00B14E43"/>
    <w:rsid w:val="00C536DC"/>
    <w:rsid w:val="00E7148E"/>
    <w:rsid w:val="00F7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3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48E"/>
  </w:style>
  <w:style w:type="paragraph" w:styleId="Footer">
    <w:name w:val="footer"/>
    <w:basedOn w:val="Normal"/>
    <w:link w:val="FooterChar"/>
    <w:uiPriority w:val="99"/>
    <w:semiHidden/>
    <w:unhideWhenUsed/>
    <w:rsid w:val="00E7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48E"/>
  </w:style>
  <w:style w:type="table" w:styleId="TableGrid">
    <w:name w:val="Table Grid"/>
    <w:basedOn w:val="TableNormal"/>
    <w:uiPriority w:val="59"/>
    <w:rsid w:val="00433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2012-09-01T07:22:00Z</dcterms:created>
  <dcterms:modified xsi:type="dcterms:W3CDTF">2012-09-02T04:28:00Z</dcterms:modified>
</cp:coreProperties>
</file>