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BRD: Pune Proceedings</w:t>
      </w:r>
    </w:p>
    <w:p>
      <w:pPr>
        <w:jc w:val="center"/>
      </w:pPr>
      <w:r>
        <w:rPr>
          <w:color w:val="666688"/>
          <w:sz w:val="22"/>
        </w:rPr>
        <w:t>Business Requirements Document — NEXUS AI Agent</w:t>
      </w:r>
    </w:p>
    <w:p/>
    <w:p>
      <w:pPr>
        <w:pBdr>
          <w:bottom w:val="single" w:sz="4" w:space="1" w:color="DDDDDD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419"/>
          </w:tcPr>
          <w:p>
            <w:r>
              <w:t>BRD: Pune Proceedings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419"/>
          </w:tcPr>
          <w:p>
            <w:r>
              <w:t>1.0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19"/>
          </w:tcPr>
          <w:p>
            <w:r>
              <w:t>Draft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419"/>
          </w:tcPr>
          <w:p>
            <w:r>
              <w:t>March 28,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419"/>
          </w:tcPr>
          <w:p>
            <w:r>
              <w:t>NEXUS AI Agent</w:t>
            </w:r>
          </w:p>
        </w:tc>
      </w:tr>
    </w:tbl>
    <w:p/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1. Executive Summary</w:t>
      </w:r>
    </w:p>
    <w:p/>
    <w:p>
      <w:r>
        <w:rPr>
          <w:sz w:val="21"/>
        </w:rPr>
        <w:t>Conduct proceedings at Pune location for stakeholders, providing value by completing the proceedings, addressing the current pain of needing a specific location, and targeting attendees who need to be present.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2. Business Objectives</w:t>
      </w:r>
    </w:p>
    <w:p/>
    <w:p>
      <w:r>
        <w:rPr>
          <w:sz w:val="21"/>
        </w:rPr>
        <w:t>Conduct proceedings with a target metric of proceedings completed, prioritized as high.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3. Project Scope</w:t>
      </w:r>
    </w:p>
    <w:p/>
    <w:p>
      <w:r>
        <w:rPr>
          <w:sz w:val="21"/>
        </w:rPr>
        <w:t>in_scope: ['Proceedings at Pune location']</w:t>
      </w:r>
    </w:p>
    <w:p>
      <w:r>
        <w:rPr>
          <w:sz w:val="21"/>
        </w:rPr>
        <w:t>out_of_scope: []</w:t>
      </w:r>
    </w:p>
    <w:p>
      <w:r>
        <w:rPr>
          <w:sz w:val="21"/>
        </w:rPr>
        <w:t>assumptions: []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4. Functional Requirements</w:t>
      </w:r>
    </w:p>
    <w:p/>
    <w:p>
      <w:r>
        <w:rPr>
          <w:sz w:val="21"/>
        </w:rPr>
        <w:t>{'id': 'FR-001', 'title': 'Attend proceedings', 'description': 'Be present at Pune location on 29th March', 'priority': 'high', 'acceptance_note': 'Attendees are present at the location'}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5. Non-Functional Requirements</w:t>
      </w:r>
    </w:p>
    <w:p/>
    <w:p>
      <w:r>
        <w:rPr>
          <w:sz w:val="21"/>
        </w:rPr>
        <w:t>usability: [{'id': 'NFR-001', 'requirement': 'Clear instructions provided', 'threshold': 'Instructions are clear and concise'}]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6. Stakeholders &amp; Key Decisions</w:t>
      </w:r>
    </w:p>
    <w:p/>
    <w:p>
      <w:r>
        <w:rPr>
          <w:sz w:val="21"/>
        </w:rPr>
        <w:t>Attendees as participants with the decision of location and date decided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7. Risks, Constraints &amp; Dependencies</w:t>
      </w:r>
    </w:p>
    <w:p/>
    <w:p>
      <w:r>
        <w:rPr>
          <w:sz w:val="21"/>
        </w:rPr>
        <w:t>{'risk': 'Low attendance', 'impact': 'medium', 'mitigation': 'Send reminders', 'owner': 'Organizer'}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8. Feature Prioritization</w:t>
      </w:r>
    </w:p>
    <w:p/>
    <w:p>
      <w:r>
        <w:rPr>
          <w:sz w:val="21"/>
        </w:rPr>
        <w:t>Proceedings as P0, with the rationale of high priority due to fixed date and location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9. Timeline &amp; Milestones</w:t>
      </w:r>
    </w:p>
    <w:p/>
    <w:p>
      <w:r>
        <w:rPr>
          <w:sz w:val="21"/>
        </w:rPr>
        <w:t>Proceedings on 29th March, with the next immediate step being to send reminders for attendance</w:t>
      </w:r>
    </w:p>
    <w:p>
      <w:pPr>
        <w:pBdr>
          <w:bottom w:val="single" w:sz="4" w:space="1" w:color="DDDDDD"/>
        </w:pBdr>
      </w:pPr>
    </w:p>
    <w:p/>
    <w:p>
      <w:pPr>
        <w:jc w:val="center"/>
      </w:pPr>
      <w:r>
        <w:rPr>
          <w:i/>
          <w:color w:val="AAAAAA"/>
          <w:sz w:val="18"/>
        </w:rPr>
        <w:t>Generated by NEXUS AI Agent  ·  March 28, 2026 03:32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