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Consolidated positions: Issues &amp; To Do list (Recovery)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Consolidated positions: Issues &amp; To Do list (Recovery)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Incomplete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System failed to reach LLM nodes. This is a recovery document.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pPr>
        <w:pStyle w:val="ListNumber"/>
      </w:pPr>
      <w:r>
        <w:rPr>
          <w:sz w:val="21"/>
        </w:rPr>
        <w:t>Core requirements extraction</w:t>
      </w:r>
    </w:p>
    <w:p>
      <w:pPr>
        <w:pStyle w:val="ListNumber"/>
      </w:pPr>
      <w:r>
        <w:rPr>
          <w:sz w:val="21"/>
        </w:rPr>
        <w:t>Baseline system stability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 Scope: Basic project identity. Out of Scope: AI-enhanced content.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b/>
          <w:color w:val="224488"/>
          <w:sz w:val="21"/>
        </w:rPr>
        <w:t>FR-001 System Recovery</w:t>
      </w:r>
    </w:p>
    <w:p>
      <w:r>
        <w:rPr>
          <w:sz w:val="21"/>
        </w:rPr>
        <w:t>Description: Ensure data persistence during API blackout.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High Availability: Failover to local model.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Stakeholders: System Admin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Risk: API Rate Limit (TPM Exceeded)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Must-have: System stability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M1: Restore Groq Connection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16:08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