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Project BRD Generation: Apollo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Project BRD Generation: Apollo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Advanced 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{"._Write_the_'executive_summary'_section_for_'Project_BRD_Generation": 'Apollo\'. Summarize vision, primary users, value, and the architectural posture (API-first, event-driven, etc.). Return ONLY the text content. Context:  ",_"success_metrics"": "["string"], "business_objectives": ["objective":"string",'}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## Business Objectives</w:t>
      </w:r>
    </w:p>
    <w:p>
      <w:r>
        <w:rPr>
          <w:sz w:val="21"/>
        </w:rPr>
        <w:t>The business objectives for Project BRD Generation: Apollo are as follows:</w:t>
      </w:r>
    </w:p>
    <w:p>
      <w:pPr>
        <w:pStyle w:val="ListNumber"/>
      </w:pPr>
      <w:r>
        <w:rPr>
          <w:sz w:val="21"/>
        </w:rPr>
        <w:t>**Increase Efficiency**: Reduce the average time spent on generating Business Requirement Documents (BRDs) by 30% within the next 6 months, measured by tracking the time taken to complete BRDs using the new system.</w:t>
      </w:r>
    </w:p>
    <w:p>
      <w:pPr>
        <w:pStyle w:val="ListNumber"/>
      </w:pPr>
      <w:r>
        <w:rPr>
          <w:sz w:val="21"/>
        </w:rPr>
        <w:t>**Improve Accuracy**: Achieve a 25% reduction in errors found in BRDs within the next 9 months, measured by conducting quarterly audits and comparing the results to the baseline error rate.</w:t>
      </w:r>
    </w:p>
    <w:p>
      <w:pPr>
        <w:pStyle w:val="ListNumber"/>
      </w:pPr>
      <w:r>
        <w:rPr>
          <w:sz w:val="21"/>
        </w:rPr>
        <w:t>**Enhance Collaboration**: Increase the number of stakeholders participating in the BRD generation process by 40% within the next 12 months, measured by tracking user engagement and feedback through surveys and system analytics.</w:t>
      </w:r>
    </w:p>
    <w:p>
      <w:pPr>
        <w:pStyle w:val="ListNumber"/>
      </w:pPr>
      <w:r>
        <w:rPr>
          <w:sz w:val="21"/>
        </w:rPr>
        <w:t>**Reduce Costs**: Decrease the overall cost associated with BRD generation by 20% within the next 15 months, measured by comparing the costs of the current manual process to the costs of using the new system.</w:t>
      </w:r>
    </w:p>
    <w:p>
      <w:pPr>
        <w:pStyle w:val="ListNumber"/>
      </w:pPr>
      <w:r>
        <w:rPr>
          <w:sz w:val="21"/>
        </w:rPr>
        <w:t>**Improve User Satisfaction**: Achieve an average user satisfaction rating of 4.5 out of 5 for the new BRD generation system within the next 12 months, measured through regular user surveys and feedback sessions.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{'': '"business_objectives": ["objective":"string","metric":"string","priority":"high|medium|low"], "functional_requirements": ["id":"NFR-001","category":"performance|security|scalability|usability|usability"], "functional'}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{"._Write_the_'functional_requirements'_section_for_'Project_BRD_Generation": 'Apollo\'. Actionable features/user stories with IDs, acceptance notes, and any API/flow hooks. Return ONLY the text content.  "functional_requirements": ["id":"NFR-001","category":"performance|security|usability|usability|usability"], "functional_requi'}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{'': '"functional_requirements": ["id":"NFR-001","category":"functional_requirements": ["i" "functional_requirements": ["i" "functional_requirements": ["i" "functional_requirements": ["i" "functional_require'}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{'""': '"["string"], "business_objectives": ["objective":"string","metric":"string","priority":"high|medium|low"], "functional_requirements": ["id":"NFR-001","category":"performance|security|scalability|us'}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{'': '"business_objectives": ["objective":"string","metric":"string","priority":"high|medium|low"], "functional_requirements": ["id":"NFR-001","category":"performance|security|scalability|usability|usability"], "functional'}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{'': '"performance|security|scalability|usability|usability"], "functional_requirements": ["id":"NFR-001","category":"performance|security|scalability|usability|usability"], "functional_requirements": ["i" "i" "i" "i" "i"'}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{'': '"high|medium|low"], "functional_requirements": ["id":"NFR-001","category":"performance|security|scalability|usability|usability"], "functional_requirements": ["i" "i" "i" "i" "i" "i" "i'}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16:51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