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Codeapex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Codeapex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Advanced 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. Write the 'executive_summary' section for 'Codeapex'. Summarize vision, primary users, value, and the architectural posture (API-first, event-driven, etc.). Return ONLY the text content. Write the 'executive_summary' section for 'Codeapex'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{'': '"project_name": "Codeapex", "project_description": "Codeapex is a project where an evaluation will start soon." "business_objectives": [  "objective": "Successful evaluation of Codeapex", "metric": "Evaluation completion within 2 days", "priority": "high"  ], "functional_requirements": [  "id": "FR-001'}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{'': '"project_name": "Codeapex", "project_description": "Codeapex is a project where an evaluation will start soon" "business_objectives": [  "objective": "Successful evaluation of Codeapex", "metric": "Evaluation completion within 2 days", "priority": "high"  ], "functional_requirements": [  "id": "FR-001'}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{'': '"project_name": "Codeapex", "project_description": "Codeapex is a project where an evaluation will start soon" "business_objectives": [  "objective": "successful evaluation of Codeapex", "metric": "Evaluation completion within 2 days", "priority": "high"  ], "non_functional_requirements": [  "id": "'}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. Write the 'non_functional_requirements' section for 'Codeapex' Write the 'non_functional_requirements' section for 'Codeapex'. Measurable NFRs (performance, security, availability, privacy, scalability, observability) with thresholds. Return ONLY the text content.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{'': '"project_name": "Codeapex", "project_description": "Codeapex is a project where an evaluation will start soon" "business_objectives": [  "objective": "Successful evaluation of Codeapex", "metric": "Evaluation completion within 2 days", "priority": "high"  ], "functional_requirements": [  "id": "FR-001'}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{'': '"project_name": "Codeapex", "project_description": "Codeapex is a project where an evaluation will start soon" "business_objectives": [  "objective": "Successful evaluation of Codeapex", "metric": "Evaluation completion within 2 days", "priority": "high"  ], "functional_requirements": [  "id": "FR-001'}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{'': '"project_name": "Codeapex", "project_description": "Codeapex is a project where an evaluation will start soon." "business_objectives": [  "objective": "Successful evaluation of Codeapex", "metric": "Evaluation completion within 2 days", "priority": "high"  ], "functional_requirements": [  "id": "FR-001'}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{'': '"project_name": "Codeapex", "project_description": "Codeapex is a project where an evaluation will start soon." "business_objectives": [  "objective": "Successful evaluation of Codeapex", "metric": "Evaluation completion within 2 days", "priority": "high"  ], "non_functional_requirements": [  "id": "'}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17:40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