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3C0D6" w14:textId="2D74BE7C" w:rsidR="00776543" w:rsidRPr="00776543" w:rsidRDefault="00776543" w:rsidP="00776543">
      <w:pPr>
        <w:rPr>
          <w:rFonts w:ascii="Helvetica" w:hAnsi="Helvetica"/>
          <w:b/>
          <w:bCs/>
          <w:color w:val="595959" w:themeColor="text1" w:themeTint="A6"/>
          <w:sz w:val="28"/>
          <w:szCs w:val="32"/>
        </w:rPr>
      </w:pPr>
      <w:r w:rsidRPr="00776543">
        <w:rPr>
          <w:rFonts w:ascii="Helvetica" w:hAnsi="Helvetica"/>
          <w:b/>
          <w:bCs/>
          <w:color w:val="595959" w:themeColor="text1" w:themeTint="A6"/>
          <w:sz w:val="28"/>
          <w:szCs w:val="32"/>
        </w:rPr>
        <w:t xml:space="preserve">1. </w:t>
      </w:r>
      <w:r w:rsidRPr="00776543">
        <w:rPr>
          <w:rFonts w:ascii="Helvetica" w:hAnsi="Helvetica"/>
          <w:b/>
          <w:bCs/>
          <w:color w:val="595959" w:themeColor="text1" w:themeTint="A6"/>
          <w:sz w:val="28"/>
          <w:szCs w:val="32"/>
        </w:rPr>
        <w:t>Introduction</w:t>
      </w:r>
    </w:p>
    <w:p w14:paraId="0BDD2968" w14:textId="188816C3" w:rsidR="00776543" w:rsidRDefault="000F571B" w:rsidP="00776543">
      <w:r>
        <w:t>Over the past couple of years, the GDP growth rate has been falling</w:t>
      </w:r>
      <w:r w:rsidR="00323B14">
        <w:t>,</w:t>
      </w:r>
      <w:r>
        <w:t xml:space="preserve"> </w:t>
      </w:r>
      <w:r w:rsidR="00323B14">
        <w:t>2018(6.8%), 2019(4.2%) and was expected to be 4.6% percent in 2020. However, due to the imposed lockdown recent conservative estimates place the growth rate to be 1.8% while extreme estimates suggest that the growth rate might be in negative territory (for the first time since 1979).</w:t>
      </w:r>
      <w:r w:rsidR="00776543">
        <w:t xml:space="preserve"> </w:t>
      </w:r>
    </w:p>
    <w:p w14:paraId="51DCA08D" w14:textId="3E35C48B" w:rsidR="00C94C54" w:rsidRDefault="00C94C54" w:rsidP="00776543">
      <w:r>
        <w:t>Due to extreme contagious nature of the COVID-19 virus, the Government of India has had to implement several restrictions</w:t>
      </w:r>
      <w:r w:rsidR="00776543">
        <w:t xml:space="preserve"> to curb the outbreak. </w:t>
      </w:r>
      <w:r>
        <w:t xml:space="preserve">The brunt of the economic consequences of the restrictions has been faced majorly by the </w:t>
      </w:r>
      <w:r w:rsidR="00776543">
        <w:t>aviation, tourism</w:t>
      </w:r>
      <w:r>
        <w:t xml:space="preserve"> and hospitality sector. Since the lockdown allows only the essential sectors to continue to function, the spending of disposable income is expected to reduce drastically. The impact of this would be seen in the volume and amount of the several of methods of payments such as UPI, NEFT, RTGS and so on.</w:t>
      </w:r>
      <w:r w:rsidR="00776543">
        <w:t xml:space="preserve"> </w:t>
      </w:r>
    </w:p>
    <w:p w14:paraId="3E8A2F15" w14:textId="18082DB9" w:rsidR="00776543" w:rsidRDefault="00C94C54" w:rsidP="00776543">
      <w:r>
        <w:t>T</w:t>
      </w:r>
      <w:r w:rsidR="00776543">
        <w:t>his report</w:t>
      </w:r>
      <w:r>
        <w:t xml:space="preserve"> presents the extent to which COVID-19 and the subsequent nationwide lockdown has impacted the financial transactions of the nation.</w:t>
      </w:r>
    </w:p>
    <w:p w14:paraId="563D0A3A" w14:textId="6DE493FE" w:rsidR="00776543" w:rsidRPr="00776543" w:rsidRDefault="00776543" w:rsidP="00776543">
      <w:pPr>
        <w:rPr>
          <w:rFonts w:ascii="Helvetica" w:hAnsi="Helvetica"/>
          <w:b/>
          <w:bCs/>
          <w:color w:val="595959" w:themeColor="text1" w:themeTint="A6"/>
          <w:sz w:val="28"/>
          <w:szCs w:val="28"/>
        </w:rPr>
      </w:pPr>
      <w:r w:rsidRPr="00776543">
        <w:rPr>
          <w:rFonts w:ascii="Helvetica" w:hAnsi="Helvetica"/>
          <w:b/>
          <w:bCs/>
          <w:color w:val="595959" w:themeColor="text1" w:themeTint="A6"/>
          <w:sz w:val="28"/>
          <w:szCs w:val="28"/>
        </w:rPr>
        <w:t xml:space="preserve">2. </w:t>
      </w:r>
      <w:r w:rsidRPr="00776543">
        <w:rPr>
          <w:rFonts w:ascii="Helvetica" w:hAnsi="Helvetica"/>
          <w:b/>
          <w:bCs/>
          <w:color w:val="595959" w:themeColor="text1" w:themeTint="A6"/>
          <w:sz w:val="28"/>
          <w:szCs w:val="28"/>
        </w:rPr>
        <w:t>India’s COVID-19 situation</w:t>
      </w:r>
    </w:p>
    <w:p w14:paraId="7EBE257D" w14:textId="4C09638A" w:rsidR="00776543" w:rsidRDefault="00421732" w:rsidP="00776543">
      <w:r>
        <w:t xml:space="preserve">The first case of COVID-19 was reported in January end. While the number of cases remained low in the month of February, there was a steep rise in the number of cases in the month of March which led the government to implement a nationwide lockdown in the country. The current mortality rate of COVID-19 in India stands at </w:t>
      </w:r>
      <w:r w:rsidR="00D465E8">
        <w:t>5.63% while the recovery rate is at 41%. The number of new cases is constantly increasing as can be seen in the graphs below.</w:t>
      </w:r>
    </w:p>
    <w:p w14:paraId="67190A6F" w14:textId="7040048C" w:rsidR="00421732" w:rsidRDefault="00421732" w:rsidP="00776543">
      <w:r>
        <w:rPr>
          <w:noProof/>
        </w:rPr>
        <w:lastRenderedPageBreak/>
        <w:drawing>
          <wp:inline distT="0" distB="0" distL="0" distR="0" wp14:anchorId="124D6551" wp14:editId="6A589232">
            <wp:extent cx="6426613" cy="4815840"/>
            <wp:effectExtent l="0" t="0" r="0" b="3810"/>
            <wp:docPr id="22" name="Picture 22" descr="C:\Users\Tushar\AppData\Local\Microsoft\Windows\INetCache\Content.MSO\239970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shar\AppData\Local\Microsoft\Windows\INetCache\Content.MSO\23997013.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36530" cy="4823271"/>
                    </a:xfrm>
                    <a:prstGeom prst="rect">
                      <a:avLst/>
                    </a:prstGeom>
                    <a:noFill/>
                    <a:ln>
                      <a:noFill/>
                    </a:ln>
                  </pic:spPr>
                </pic:pic>
              </a:graphicData>
            </a:graphic>
          </wp:inline>
        </w:drawing>
      </w:r>
    </w:p>
    <w:p w14:paraId="62FB50B7" w14:textId="3E52485F" w:rsidR="00421732" w:rsidRDefault="00421732" w:rsidP="00776543">
      <w:r>
        <w:rPr>
          <w:noProof/>
        </w:rPr>
        <w:lastRenderedPageBreak/>
        <w:drawing>
          <wp:inline distT="0" distB="0" distL="0" distR="0" wp14:anchorId="406B2D63" wp14:editId="0E0BADF0">
            <wp:extent cx="6309360" cy="6309360"/>
            <wp:effectExtent l="0" t="0" r="0" b="0"/>
            <wp:docPr id="23" name="Picture 23" descr="C:\Users\Tushar\AppData\Local\Microsoft\Windows\INetCache\Content.MSO\DDD336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shar\AppData\Local\Microsoft\Windows\INetCache\Content.MSO\DDD33699.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9360" cy="6309360"/>
                    </a:xfrm>
                    <a:prstGeom prst="rect">
                      <a:avLst/>
                    </a:prstGeom>
                    <a:noFill/>
                    <a:ln>
                      <a:noFill/>
                    </a:ln>
                  </pic:spPr>
                </pic:pic>
              </a:graphicData>
            </a:graphic>
          </wp:inline>
        </w:drawing>
      </w:r>
    </w:p>
    <w:p w14:paraId="5FB1251E" w14:textId="4578AD12" w:rsidR="00776543" w:rsidRPr="00776543" w:rsidRDefault="00776543" w:rsidP="00776543">
      <w:pPr>
        <w:rPr>
          <w:rFonts w:ascii="Helvetica" w:hAnsi="Helvetica"/>
          <w:b/>
          <w:bCs/>
          <w:color w:val="595959" w:themeColor="text1" w:themeTint="A6"/>
          <w:sz w:val="28"/>
          <w:szCs w:val="28"/>
        </w:rPr>
      </w:pPr>
      <w:r w:rsidRPr="00776543">
        <w:rPr>
          <w:rFonts w:ascii="Helvetica" w:hAnsi="Helvetica"/>
          <w:b/>
          <w:bCs/>
          <w:color w:val="595959" w:themeColor="text1" w:themeTint="A6"/>
          <w:sz w:val="28"/>
          <w:szCs w:val="28"/>
        </w:rPr>
        <w:t xml:space="preserve">3. </w:t>
      </w:r>
      <w:r w:rsidRPr="00776543">
        <w:rPr>
          <w:rFonts w:ascii="Helvetica" w:hAnsi="Helvetica"/>
          <w:b/>
          <w:bCs/>
          <w:color w:val="595959" w:themeColor="text1" w:themeTint="A6"/>
          <w:sz w:val="28"/>
          <w:szCs w:val="28"/>
        </w:rPr>
        <w:t>Impact of COVID on these 9 payment systems</w:t>
      </w:r>
    </w:p>
    <w:p w14:paraId="449926E7" w14:textId="613CD36F" w:rsidR="00776543" w:rsidRDefault="00776543" w:rsidP="00776543">
      <w:pPr>
        <w:rPr>
          <w:rFonts w:ascii="Helvetica" w:hAnsi="Helvetica"/>
          <w:b/>
          <w:bCs/>
          <w:color w:val="595959" w:themeColor="text1" w:themeTint="A6"/>
          <w:sz w:val="24"/>
          <w:szCs w:val="24"/>
        </w:rPr>
      </w:pPr>
      <w:r w:rsidRPr="00776543">
        <w:rPr>
          <w:rFonts w:ascii="Helvetica" w:hAnsi="Helvetica"/>
          <w:b/>
          <w:bCs/>
          <w:color w:val="595959" w:themeColor="text1" w:themeTint="A6"/>
          <w:sz w:val="24"/>
          <w:szCs w:val="24"/>
        </w:rPr>
        <w:t>3.1</w:t>
      </w:r>
      <w:r w:rsidRPr="00776543">
        <w:rPr>
          <w:rFonts w:ascii="Helvetica" w:hAnsi="Helvetica"/>
          <w:b/>
          <w:bCs/>
          <w:color w:val="595959" w:themeColor="text1" w:themeTint="A6"/>
          <w:sz w:val="24"/>
          <w:szCs w:val="24"/>
        </w:rPr>
        <w:t>.</w:t>
      </w:r>
      <w:r w:rsidRPr="00776543">
        <w:rPr>
          <w:rFonts w:ascii="Helvetica" w:hAnsi="Helvetica"/>
          <w:b/>
          <w:bCs/>
          <w:color w:val="595959" w:themeColor="text1" w:themeTint="A6"/>
          <w:sz w:val="24"/>
          <w:szCs w:val="24"/>
        </w:rPr>
        <w:t xml:space="preserve"> RTGS </w:t>
      </w:r>
    </w:p>
    <w:p w14:paraId="758827E1" w14:textId="09C3CFC3" w:rsidR="00776543" w:rsidRDefault="00776543" w:rsidP="00776543">
      <w:pPr>
        <w:rPr>
          <w:rFonts w:cstheme="minorHAnsi"/>
          <w:color w:val="000000" w:themeColor="text1"/>
        </w:rPr>
      </w:pPr>
      <w:r>
        <w:rPr>
          <w:rFonts w:cstheme="minorHAnsi"/>
          <w:color w:val="000000" w:themeColor="text1"/>
        </w:rPr>
        <w:t>The Volume of transactions of RTGS has remained generally constant for the past two fiscal years up until the month of February 2020, however</w:t>
      </w:r>
      <w:r w:rsidR="005C3AE7">
        <w:rPr>
          <w:rFonts w:cstheme="minorHAnsi"/>
          <w:color w:val="000000" w:themeColor="text1"/>
        </w:rPr>
        <w:t>,</w:t>
      </w:r>
      <w:r>
        <w:rPr>
          <w:rFonts w:cstheme="minorHAnsi"/>
          <w:color w:val="000000" w:themeColor="text1"/>
        </w:rPr>
        <w:t xml:space="preserve"> </w:t>
      </w:r>
      <w:r w:rsidR="005C3AE7">
        <w:rPr>
          <w:rFonts w:cstheme="minorHAnsi"/>
          <w:color w:val="000000" w:themeColor="text1"/>
        </w:rPr>
        <w:t>it fell by almost more than 10</w:t>
      </w:r>
      <w:r w:rsidR="003538AB">
        <w:rPr>
          <w:rFonts w:cstheme="minorHAnsi"/>
          <w:color w:val="000000" w:themeColor="text1"/>
        </w:rPr>
        <w:t xml:space="preserve">% </w:t>
      </w:r>
      <w:r w:rsidR="005C3AE7">
        <w:rPr>
          <w:rFonts w:cstheme="minorHAnsi"/>
          <w:color w:val="000000" w:themeColor="text1"/>
        </w:rPr>
        <w:t>in the month of March 2020. This drop may be attributed to the week-long nationwide lockdown as a precautionary measure against COVID-19 in the last week of the month of March.</w:t>
      </w:r>
    </w:p>
    <w:p w14:paraId="753F0216" w14:textId="0E0D19B1" w:rsidR="005C3AE7" w:rsidRPr="00776543" w:rsidRDefault="005C3AE7" w:rsidP="00776543">
      <w:pPr>
        <w:rPr>
          <w:rFonts w:cstheme="minorHAnsi"/>
          <w:color w:val="000000" w:themeColor="text1"/>
        </w:rPr>
      </w:pPr>
      <w:r>
        <w:rPr>
          <w:rFonts w:cstheme="minorHAnsi"/>
          <w:color w:val="000000" w:themeColor="text1"/>
        </w:rPr>
        <w:lastRenderedPageBreak/>
        <w:t>A contrasting trend is observed in the amount of RTGS transactions. Since July 2019 there has been a downward trend in the amount of transactions for RTGS which could have been the result of the economic slowdown of India since the 2</w:t>
      </w:r>
      <w:r w:rsidRPr="005C3AE7">
        <w:rPr>
          <w:rFonts w:cstheme="minorHAnsi"/>
          <w:color w:val="000000" w:themeColor="text1"/>
          <w:vertAlign w:val="superscript"/>
        </w:rPr>
        <w:t>nd</w:t>
      </w:r>
      <w:r>
        <w:rPr>
          <w:rFonts w:cstheme="minorHAnsi"/>
          <w:color w:val="000000" w:themeColor="text1"/>
        </w:rPr>
        <w:t xml:space="preserve"> quarter of the current fiscal year (2019-20).</w:t>
      </w:r>
    </w:p>
    <w:p w14:paraId="5BEFAD1D" w14:textId="7E5D6892" w:rsidR="00776543" w:rsidRDefault="00776543" w:rsidP="00776543">
      <w:pPr>
        <w:rPr>
          <w:noProof/>
        </w:rPr>
      </w:pPr>
      <w:r>
        <w:rPr>
          <w:noProof/>
        </w:rPr>
        <w:drawing>
          <wp:inline distT="0" distB="0" distL="0" distR="0" wp14:anchorId="4608DAD5" wp14:editId="5CBFED07">
            <wp:extent cx="5008245" cy="2750819"/>
            <wp:effectExtent l="0" t="0" r="1905" b="12065"/>
            <wp:docPr id="8" name="Chart 8">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t xml:space="preserve">  </w:t>
      </w:r>
    </w:p>
    <w:p w14:paraId="197203BA" w14:textId="4ED0E0F3" w:rsidR="00776543" w:rsidRDefault="00776543" w:rsidP="00776543">
      <w:pPr>
        <w:rPr>
          <w:noProof/>
        </w:rPr>
      </w:pPr>
      <w:r>
        <w:rPr>
          <w:noProof/>
        </w:rPr>
        <w:drawing>
          <wp:inline distT="0" distB="0" distL="0" distR="0" wp14:anchorId="120649E1" wp14:editId="164D069F">
            <wp:extent cx="4959668" cy="2738438"/>
            <wp:effectExtent l="0" t="0" r="12700" b="5080"/>
            <wp:docPr id="1" name="Chart 1">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7445E6D" w14:textId="77777777" w:rsidR="00776543" w:rsidRPr="00776543" w:rsidRDefault="00776543" w:rsidP="00776543">
      <w:pPr>
        <w:rPr>
          <w:rFonts w:ascii="Helvetica" w:hAnsi="Helvetica"/>
          <w:b/>
          <w:bCs/>
          <w:color w:val="595959" w:themeColor="text1" w:themeTint="A6"/>
          <w:sz w:val="24"/>
          <w:szCs w:val="24"/>
        </w:rPr>
      </w:pPr>
    </w:p>
    <w:p w14:paraId="08864E47" w14:textId="0B516C03" w:rsidR="005C3AE7" w:rsidRDefault="00776543" w:rsidP="005C3AE7">
      <w:pPr>
        <w:rPr>
          <w:rFonts w:cstheme="minorHAnsi"/>
          <w:color w:val="000000" w:themeColor="text1"/>
        </w:rPr>
      </w:pPr>
      <w:r w:rsidRPr="00776543">
        <w:rPr>
          <w:rFonts w:ascii="Helvetica" w:hAnsi="Helvetica"/>
          <w:b/>
          <w:bCs/>
          <w:color w:val="595959" w:themeColor="text1" w:themeTint="A6"/>
          <w:sz w:val="24"/>
          <w:szCs w:val="24"/>
        </w:rPr>
        <w:t>3.2</w:t>
      </w:r>
      <w:r w:rsidRPr="00776543">
        <w:rPr>
          <w:rFonts w:ascii="Helvetica" w:hAnsi="Helvetica"/>
          <w:b/>
          <w:bCs/>
          <w:color w:val="595959" w:themeColor="text1" w:themeTint="A6"/>
          <w:sz w:val="24"/>
          <w:szCs w:val="24"/>
        </w:rPr>
        <w:t>.</w:t>
      </w:r>
      <w:r w:rsidRPr="00776543">
        <w:rPr>
          <w:rFonts w:ascii="Helvetica" w:hAnsi="Helvetica"/>
          <w:b/>
          <w:bCs/>
          <w:color w:val="595959" w:themeColor="text1" w:themeTint="A6"/>
          <w:sz w:val="24"/>
          <w:szCs w:val="24"/>
        </w:rPr>
        <w:t xml:space="preserve"> NEFT</w:t>
      </w:r>
    </w:p>
    <w:p w14:paraId="60383F2E" w14:textId="65E0E76A" w:rsidR="005C3AE7" w:rsidRDefault="005C3AE7" w:rsidP="00776543">
      <w:pPr>
        <w:rPr>
          <w:rFonts w:cstheme="minorHAnsi"/>
          <w:color w:val="000000" w:themeColor="text1"/>
        </w:rPr>
      </w:pPr>
      <w:r>
        <w:rPr>
          <w:rFonts w:cstheme="minorHAnsi"/>
          <w:color w:val="000000" w:themeColor="text1"/>
        </w:rPr>
        <w:t>A continuous upward trend has been observed in the volume of NEFT transactions for the past two fiscal year and it is seen that there has been no impact of the lockdown in the month of March on the volume of transactions.</w:t>
      </w:r>
    </w:p>
    <w:p w14:paraId="001AA973" w14:textId="31EAEB7C" w:rsidR="005C3AE7" w:rsidRPr="005C3AE7" w:rsidRDefault="005C3AE7" w:rsidP="00776543">
      <w:pPr>
        <w:rPr>
          <w:rFonts w:cstheme="minorHAnsi"/>
          <w:color w:val="000000" w:themeColor="text1"/>
        </w:rPr>
      </w:pPr>
      <w:r>
        <w:rPr>
          <w:rFonts w:cstheme="minorHAnsi"/>
          <w:color w:val="000000" w:themeColor="text1"/>
        </w:rPr>
        <w:t xml:space="preserve">A similar effect is observed in the amount of NEFT transactions, where the almost stagnant trend over the past two </w:t>
      </w:r>
      <w:r w:rsidR="003538AB">
        <w:rPr>
          <w:rFonts w:cstheme="minorHAnsi"/>
          <w:color w:val="000000" w:themeColor="text1"/>
        </w:rPr>
        <w:t xml:space="preserve">fiscal years experienced an almost 15% </w:t>
      </w:r>
      <w:r w:rsidR="00900CE2">
        <w:rPr>
          <w:rFonts w:cstheme="minorHAnsi"/>
          <w:color w:val="000000" w:themeColor="text1"/>
        </w:rPr>
        <w:t>increase</w:t>
      </w:r>
      <w:r w:rsidR="00900CE2">
        <w:rPr>
          <w:rFonts w:cstheme="minorHAnsi"/>
          <w:color w:val="000000" w:themeColor="text1"/>
        </w:rPr>
        <w:t xml:space="preserve"> in the amount of NEFT transactions.</w:t>
      </w:r>
    </w:p>
    <w:p w14:paraId="19C13F69" w14:textId="77777777" w:rsidR="005C3AE7" w:rsidRDefault="005C3AE7" w:rsidP="00776543">
      <w:pPr>
        <w:rPr>
          <w:rFonts w:ascii="Helvetica" w:hAnsi="Helvetica"/>
          <w:b/>
          <w:bCs/>
          <w:color w:val="595959" w:themeColor="text1" w:themeTint="A6"/>
          <w:sz w:val="24"/>
          <w:szCs w:val="24"/>
        </w:rPr>
      </w:pPr>
      <w:r>
        <w:rPr>
          <w:noProof/>
        </w:rPr>
        <w:lastRenderedPageBreak/>
        <w:drawing>
          <wp:inline distT="0" distB="0" distL="0" distR="0" wp14:anchorId="5898F7E6" wp14:editId="7F6B13CF">
            <wp:extent cx="4919663" cy="2667000"/>
            <wp:effectExtent l="0" t="0" r="14605" b="0"/>
            <wp:docPr id="9" name="Chart 9">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D3E5B6F" w14:textId="757EBA62" w:rsidR="005C3AE7" w:rsidRPr="00776543" w:rsidRDefault="005C3AE7" w:rsidP="00776543">
      <w:pPr>
        <w:rPr>
          <w:rFonts w:ascii="Helvetica" w:hAnsi="Helvetica"/>
          <w:b/>
          <w:bCs/>
          <w:color w:val="595959" w:themeColor="text1" w:themeTint="A6"/>
          <w:sz w:val="24"/>
          <w:szCs w:val="24"/>
        </w:rPr>
      </w:pPr>
      <w:r>
        <w:rPr>
          <w:noProof/>
        </w:rPr>
        <w:drawing>
          <wp:inline distT="0" distB="0" distL="0" distR="0" wp14:anchorId="49E3E38F" wp14:editId="469DCC6D">
            <wp:extent cx="4929188" cy="2676049"/>
            <wp:effectExtent l="0" t="0" r="5080" b="10160"/>
            <wp:docPr id="2" name="Chart 2">
              <a:extLst xmlns:a="http://schemas.openxmlformats.org/drawingml/2006/main">
                <a:ext uri="{FF2B5EF4-FFF2-40B4-BE49-F238E27FC236}">
                  <a16:creationId xmlns:a16="http://schemas.microsoft.com/office/drawing/2014/main" id="{00000000-0008-0000-01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E9926CF" w14:textId="1C58B5E9" w:rsidR="00776543" w:rsidRDefault="00776543" w:rsidP="00776543">
      <w:pPr>
        <w:rPr>
          <w:rFonts w:ascii="Helvetica" w:hAnsi="Helvetica"/>
          <w:b/>
          <w:bCs/>
          <w:color w:val="595959" w:themeColor="text1" w:themeTint="A6"/>
          <w:sz w:val="24"/>
          <w:szCs w:val="24"/>
        </w:rPr>
      </w:pPr>
      <w:r w:rsidRPr="00776543">
        <w:rPr>
          <w:rFonts w:ascii="Helvetica" w:hAnsi="Helvetica"/>
          <w:b/>
          <w:bCs/>
          <w:color w:val="595959" w:themeColor="text1" w:themeTint="A6"/>
          <w:sz w:val="24"/>
          <w:szCs w:val="24"/>
        </w:rPr>
        <w:t>3.3</w:t>
      </w:r>
      <w:r w:rsidRPr="00776543">
        <w:rPr>
          <w:rFonts w:ascii="Helvetica" w:hAnsi="Helvetica"/>
          <w:b/>
          <w:bCs/>
          <w:color w:val="595959" w:themeColor="text1" w:themeTint="A6"/>
          <w:sz w:val="24"/>
          <w:szCs w:val="24"/>
        </w:rPr>
        <w:t>.</w:t>
      </w:r>
      <w:r w:rsidRPr="00776543">
        <w:rPr>
          <w:rFonts w:ascii="Helvetica" w:hAnsi="Helvetica"/>
          <w:b/>
          <w:bCs/>
          <w:color w:val="595959" w:themeColor="text1" w:themeTint="A6"/>
          <w:sz w:val="24"/>
          <w:szCs w:val="24"/>
        </w:rPr>
        <w:t xml:space="preserve"> IMPS </w:t>
      </w:r>
    </w:p>
    <w:p w14:paraId="12477886" w14:textId="5CF83302" w:rsidR="00900CE2" w:rsidRDefault="00900CE2" w:rsidP="00776543">
      <w:pPr>
        <w:rPr>
          <w:rFonts w:cstheme="minorHAnsi"/>
          <w:color w:val="000000" w:themeColor="text1"/>
        </w:rPr>
      </w:pPr>
      <w:r>
        <w:rPr>
          <w:rFonts w:cstheme="minorHAnsi"/>
          <w:color w:val="000000" w:themeColor="text1"/>
        </w:rPr>
        <w:t>A constant upward trend has been noticed in the volume of IMPS transactions; however, a downfall is experienced since the month of January. A 8% fall was experienced in the month of February, this drop was further accentuated in the month</w:t>
      </w:r>
      <w:r w:rsidR="00550345">
        <w:rPr>
          <w:rFonts w:cstheme="minorHAnsi"/>
          <w:color w:val="000000" w:themeColor="text1"/>
        </w:rPr>
        <w:t>s</w:t>
      </w:r>
      <w:r>
        <w:rPr>
          <w:rFonts w:cstheme="minorHAnsi"/>
          <w:color w:val="000000" w:themeColor="text1"/>
        </w:rPr>
        <w:t xml:space="preserve"> of March</w:t>
      </w:r>
      <w:r w:rsidR="00550345">
        <w:rPr>
          <w:rFonts w:cstheme="minorHAnsi"/>
          <w:color w:val="000000" w:themeColor="text1"/>
        </w:rPr>
        <w:t xml:space="preserve"> </w:t>
      </w:r>
      <w:r>
        <w:rPr>
          <w:rFonts w:cstheme="minorHAnsi"/>
          <w:color w:val="000000" w:themeColor="text1"/>
        </w:rPr>
        <w:t>(</w:t>
      </w:r>
      <w:r w:rsidR="00550345">
        <w:rPr>
          <w:rFonts w:cstheme="minorHAnsi"/>
          <w:color w:val="000000" w:themeColor="text1"/>
        </w:rPr>
        <w:t>14%) and April (42%).</w:t>
      </w:r>
    </w:p>
    <w:p w14:paraId="38C9B476" w14:textId="536FB93D" w:rsidR="00550345" w:rsidRDefault="00550345" w:rsidP="00776543">
      <w:pPr>
        <w:rPr>
          <w:rFonts w:cstheme="minorHAnsi"/>
          <w:color w:val="000000" w:themeColor="text1"/>
        </w:rPr>
      </w:pPr>
      <w:r>
        <w:rPr>
          <w:rFonts w:cstheme="minorHAnsi"/>
          <w:color w:val="000000" w:themeColor="text1"/>
        </w:rPr>
        <w:t xml:space="preserve">Similarly, the amount of NEFT transactions experienced a upward trend until January 2020 and then experienced drops in the </w:t>
      </w:r>
      <w:r w:rsidR="007367AF">
        <w:rPr>
          <w:rFonts w:cstheme="minorHAnsi"/>
          <w:color w:val="000000" w:themeColor="text1"/>
        </w:rPr>
        <w:t>months of February (4%), March (15%) and April (40%).</w:t>
      </w:r>
    </w:p>
    <w:p w14:paraId="3403FD25" w14:textId="77777777" w:rsidR="00900CE2" w:rsidRDefault="00900CE2" w:rsidP="00776543">
      <w:pPr>
        <w:rPr>
          <w:rFonts w:ascii="Helvetica" w:hAnsi="Helvetica"/>
          <w:b/>
          <w:bCs/>
          <w:color w:val="595959" w:themeColor="text1" w:themeTint="A6"/>
          <w:sz w:val="24"/>
          <w:szCs w:val="24"/>
        </w:rPr>
      </w:pPr>
      <w:r>
        <w:rPr>
          <w:noProof/>
        </w:rPr>
        <w:lastRenderedPageBreak/>
        <w:drawing>
          <wp:inline distT="0" distB="0" distL="0" distR="0" wp14:anchorId="3BEF50D5" wp14:editId="66FCD105">
            <wp:extent cx="4957764" cy="2676526"/>
            <wp:effectExtent l="0" t="0" r="14605" b="9525"/>
            <wp:docPr id="10" name="Chart 10">
              <a:extLst xmlns:a="http://schemas.openxmlformats.org/drawingml/2006/main">
                <a:ext uri="{FF2B5EF4-FFF2-40B4-BE49-F238E27FC236}">
                  <a16:creationId xmlns:a16="http://schemas.microsoft.com/office/drawing/2014/main" id="{00000000-0008-0000-01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3AB4442" w14:textId="501796E0" w:rsidR="00900CE2" w:rsidRPr="00776543" w:rsidRDefault="00900CE2" w:rsidP="00776543">
      <w:pPr>
        <w:rPr>
          <w:rFonts w:ascii="Helvetica" w:hAnsi="Helvetica"/>
          <w:b/>
          <w:bCs/>
          <w:color w:val="595959" w:themeColor="text1" w:themeTint="A6"/>
          <w:sz w:val="24"/>
          <w:szCs w:val="24"/>
        </w:rPr>
      </w:pPr>
      <w:r>
        <w:rPr>
          <w:noProof/>
        </w:rPr>
        <w:drawing>
          <wp:inline distT="0" distB="0" distL="0" distR="0" wp14:anchorId="0BEB9E43" wp14:editId="692323F7">
            <wp:extent cx="4919663" cy="2681288"/>
            <wp:effectExtent l="0" t="0" r="14605" b="5080"/>
            <wp:docPr id="11" name="Chart 11">
              <a:extLst xmlns:a="http://schemas.openxmlformats.org/drawingml/2006/main">
                <a:ext uri="{FF2B5EF4-FFF2-40B4-BE49-F238E27FC236}">
                  <a16:creationId xmlns:a16="http://schemas.microsoft.com/office/drawing/2014/main" id="{00000000-0008-0000-01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7DC3592" w14:textId="0FD4DBDB" w:rsidR="00776543" w:rsidRDefault="00776543" w:rsidP="00776543">
      <w:pPr>
        <w:rPr>
          <w:rFonts w:ascii="Helvetica" w:hAnsi="Helvetica"/>
          <w:b/>
          <w:bCs/>
          <w:color w:val="595959" w:themeColor="text1" w:themeTint="A6"/>
          <w:sz w:val="24"/>
          <w:szCs w:val="24"/>
        </w:rPr>
      </w:pPr>
      <w:r w:rsidRPr="00776543">
        <w:rPr>
          <w:rFonts w:ascii="Helvetica" w:hAnsi="Helvetica"/>
          <w:b/>
          <w:bCs/>
          <w:color w:val="595959" w:themeColor="text1" w:themeTint="A6"/>
          <w:sz w:val="24"/>
          <w:szCs w:val="24"/>
        </w:rPr>
        <w:t>3.4</w:t>
      </w:r>
      <w:r w:rsidRPr="00776543">
        <w:rPr>
          <w:rFonts w:ascii="Helvetica" w:hAnsi="Helvetica"/>
          <w:b/>
          <w:bCs/>
          <w:color w:val="595959" w:themeColor="text1" w:themeTint="A6"/>
          <w:sz w:val="24"/>
          <w:szCs w:val="24"/>
        </w:rPr>
        <w:t>.</w:t>
      </w:r>
      <w:r w:rsidRPr="00776543">
        <w:rPr>
          <w:rFonts w:ascii="Helvetica" w:hAnsi="Helvetica"/>
          <w:b/>
          <w:bCs/>
          <w:color w:val="595959" w:themeColor="text1" w:themeTint="A6"/>
          <w:sz w:val="24"/>
          <w:szCs w:val="24"/>
        </w:rPr>
        <w:t xml:space="preserve"> UPI </w:t>
      </w:r>
    </w:p>
    <w:p w14:paraId="38158D0F" w14:textId="33BA7ACB" w:rsidR="00566AF0" w:rsidRDefault="00566AF0" w:rsidP="00566AF0">
      <w:pPr>
        <w:rPr>
          <w:rFonts w:cstheme="minorHAnsi"/>
          <w:color w:val="000000" w:themeColor="text1"/>
        </w:rPr>
      </w:pPr>
      <w:r>
        <w:rPr>
          <w:rFonts w:cstheme="minorHAnsi"/>
          <w:color w:val="000000" w:themeColor="text1"/>
        </w:rPr>
        <w:t>Like the other payment methods, the volume of UPI transactions experienced a</w:t>
      </w:r>
      <w:r>
        <w:rPr>
          <w:rFonts w:cstheme="minorHAnsi"/>
          <w:color w:val="000000" w:themeColor="text1"/>
        </w:rPr>
        <w:t xml:space="preserve"> constant upward trend </w:t>
      </w:r>
      <w:r>
        <w:rPr>
          <w:rFonts w:cstheme="minorHAnsi"/>
          <w:color w:val="000000" w:themeColor="text1"/>
        </w:rPr>
        <w:t xml:space="preserve">followed by </w:t>
      </w:r>
      <w:r>
        <w:rPr>
          <w:rFonts w:cstheme="minorHAnsi"/>
          <w:color w:val="000000" w:themeColor="text1"/>
        </w:rPr>
        <w:t>a</w:t>
      </w:r>
      <w:r>
        <w:rPr>
          <w:rFonts w:cstheme="minorHAnsi"/>
          <w:color w:val="000000" w:themeColor="text1"/>
        </w:rPr>
        <w:t xml:space="preserve"> steep</w:t>
      </w:r>
      <w:r>
        <w:rPr>
          <w:rFonts w:cstheme="minorHAnsi"/>
          <w:color w:val="000000" w:themeColor="text1"/>
        </w:rPr>
        <w:t xml:space="preserve"> downfall </w:t>
      </w:r>
      <w:r>
        <w:rPr>
          <w:rFonts w:cstheme="minorHAnsi"/>
          <w:color w:val="000000" w:themeColor="text1"/>
        </w:rPr>
        <w:t>in the months</w:t>
      </w:r>
      <w:r>
        <w:rPr>
          <w:rFonts w:cstheme="minorHAnsi"/>
          <w:color w:val="000000" w:themeColor="text1"/>
        </w:rPr>
        <w:t xml:space="preserve"> of</w:t>
      </w:r>
      <w:r>
        <w:rPr>
          <w:rFonts w:cstheme="minorHAnsi"/>
          <w:color w:val="000000" w:themeColor="text1"/>
        </w:rPr>
        <w:t xml:space="preserve"> March and April</w:t>
      </w:r>
      <w:r>
        <w:rPr>
          <w:rFonts w:cstheme="minorHAnsi"/>
          <w:color w:val="000000" w:themeColor="text1"/>
        </w:rPr>
        <w:t xml:space="preserve">. A </w:t>
      </w:r>
      <w:r>
        <w:rPr>
          <w:rFonts w:cstheme="minorHAnsi"/>
          <w:color w:val="000000" w:themeColor="text1"/>
        </w:rPr>
        <w:t>moderate 5%</w:t>
      </w:r>
      <w:r>
        <w:rPr>
          <w:rFonts w:cstheme="minorHAnsi"/>
          <w:color w:val="000000" w:themeColor="text1"/>
        </w:rPr>
        <w:t xml:space="preserve"> fall </w:t>
      </w:r>
      <w:r>
        <w:rPr>
          <w:rFonts w:cstheme="minorHAnsi"/>
          <w:color w:val="000000" w:themeColor="text1"/>
        </w:rPr>
        <w:t>in March followed by a steep 20% downturn in the month of April.</w:t>
      </w:r>
    </w:p>
    <w:p w14:paraId="740327AA" w14:textId="4B59D3B6" w:rsidR="00566AF0" w:rsidRPr="0047366F" w:rsidRDefault="00566AF0" w:rsidP="00776543">
      <w:pPr>
        <w:rPr>
          <w:rFonts w:cstheme="minorHAnsi"/>
          <w:color w:val="000000" w:themeColor="text1"/>
        </w:rPr>
      </w:pPr>
      <w:r>
        <w:rPr>
          <w:rFonts w:cstheme="minorHAnsi"/>
          <w:color w:val="000000" w:themeColor="text1"/>
        </w:rPr>
        <w:t xml:space="preserve">Similarly, the amount of </w:t>
      </w:r>
      <w:r w:rsidR="009146AA">
        <w:rPr>
          <w:rFonts w:cstheme="minorHAnsi"/>
          <w:color w:val="000000" w:themeColor="text1"/>
        </w:rPr>
        <w:t>UPI</w:t>
      </w:r>
      <w:r>
        <w:rPr>
          <w:rFonts w:cstheme="minorHAnsi"/>
          <w:color w:val="000000" w:themeColor="text1"/>
        </w:rPr>
        <w:t xml:space="preserve"> transactions experienced a upward trend until </w:t>
      </w:r>
      <w:r w:rsidR="009146AA">
        <w:rPr>
          <w:rFonts w:cstheme="minorHAnsi"/>
          <w:color w:val="000000" w:themeColor="text1"/>
        </w:rPr>
        <w:t>February</w:t>
      </w:r>
      <w:r>
        <w:rPr>
          <w:rFonts w:cstheme="minorHAnsi"/>
          <w:color w:val="000000" w:themeColor="text1"/>
        </w:rPr>
        <w:t xml:space="preserve"> 2020 and then experienced drops in the months of March (</w:t>
      </w:r>
      <w:r w:rsidR="009146AA">
        <w:rPr>
          <w:rFonts w:cstheme="minorHAnsi"/>
          <w:color w:val="000000" w:themeColor="text1"/>
        </w:rPr>
        <w:t>6</w:t>
      </w:r>
      <w:r>
        <w:rPr>
          <w:rFonts w:cstheme="minorHAnsi"/>
          <w:color w:val="000000" w:themeColor="text1"/>
        </w:rPr>
        <w:t>%) and April (</w:t>
      </w:r>
      <w:r w:rsidR="009146AA">
        <w:rPr>
          <w:rFonts w:cstheme="minorHAnsi"/>
          <w:color w:val="000000" w:themeColor="text1"/>
        </w:rPr>
        <w:t>27</w:t>
      </w:r>
      <w:r>
        <w:rPr>
          <w:rFonts w:cstheme="minorHAnsi"/>
          <w:color w:val="000000" w:themeColor="text1"/>
        </w:rPr>
        <w:t>%).</w:t>
      </w:r>
    </w:p>
    <w:p w14:paraId="471BC0D9" w14:textId="77777777" w:rsidR="00566AF0" w:rsidRDefault="00566AF0" w:rsidP="00776543">
      <w:pPr>
        <w:rPr>
          <w:rFonts w:ascii="Helvetica" w:hAnsi="Helvetica"/>
          <w:b/>
          <w:bCs/>
          <w:color w:val="595959" w:themeColor="text1" w:themeTint="A6"/>
          <w:sz w:val="24"/>
          <w:szCs w:val="24"/>
        </w:rPr>
      </w:pPr>
      <w:r>
        <w:rPr>
          <w:noProof/>
        </w:rPr>
        <w:lastRenderedPageBreak/>
        <w:drawing>
          <wp:inline distT="0" distB="0" distL="0" distR="0" wp14:anchorId="5C809884" wp14:editId="4C67F24B">
            <wp:extent cx="4933950" cy="2509838"/>
            <wp:effectExtent l="0" t="0" r="0" b="5080"/>
            <wp:docPr id="14" name="Chart 14">
              <a:extLst xmlns:a="http://schemas.openxmlformats.org/drawingml/2006/main">
                <a:ext uri="{FF2B5EF4-FFF2-40B4-BE49-F238E27FC236}">
                  <a16:creationId xmlns:a16="http://schemas.microsoft.com/office/drawing/2014/main" id="{00000000-0008-0000-0100-00001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44E5F36" w14:textId="5ADF6468" w:rsidR="00566AF0" w:rsidRPr="00776543" w:rsidRDefault="00566AF0" w:rsidP="00776543">
      <w:pPr>
        <w:rPr>
          <w:rFonts w:ascii="Helvetica" w:hAnsi="Helvetica"/>
          <w:b/>
          <w:bCs/>
          <w:color w:val="595959" w:themeColor="text1" w:themeTint="A6"/>
          <w:sz w:val="24"/>
          <w:szCs w:val="24"/>
        </w:rPr>
      </w:pPr>
      <w:r>
        <w:rPr>
          <w:noProof/>
        </w:rPr>
        <w:drawing>
          <wp:inline distT="0" distB="0" distL="0" distR="0" wp14:anchorId="4AC70821" wp14:editId="508FAE82">
            <wp:extent cx="4933950" cy="2509838"/>
            <wp:effectExtent l="0" t="0" r="0" b="5080"/>
            <wp:docPr id="15" name="Chart 15">
              <a:extLst xmlns:a="http://schemas.openxmlformats.org/drawingml/2006/main">
                <a:ext uri="{FF2B5EF4-FFF2-40B4-BE49-F238E27FC236}">
                  <a16:creationId xmlns:a16="http://schemas.microsoft.com/office/drawing/2014/main" id="{00000000-0008-0000-0100-00001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B5A16C9" w14:textId="501BBCFD" w:rsidR="00776543" w:rsidRDefault="00776543" w:rsidP="00776543">
      <w:pPr>
        <w:rPr>
          <w:rFonts w:ascii="Helvetica" w:hAnsi="Helvetica"/>
          <w:b/>
          <w:bCs/>
          <w:color w:val="595959" w:themeColor="text1" w:themeTint="A6"/>
          <w:sz w:val="24"/>
          <w:szCs w:val="24"/>
        </w:rPr>
      </w:pPr>
      <w:r w:rsidRPr="00776543">
        <w:rPr>
          <w:rFonts w:ascii="Helvetica" w:hAnsi="Helvetica"/>
          <w:b/>
          <w:bCs/>
          <w:color w:val="595959" w:themeColor="text1" w:themeTint="A6"/>
          <w:sz w:val="24"/>
          <w:szCs w:val="24"/>
        </w:rPr>
        <w:t>3.5</w:t>
      </w:r>
      <w:r w:rsidRPr="00776543">
        <w:rPr>
          <w:rFonts w:ascii="Helvetica" w:hAnsi="Helvetica"/>
          <w:b/>
          <w:bCs/>
          <w:color w:val="595959" w:themeColor="text1" w:themeTint="A6"/>
          <w:sz w:val="24"/>
          <w:szCs w:val="24"/>
        </w:rPr>
        <w:t>.</w:t>
      </w:r>
      <w:r w:rsidRPr="00776543">
        <w:rPr>
          <w:rFonts w:ascii="Helvetica" w:hAnsi="Helvetica"/>
          <w:b/>
          <w:bCs/>
          <w:color w:val="595959" w:themeColor="text1" w:themeTint="A6"/>
          <w:sz w:val="24"/>
          <w:szCs w:val="24"/>
        </w:rPr>
        <w:t xml:space="preserve"> NACH </w:t>
      </w:r>
    </w:p>
    <w:p w14:paraId="2CBCA0C8" w14:textId="6EA9241A" w:rsidR="0047366F" w:rsidRDefault="0047366F" w:rsidP="0047366F">
      <w:pPr>
        <w:rPr>
          <w:rFonts w:cstheme="minorHAnsi"/>
          <w:color w:val="000000" w:themeColor="text1"/>
        </w:rPr>
      </w:pPr>
      <w:r>
        <w:rPr>
          <w:rFonts w:cstheme="minorHAnsi"/>
          <w:color w:val="000000" w:themeColor="text1"/>
        </w:rPr>
        <w:t xml:space="preserve">Over </w:t>
      </w:r>
      <w:r>
        <w:rPr>
          <w:rFonts w:cstheme="minorHAnsi"/>
          <w:color w:val="000000" w:themeColor="text1"/>
        </w:rPr>
        <w:t xml:space="preserve">the </w:t>
      </w:r>
      <w:r>
        <w:rPr>
          <w:rFonts w:cstheme="minorHAnsi"/>
          <w:color w:val="000000" w:themeColor="text1"/>
        </w:rPr>
        <w:t xml:space="preserve">past two fiscal years </w:t>
      </w:r>
      <w:r w:rsidR="00FA32E7">
        <w:rPr>
          <w:rFonts w:cstheme="minorHAnsi"/>
          <w:color w:val="000000" w:themeColor="text1"/>
        </w:rPr>
        <w:t xml:space="preserve">volatility in </w:t>
      </w:r>
      <w:r>
        <w:rPr>
          <w:rFonts w:cstheme="minorHAnsi"/>
          <w:color w:val="000000" w:themeColor="text1"/>
        </w:rPr>
        <w:t xml:space="preserve">the </w:t>
      </w:r>
      <w:r>
        <w:rPr>
          <w:rFonts w:cstheme="minorHAnsi"/>
          <w:color w:val="000000" w:themeColor="text1"/>
        </w:rPr>
        <w:t xml:space="preserve">volume of UPI transactions </w:t>
      </w:r>
      <w:r w:rsidR="00FA32E7">
        <w:rPr>
          <w:rFonts w:cstheme="minorHAnsi"/>
          <w:color w:val="000000" w:themeColor="text1"/>
        </w:rPr>
        <w:t xml:space="preserve">has been </w:t>
      </w:r>
      <w:r>
        <w:rPr>
          <w:rFonts w:cstheme="minorHAnsi"/>
          <w:color w:val="000000" w:themeColor="text1"/>
        </w:rPr>
        <w:t>experienced</w:t>
      </w:r>
      <w:r w:rsidR="00FA32E7">
        <w:rPr>
          <w:rFonts w:cstheme="minorHAnsi"/>
          <w:color w:val="000000" w:themeColor="text1"/>
        </w:rPr>
        <w:t>. However, the total volume increased in the month of March showing no effect of the COVID-19 lockdown.</w:t>
      </w:r>
    </w:p>
    <w:p w14:paraId="5B70DB6A" w14:textId="54A47338" w:rsidR="0047366F" w:rsidRDefault="0047366F" w:rsidP="0047366F">
      <w:pPr>
        <w:rPr>
          <w:rFonts w:cstheme="minorHAnsi"/>
          <w:color w:val="000000" w:themeColor="text1"/>
        </w:rPr>
      </w:pPr>
      <w:r>
        <w:rPr>
          <w:rFonts w:cstheme="minorHAnsi"/>
          <w:color w:val="000000" w:themeColor="text1"/>
        </w:rPr>
        <w:t xml:space="preserve">Similarly, the amount of </w:t>
      </w:r>
      <w:r w:rsidR="00FA32E7">
        <w:rPr>
          <w:rFonts w:cstheme="minorHAnsi"/>
          <w:color w:val="000000" w:themeColor="text1"/>
        </w:rPr>
        <w:t>NACH</w:t>
      </w:r>
      <w:r>
        <w:rPr>
          <w:rFonts w:cstheme="minorHAnsi"/>
          <w:color w:val="000000" w:themeColor="text1"/>
        </w:rPr>
        <w:t xml:space="preserve"> transactions experienced a</w:t>
      </w:r>
      <w:r w:rsidR="00FA32E7">
        <w:rPr>
          <w:rFonts w:cstheme="minorHAnsi"/>
          <w:color w:val="000000" w:themeColor="text1"/>
        </w:rPr>
        <w:t>n unusual rise of 30% in the month of March in contrast to the COVID-19 lockdown.</w:t>
      </w:r>
    </w:p>
    <w:p w14:paraId="53AFE5B4" w14:textId="77777777" w:rsidR="0047366F" w:rsidRDefault="0047366F" w:rsidP="00776543">
      <w:pPr>
        <w:rPr>
          <w:rFonts w:ascii="Helvetica" w:hAnsi="Helvetica"/>
          <w:b/>
          <w:bCs/>
          <w:color w:val="595959" w:themeColor="text1" w:themeTint="A6"/>
          <w:sz w:val="24"/>
          <w:szCs w:val="24"/>
        </w:rPr>
      </w:pPr>
      <w:r>
        <w:rPr>
          <w:noProof/>
        </w:rPr>
        <w:lastRenderedPageBreak/>
        <w:drawing>
          <wp:inline distT="0" distB="0" distL="0" distR="0" wp14:anchorId="1BF6D727" wp14:editId="67A8BF11">
            <wp:extent cx="4976814" cy="2683670"/>
            <wp:effectExtent l="0" t="0" r="14605" b="2540"/>
            <wp:docPr id="16" name="Chart 16">
              <a:extLst xmlns:a="http://schemas.openxmlformats.org/drawingml/2006/main">
                <a:ext uri="{FF2B5EF4-FFF2-40B4-BE49-F238E27FC236}">
                  <a16:creationId xmlns:a16="http://schemas.microsoft.com/office/drawing/2014/main" id="{00000000-0008-0000-01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32E27E0" w14:textId="47599B84" w:rsidR="0047366F" w:rsidRPr="00776543" w:rsidRDefault="0047366F" w:rsidP="00776543">
      <w:pPr>
        <w:rPr>
          <w:rFonts w:ascii="Helvetica" w:hAnsi="Helvetica"/>
          <w:b/>
          <w:bCs/>
          <w:color w:val="595959" w:themeColor="text1" w:themeTint="A6"/>
          <w:sz w:val="24"/>
          <w:szCs w:val="24"/>
        </w:rPr>
      </w:pPr>
      <w:r>
        <w:rPr>
          <w:noProof/>
        </w:rPr>
        <w:drawing>
          <wp:inline distT="0" distB="0" distL="0" distR="0" wp14:anchorId="4FB6EF74" wp14:editId="380D0DC8">
            <wp:extent cx="4967288" cy="2697956"/>
            <wp:effectExtent l="0" t="0" r="5080" b="7620"/>
            <wp:docPr id="17" name="Chart 17">
              <a:extLst xmlns:a="http://schemas.openxmlformats.org/drawingml/2006/main">
                <a:ext uri="{FF2B5EF4-FFF2-40B4-BE49-F238E27FC236}">
                  <a16:creationId xmlns:a16="http://schemas.microsoft.com/office/drawing/2014/main" id="{00000000-0008-0000-01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0E963B6" w14:textId="139E6BA5" w:rsidR="00776543" w:rsidRDefault="00776543" w:rsidP="00776543">
      <w:pPr>
        <w:rPr>
          <w:rFonts w:ascii="Helvetica" w:hAnsi="Helvetica"/>
          <w:b/>
          <w:bCs/>
          <w:color w:val="595959" w:themeColor="text1" w:themeTint="A6"/>
          <w:sz w:val="24"/>
          <w:szCs w:val="24"/>
        </w:rPr>
      </w:pPr>
      <w:r w:rsidRPr="00776543">
        <w:rPr>
          <w:rFonts w:ascii="Helvetica" w:hAnsi="Helvetica"/>
          <w:b/>
          <w:bCs/>
          <w:color w:val="595959" w:themeColor="text1" w:themeTint="A6"/>
          <w:sz w:val="24"/>
          <w:szCs w:val="24"/>
        </w:rPr>
        <w:t>3.6</w:t>
      </w:r>
      <w:r w:rsidRPr="00776543">
        <w:rPr>
          <w:rFonts w:ascii="Helvetica" w:hAnsi="Helvetica"/>
          <w:b/>
          <w:bCs/>
          <w:color w:val="595959" w:themeColor="text1" w:themeTint="A6"/>
          <w:sz w:val="24"/>
          <w:szCs w:val="24"/>
        </w:rPr>
        <w:t>.</w:t>
      </w:r>
      <w:r w:rsidRPr="00776543">
        <w:rPr>
          <w:rFonts w:ascii="Helvetica" w:hAnsi="Helvetica"/>
          <w:b/>
          <w:bCs/>
          <w:color w:val="595959" w:themeColor="text1" w:themeTint="A6"/>
          <w:sz w:val="24"/>
          <w:szCs w:val="24"/>
        </w:rPr>
        <w:t xml:space="preserve"> Credit Cards </w:t>
      </w:r>
    </w:p>
    <w:p w14:paraId="1C82CEBB" w14:textId="61418B36" w:rsidR="0030281C" w:rsidRDefault="004B764C" w:rsidP="0047366F">
      <w:pPr>
        <w:rPr>
          <w:rFonts w:cstheme="minorHAnsi"/>
          <w:color w:val="000000" w:themeColor="text1"/>
        </w:rPr>
      </w:pPr>
      <w:r>
        <w:rPr>
          <w:rFonts w:cstheme="minorHAnsi"/>
          <w:color w:val="000000" w:themeColor="text1"/>
        </w:rPr>
        <w:t xml:space="preserve">The volume of </w:t>
      </w:r>
      <w:r w:rsidR="0030281C">
        <w:rPr>
          <w:rFonts w:cstheme="minorHAnsi"/>
          <w:color w:val="000000" w:themeColor="text1"/>
        </w:rPr>
        <w:t>C</w:t>
      </w:r>
      <w:r>
        <w:rPr>
          <w:rFonts w:cstheme="minorHAnsi"/>
          <w:color w:val="000000" w:themeColor="text1"/>
        </w:rPr>
        <w:t xml:space="preserve">redit card usage at ATMs has been increasing slowly over the last two fiscal years, however it fell steeply in the month of March 2020 </w:t>
      </w:r>
      <w:r w:rsidR="0030281C">
        <w:rPr>
          <w:rFonts w:cstheme="minorHAnsi"/>
          <w:color w:val="000000" w:themeColor="text1"/>
        </w:rPr>
        <w:t>and stands just a little above the May 2018 level. Similarly, the amount of Credit card usage at ATMs fell in March 2020 by 5% and stands almost at par with May 2018.</w:t>
      </w:r>
    </w:p>
    <w:p w14:paraId="36F843BB" w14:textId="66DA005E" w:rsidR="0047366F" w:rsidRDefault="0030281C" w:rsidP="0030281C">
      <w:pPr>
        <w:rPr>
          <w:rFonts w:cstheme="minorHAnsi"/>
          <w:color w:val="000000" w:themeColor="text1"/>
        </w:rPr>
      </w:pPr>
      <w:r>
        <w:rPr>
          <w:rFonts w:cstheme="minorHAnsi"/>
          <w:color w:val="000000" w:themeColor="text1"/>
        </w:rPr>
        <w:t>T</w:t>
      </w:r>
      <w:r w:rsidR="0047366F">
        <w:rPr>
          <w:rFonts w:cstheme="minorHAnsi"/>
          <w:color w:val="000000" w:themeColor="text1"/>
        </w:rPr>
        <w:t xml:space="preserve">he </w:t>
      </w:r>
      <w:r>
        <w:rPr>
          <w:rFonts w:cstheme="minorHAnsi"/>
          <w:color w:val="000000" w:themeColor="text1"/>
        </w:rPr>
        <w:t xml:space="preserve">volume of Credit card usage at POS and the amount of </w:t>
      </w:r>
      <w:r>
        <w:rPr>
          <w:rFonts w:cstheme="minorHAnsi"/>
          <w:color w:val="000000" w:themeColor="text1"/>
        </w:rPr>
        <w:t>Credit card usage at POS</w:t>
      </w:r>
      <w:r>
        <w:rPr>
          <w:rFonts w:cstheme="minorHAnsi"/>
          <w:color w:val="000000" w:themeColor="text1"/>
        </w:rPr>
        <w:t xml:space="preserve"> experienced a steep downfall in the month of March 2020 of 12% and 20% respectively. </w:t>
      </w:r>
    </w:p>
    <w:p w14:paraId="639B575A" w14:textId="77777777" w:rsidR="004B764C" w:rsidRDefault="004B764C" w:rsidP="0047366F">
      <w:pPr>
        <w:rPr>
          <w:rFonts w:cstheme="minorHAnsi"/>
          <w:color w:val="000000" w:themeColor="text1"/>
        </w:rPr>
      </w:pPr>
      <w:r>
        <w:rPr>
          <w:noProof/>
        </w:rPr>
        <w:lastRenderedPageBreak/>
        <w:drawing>
          <wp:inline distT="0" distB="0" distL="0" distR="0" wp14:anchorId="0BE4827B" wp14:editId="586E7170">
            <wp:extent cx="4929188" cy="2676049"/>
            <wp:effectExtent l="0" t="0" r="5080" b="10160"/>
            <wp:docPr id="18" name="Chart 18">
              <a:extLst xmlns:a="http://schemas.openxmlformats.org/drawingml/2006/main">
                <a:ext uri="{FF2B5EF4-FFF2-40B4-BE49-F238E27FC236}">
                  <a16:creationId xmlns:a16="http://schemas.microsoft.com/office/drawing/2014/main" id="{00000000-0008-0000-01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E96D922" w14:textId="5FE47974" w:rsidR="004B764C" w:rsidRDefault="004B764C" w:rsidP="0047366F">
      <w:pPr>
        <w:rPr>
          <w:rFonts w:cstheme="minorHAnsi"/>
          <w:color w:val="000000" w:themeColor="text1"/>
        </w:rPr>
      </w:pPr>
    </w:p>
    <w:p w14:paraId="71FCCD8F" w14:textId="55153D72" w:rsidR="004B764C" w:rsidRDefault="004B764C" w:rsidP="0047366F">
      <w:pPr>
        <w:rPr>
          <w:rFonts w:cstheme="minorHAnsi"/>
          <w:color w:val="000000" w:themeColor="text1"/>
        </w:rPr>
      </w:pPr>
      <w:r>
        <w:rPr>
          <w:noProof/>
        </w:rPr>
        <w:drawing>
          <wp:inline distT="0" distB="0" distL="0" distR="0" wp14:anchorId="52C909FC" wp14:editId="4B89DBAA">
            <wp:extent cx="4929188" cy="2683669"/>
            <wp:effectExtent l="0" t="0" r="5080" b="2540"/>
            <wp:docPr id="3" name="Chart 3">
              <a:extLst xmlns:a="http://schemas.openxmlformats.org/drawingml/2006/main">
                <a:ext uri="{FF2B5EF4-FFF2-40B4-BE49-F238E27FC236}">
                  <a16:creationId xmlns:a16="http://schemas.microsoft.com/office/drawing/2014/main" id="{00000000-0008-0000-0100-00000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FC532B7" w14:textId="77777777" w:rsidR="004B764C" w:rsidRDefault="004B764C" w:rsidP="0047366F">
      <w:pPr>
        <w:rPr>
          <w:rFonts w:cstheme="minorHAnsi"/>
          <w:color w:val="000000" w:themeColor="text1"/>
        </w:rPr>
      </w:pPr>
      <w:r>
        <w:rPr>
          <w:noProof/>
        </w:rPr>
        <w:lastRenderedPageBreak/>
        <w:drawing>
          <wp:inline distT="0" distB="0" distL="0" distR="0" wp14:anchorId="5C9F76CB" wp14:editId="6C9D2D53">
            <wp:extent cx="4929188" cy="2681288"/>
            <wp:effectExtent l="0" t="0" r="5080" b="5080"/>
            <wp:docPr id="19" name="Chart 19">
              <a:extLst xmlns:a="http://schemas.openxmlformats.org/drawingml/2006/main">
                <a:ext uri="{FF2B5EF4-FFF2-40B4-BE49-F238E27FC236}">
                  <a16:creationId xmlns:a16="http://schemas.microsoft.com/office/drawing/2014/main" id="{00000000-0008-0000-01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005C070" w14:textId="798CF5F8" w:rsidR="004B764C" w:rsidRDefault="004B764C" w:rsidP="0047366F">
      <w:pPr>
        <w:rPr>
          <w:rFonts w:cstheme="minorHAnsi"/>
          <w:color w:val="000000" w:themeColor="text1"/>
        </w:rPr>
      </w:pPr>
      <w:r>
        <w:rPr>
          <w:noProof/>
        </w:rPr>
        <w:drawing>
          <wp:inline distT="0" distB="0" distL="0" distR="0" wp14:anchorId="25859C65" wp14:editId="11CD841E">
            <wp:extent cx="4929188" cy="2676525"/>
            <wp:effectExtent l="0" t="0" r="5080" b="9525"/>
            <wp:docPr id="4" name="Chart 4">
              <a:extLst xmlns:a="http://schemas.openxmlformats.org/drawingml/2006/main">
                <a:ext uri="{FF2B5EF4-FFF2-40B4-BE49-F238E27FC236}">
                  <a16:creationId xmlns:a16="http://schemas.microsoft.com/office/drawing/2014/main" id="{00000000-0008-0000-01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F944F44" w14:textId="77777777" w:rsidR="0047366F" w:rsidRPr="00776543" w:rsidRDefault="0047366F" w:rsidP="00776543">
      <w:pPr>
        <w:rPr>
          <w:rFonts w:ascii="Helvetica" w:hAnsi="Helvetica"/>
          <w:b/>
          <w:bCs/>
          <w:color w:val="595959" w:themeColor="text1" w:themeTint="A6"/>
          <w:sz w:val="24"/>
          <w:szCs w:val="24"/>
        </w:rPr>
      </w:pPr>
    </w:p>
    <w:p w14:paraId="702DEB89" w14:textId="5B1BE1E9" w:rsidR="00D911C5" w:rsidRDefault="00776543" w:rsidP="00776543">
      <w:pPr>
        <w:rPr>
          <w:rFonts w:ascii="Helvetica" w:hAnsi="Helvetica"/>
          <w:b/>
          <w:bCs/>
          <w:color w:val="595959" w:themeColor="text1" w:themeTint="A6"/>
          <w:sz w:val="24"/>
          <w:szCs w:val="24"/>
        </w:rPr>
      </w:pPr>
      <w:r w:rsidRPr="00776543">
        <w:rPr>
          <w:rFonts w:ascii="Helvetica" w:hAnsi="Helvetica"/>
          <w:b/>
          <w:bCs/>
          <w:color w:val="595959" w:themeColor="text1" w:themeTint="A6"/>
          <w:sz w:val="24"/>
          <w:szCs w:val="24"/>
        </w:rPr>
        <w:t>3.7</w:t>
      </w:r>
      <w:r w:rsidRPr="00776543">
        <w:rPr>
          <w:rFonts w:ascii="Helvetica" w:hAnsi="Helvetica"/>
          <w:b/>
          <w:bCs/>
          <w:color w:val="595959" w:themeColor="text1" w:themeTint="A6"/>
          <w:sz w:val="24"/>
          <w:szCs w:val="24"/>
        </w:rPr>
        <w:t xml:space="preserve">. </w:t>
      </w:r>
      <w:r w:rsidRPr="00776543">
        <w:rPr>
          <w:rFonts w:ascii="Helvetica" w:hAnsi="Helvetica"/>
          <w:b/>
          <w:bCs/>
          <w:color w:val="595959" w:themeColor="text1" w:themeTint="A6"/>
          <w:sz w:val="24"/>
          <w:szCs w:val="24"/>
        </w:rPr>
        <w:t>Debit Cards</w:t>
      </w:r>
    </w:p>
    <w:p w14:paraId="6830E772" w14:textId="372BF3BB" w:rsidR="00B15F8E" w:rsidRDefault="005A145D" w:rsidP="00776543">
      <w:pPr>
        <w:rPr>
          <w:rFonts w:cstheme="minorHAnsi"/>
          <w:color w:val="000000" w:themeColor="text1"/>
        </w:rPr>
      </w:pPr>
      <w:r>
        <w:rPr>
          <w:rFonts w:cstheme="minorHAnsi"/>
          <w:color w:val="000000" w:themeColor="text1"/>
        </w:rPr>
        <w:t xml:space="preserve">The </w:t>
      </w:r>
      <w:r>
        <w:rPr>
          <w:rFonts w:cstheme="minorHAnsi"/>
          <w:color w:val="000000" w:themeColor="text1"/>
        </w:rPr>
        <w:t>v</w:t>
      </w:r>
      <w:r>
        <w:rPr>
          <w:rFonts w:cstheme="minorHAnsi"/>
          <w:color w:val="000000" w:themeColor="text1"/>
        </w:rPr>
        <w:t xml:space="preserve">olume of transactions of Debit Cards </w:t>
      </w:r>
      <w:r w:rsidR="008A7DB6">
        <w:rPr>
          <w:rFonts w:cstheme="minorHAnsi"/>
          <w:color w:val="000000" w:themeColor="text1"/>
        </w:rPr>
        <w:t>at ATMs</w:t>
      </w:r>
      <w:r w:rsidR="00D875AB">
        <w:rPr>
          <w:rFonts w:cstheme="minorHAnsi"/>
          <w:color w:val="000000" w:themeColor="text1"/>
        </w:rPr>
        <w:t xml:space="preserve"> </w:t>
      </w:r>
      <w:r>
        <w:rPr>
          <w:rFonts w:cstheme="minorHAnsi"/>
          <w:color w:val="000000" w:themeColor="text1"/>
        </w:rPr>
        <w:t xml:space="preserve">has </w:t>
      </w:r>
      <w:r w:rsidR="008A7DB6">
        <w:rPr>
          <w:rFonts w:cstheme="minorHAnsi"/>
          <w:color w:val="000000" w:themeColor="text1"/>
        </w:rPr>
        <w:t xml:space="preserve">remained </w:t>
      </w:r>
      <w:r w:rsidR="00D875AB">
        <w:rPr>
          <w:rFonts w:cstheme="minorHAnsi"/>
          <w:color w:val="000000" w:themeColor="text1"/>
        </w:rPr>
        <w:t>constant</w:t>
      </w:r>
      <w:r>
        <w:rPr>
          <w:rFonts w:cstheme="minorHAnsi"/>
          <w:color w:val="000000" w:themeColor="text1"/>
        </w:rPr>
        <w:t xml:space="preserve"> from April </w:t>
      </w:r>
      <w:r w:rsidR="008A7DB6">
        <w:rPr>
          <w:rFonts w:cstheme="minorHAnsi"/>
          <w:color w:val="000000" w:themeColor="text1"/>
        </w:rPr>
        <w:t>20</w:t>
      </w:r>
      <w:r>
        <w:rPr>
          <w:rFonts w:cstheme="minorHAnsi"/>
          <w:color w:val="000000" w:themeColor="text1"/>
        </w:rPr>
        <w:t xml:space="preserve">18 </w:t>
      </w:r>
      <w:r w:rsidR="008A7DB6">
        <w:rPr>
          <w:rFonts w:cstheme="minorHAnsi"/>
          <w:color w:val="000000" w:themeColor="text1"/>
        </w:rPr>
        <w:t xml:space="preserve">until </w:t>
      </w:r>
      <w:r w:rsidR="00D875AB">
        <w:rPr>
          <w:rFonts w:cstheme="minorHAnsi"/>
          <w:color w:val="000000" w:themeColor="text1"/>
        </w:rPr>
        <w:t>October</w:t>
      </w:r>
      <w:r>
        <w:rPr>
          <w:rFonts w:cstheme="minorHAnsi"/>
          <w:color w:val="000000" w:themeColor="text1"/>
        </w:rPr>
        <w:t xml:space="preserve"> </w:t>
      </w:r>
      <w:r w:rsidR="008A7DB6">
        <w:rPr>
          <w:rFonts w:cstheme="minorHAnsi"/>
          <w:color w:val="000000" w:themeColor="text1"/>
        </w:rPr>
        <w:t>2019 after which it has been in a downward trend</w:t>
      </w:r>
      <w:r w:rsidR="00D875AB">
        <w:rPr>
          <w:rFonts w:cstheme="minorHAnsi"/>
          <w:color w:val="000000" w:themeColor="text1"/>
        </w:rPr>
        <w:t>. The volume fell by 12% in the month of March</w:t>
      </w:r>
      <w:r w:rsidR="00B15F8E">
        <w:rPr>
          <w:rFonts w:cstheme="minorHAnsi"/>
          <w:color w:val="000000" w:themeColor="text1"/>
        </w:rPr>
        <w:t xml:space="preserve"> 2020. Similarly, the amount of transactions of </w:t>
      </w:r>
      <w:r w:rsidR="00B15F8E">
        <w:rPr>
          <w:rFonts w:cstheme="minorHAnsi"/>
          <w:color w:val="000000" w:themeColor="text1"/>
        </w:rPr>
        <w:t>Debit Cards at ATMs</w:t>
      </w:r>
      <w:r w:rsidR="00B15F8E">
        <w:rPr>
          <w:rFonts w:cstheme="minorHAnsi"/>
          <w:color w:val="000000" w:themeColor="text1"/>
        </w:rPr>
        <w:t xml:space="preserve"> has suffered a 11% setback in March 2020.</w:t>
      </w:r>
    </w:p>
    <w:p w14:paraId="186889BD" w14:textId="60BC4DB9" w:rsidR="00B15F8E" w:rsidRDefault="00B15F8E" w:rsidP="00B15F8E">
      <w:pPr>
        <w:rPr>
          <w:rFonts w:cstheme="minorHAnsi"/>
          <w:color w:val="000000" w:themeColor="text1"/>
        </w:rPr>
      </w:pPr>
      <w:r>
        <w:rPr>
          <w:rFonts w:cstheme="minorHAnsi"/>
          <w:color w:val="000000" w:themeColor="text1"/>
        </w:rPr>
        <w:t xml:space="preserve">The volume of transactions of Debit Cards at </w:t>
      </w:r>
      <w:r>
        <w:rPr>
          <w:rFonts w:cstheme="minorHAnsi"/>
          <w:color w:val="000000" w:themeColor="text1"/>
        </w:rPr>
        <w:t>POS</w:t>
      </w:r>
      <w:r>
        <w:rPr>
          <w:rFonts w:cstheme="minorHAnsi"/>
          <w:color w:val="000000" w:themeColor="text1"/>
        </w:rPr>
        <w:t xml:space="preserve"> has</w:t>
      </w:r>
      <w:r>
        <w:rPr>
          <w:rFonts w:cstheme="minorHAnsi"/>
          <w:color w:val="000000" w:themeColor="text1"/>
        </w:rPr>
        <w:t xml:space="preserve"> been increasing gradually until February 2020 and since then has been falling. The fall in February might be a result of </w:t>
      </w:r>
      <w:r w:rsidR="00BC0488">
        <w:rPr>
          <w:rFonts w:cstheme="minorHAnsi"/>
          <w:color w:val="000000" w:themeColor="text1"/>
        </w:rPr>
        <w:t>a slowdown in economy while the near 11% fall in March 2020 could have resulted from the lockdown.</w:t>
      </w:r>
      <w:r>
        <w:rPr>
          <w:rFonts w:cstheme="minorHAnsi"/>
          <w:color w:val="000000" w:themeColor="text1"/>
        </w:rPr>
        <w:t xml:space="preserve"> </w:t>
      </w:r>
      <w:r w:rsidR="00BC0488">
        <w:rPr>
          <w:rFonts w:cstheme="minorHAnsi"/>
          <w:color w:val="000000" w:themeColor="text1"/>
        </w:rPr>
        <w:t xml:space="preserve">Similarly, the gradual growth of the </w:t>
      </w:r>
      <w:r>
        <w:rPr>
          <w:rFonts w:cstheme="minorHAnsi"/>
          <w:color w:val="000000" w:themeColor="text1"/>
        </w:rPr>
        <w:t xml:space="preserve">amount of transactions of Debit Cards at </w:t>
      </w:r>
      <w:r>
        <w:rPr>
          <w:rFonts w:cstheme="minorHAnsi"/>
          <w:color w:val="000000" w:themeColor="text1"/>
        </w:rPr>
        <w:t>POS</w:t>
      </w:r>
      <w:r>
        <w:rPr>
          <w:rFonts w:cstheme="minorHAnsi"/>
          <w:color w:val="000000" w:themeColor="text1"/>
        </w:rPr>
        <w:t xml:space="preserve"> has </w:t>
      </w:r>
      <w:r w:rsidR="00BC0488">
        <w:rPr>
          <w:rFonts w:cstheme="minorHAnsi"/>
          <w:color w:val="000000" w:themeColor="text1"/>
        </w:rPr>
        <w:t>been dealt a 17% fall in March 2020.</w:t>
      </w:r>
      <w:bookmarkStart w:id="0" w:name="_GoBack"/>
      <w:bookmarkEnd w:id="0"/>
    </w:p>
    <w:p w14:paraId="2C321551" w14:textId="77777777" w:rsidR="00B15F8E" w:rsidRDefault="00B15F8E" w:rsidP="00776543">
      <w:pPr>
        <w:rPr>
          <w:rFonts w:cstheme="minorHAnsi"/>
          <w:color w:val="000000" w:themeColor="text1"/>
        </w:rPr>
      </w:pPr>
    </w:p>
    <w:p w14:paraId="40C33EC7" w14:textId="560A677C" w:rsidR="001F63AB" w:rsidRPr="00B15F8E" w:rsidRDefault="00D911C5" w:rsidP="00776543">
      <w:pPr>
        <w:rPr>
          <w:rFonts w:cstheme="minorHAnsi"/>
          <w:color w:val="000000" w:themeColor="text1"/>
        </w:rPr>
      </w:pPr>
      <w:r>
        <w:rPr>
          <w:noProof/>
        </w:rPr>
        <w:lastRenderedPageBreak/>
        <w:drawing>
          <wp:inline distT="0" distB="0" distL="0" distR="0" wp14:anchorId="7B428FDE" wp14:editId="439631B5">
            <wp:extent cx="4919663" cy="2674144"/>
            <wp:effectExtent l="0" t="0" r="14605" b="12065"/>
            <wp:docPr id="26" name="Chart 26">
              <a:extLst xmlns:a="http://schemas.openxmlformats.org/drawingml/2006/main">
                <a:ext uri="{FF2B5EF4-FFF2-40B4-BE49-F238E27FC236}">
                  <a16:creationId xmlns:a16="http://schemas.microsoft.com/office/drawing/2014/main" id="{00000000-0008-0000-0100-00000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D0FAC57" w14:textId="206CFA63" w:rsidR="001F63AB" w:rsidRDefault="00D911C5" w:rsidP="00776543">
      <w:pPr>
        <w:rPr>
          <w:rFonts w:ascii="Helvetica" w:hAnsi="Helvetica"/>
          <w:b/>
          <w:bCs/>
          <w:color w:val="595959" w:themeColor="text1" w:themeTint="A6"/>
          <w:sz w:val="24"/>
          <w:szCs w:val="24"/>
        </w:rPr>
      </w:pPr>
      <w:r>
        <w:rPr>
          <w:noProof/>
        </w:rPr>
        <w:drawing>
          <wp:inline distT="0" distB="0" distL="0" distR="0" wp14:anchorId="24415C20" wp14:editId="7A77F19E">
            <wp:extent cx="4972050" cy="2317433"/>
            <wp:effectExtent l="0" t="0" r="0" b="6985"/>
            <wp:docPr id="28" name="Chart 28">
              <a:extLst xmlns:a="http://schemas.openxmlformats.org/drawingml/2006/main">
                <a:ext uri="{FF2B5EF4-FFF2-40B4-BE49-F238E27FC236}">
                  <a16:creationId xmlns:a16="http://schemas.microsoft.com/office/drawing/2014/main" id="{00000000-0008-0000-0100-000011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FCE5A52" w14:textId="554F99EA" w:rsidR="005A145D" w:rsidRDefault="005A145D" w:rsidP="00776543">
      <w:pPr>
        <w:rPr>
          <w:rFonts w:ascii="Helvetica" w:hAnsi="Helvetica"/>
          <w:b/>
          <w:bCs/>
          <w:color w:val="595959" w:themeColor="text1" w:themeTint="A6"/>
          <w:sz w:val="24"/>
          <w:szCs w:val="24"/>
        </w:rPr>
      </w:pPr>
      <w:r>
        <w:rPr>
          <w:noProof/>
        </w:rPr>
        <w:drawing>
          <wp:inline distT="0" distB="0" distL="0" distR="0" wp14:anchorId="69D08E28" wp14:editId="00EA80CF">
            <wp:extent cx="4919663" cy="2686050"/>
            <wp:effectExtent l="0" t="0" r="14605" b="0"/>
            <wp:docPr id="27" name="Chart 27">
              <a:extLst xmlns:a="http://schemas.openxmlformats.org/drawingml/2006/main">
                <a:ext uri="{FF2B5EF4-FFF2-40B4-BE49-F238E27FC236}">
                  <a16:creationId xmlns:a16="http://schemas.microsoft.com/office/drawing/2014/main" id="{00000000-0008-0000-01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C1BA59C" w14:textId="1D4C240C" w:rsidR="00776543" w:rsidRPr="00776543" w:rsidRDefault="00D911C5" w:rsidP="00776543">
      <w:pPr>
        <w:rPr>
          <w:rFonts w:ascii="Helvetica" w:hAnsi="Helvetica"/>
          <w:b/>
          <w:bCs/>
          <w:color w:val="595959" w:themeColor="text1" w:themeTint="A6"/>
          <w:sz w:val="24"/>
          <w:szCs w:val="24"/>
        </w:rPr>
      </w:pPr>
      <w:r>
        <w:rPr>
          <w:noProof/>
        </w:rPr>
        <w:lastRenderedPageBreak/>
        <w:drawing>
          <wp:inline distT="0" distB="0" distL="0" distR="0" wp14:anchorId="667D2ADD" wp14:editId="6AE252D9">
            <wp:extent cx="4972050" cy="2317433"/>
            <wp:effectExtent l="0" t="0" r="0" b="6985"/>
            <wp:docPr id="29" name="Chart 29">
              <a:extLst xmlns:a="http://schemas.openxmlformats.org/drawingml/2006/main">
                <a:ext uri="{FF2B5EF4-FFF2-40B4-BE49-F238E27FC236}">
                  <a16:creationId xmlns:a16="http://schemas.microsoft.com/office/drawing/2014/main" id="{00000000-0008-0000-0100-00001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776543" w:rsidRPr="00776543">
        <w:rPr>
          <w:rFonts w:ascii="Helvetica" w:hAnsi="Helvetica"/>
          <w:b/>
          <w:bCs/>
          <w:color w:val="595959" w:themeColor="text1" w:themeTint="A6"/>
          <w:sz w:val="24"/>
          <w:szCs w:val="24"/>
        </w:rPr>
        <w:t xml:space="preserve"> </w:t>
      </w:r>
    </w:p>
    <w:p w14:paraId="40BB2154" w14:textId="5ECA6B3C" w:rsidR="00776543" w:rsidRDefault="00776543" w:rsidP="00776543">
      <w:pPr>
        <w:rPr>
          <w:rFonts w:ascii="Helvetica" w:hAnsi="Helvetica"/>
          <w:b/>
          <w:bCs/>
          <w:color w:val="595959" w:themeColor="text1" w:themeTint="A6"/>
          <w:sz w:val="24"/>
          <w:szCs w:val="24"/>
        </w:rPr>
      </w:pPr>
      <w:r w:rsidRPr="00776543">
        <w:rPr>
          <w:rFonts w:ascii="Helvetica" w:hAnsi="Helvetica"/>
          <w:b/>
          <w:bCs/>
          <w:color w:val="595959" w:themeColor="text1" w:themeTint="A6"/>
          <w:sz w:val="24"/>
          <w:szCs w:val="24"/>
        </w:rPr>
        <w:t>3.8</w:t>
      </w:r>
      <w:r w:rsidRPr="00776543">
        <w:rPr>
          <w:rFonts w:ascii="Helvetica" w:hAnsi="Helvetica"/>
          <w:b/>
          <w:bCs/>
          <w:color w:val="595959" w:themeColor="text1" w:themeTint="A6"/>
          <w:sz w:val="24"/>
          <w:szCs w:val="24"/>
        </w:rPr>
        <w:t>.</w:t>
      </w:r>
      <w:r w:rsidRPr="00776543">
        <w:rPr>
          <w:rFonts w:ascii="Helvetica" w:hAnsi="Helvetica"/>
          <w:b/>
          <w:bCs/>
          <w:color w:val="595959" w:themeColor="text1" w:themeTint="A6"/>
          <w:sz w:val="24"/>
          <w:szCs w:val="24"/>
        </w:rPr>
        <w:t xml:space="preserve"> Wallets </w:t>
      </w:r>
    </w:p>
    <w:p w14:paraId="1680BCEF" w14:textId="06DB4092" w:rsidR="007B0653" w:rsidRDefault="007B0653" w:rsidP="00776543">
      <w:pPr>
        <w:rPr>
          <w:rFonts w:ascii="Helvetica" w:hAnsi="Helvetica"/>
          <w:b/>
          <w:bCs/>
          <w:color w:val="595959" w:themeColor="text1" w:themeTint="A6"/>
          <w:sz w:val="24"/>
          <w:szCs w:val="24"/>
        </w:rPr>
      </w:pPr>
      <w:r>
        <w:rPr>
          <w:rFonts w:cstheme="minorHAnsi"/>
          <w:color w:val="000000" w:themeColor="text1"/>
        </w:rPr>
        <w:t>The upward trend in the volume of PPI wallets transactions has been marked with a 12% decrease in the month of March 2020 which could be attributed to the lockdown due to COVID-19. Similarly, the amount of PPI wallets transactions fell by 7% in March 2020.</w:t>
      </w:r>
    </w:p>
    <w:p w14:paraId="14113D57" w14:textId="77777777" w:rsidR="007B0653" w:rsidRDefault="00D911C5" w:rsidP="00776543">
      <w:pPr>
        <w:rPr>
          <w:rFonts w:ascii="Helvetica" w:hAnsi="Helvetica"/>
          <w:b/>
          <w:bCs/>
          <w:color w:val="595959" w:themeColor="text1" w:themeTint="A6"/>
          <w:sz w:val="24"/>
          <w:szCs w:val="24"/>
        </w:rPr>
      </w:pPr>
      <w:r>
        <w:rPr>
          <w:noProof/>
        </w:rPr>
        <w:drawing>
          <wp:inline distT="0" distB="0" distL="0" distR="0" wp14:anchorId="66C74999" wp14:editId="065F4E5F">
            <wp:extent cx="4943475" cy="2509838"/>
            <wp:effectExtent l="0" t="0" r="9525" b="5080"/>
            <wp:docPr id="24" name="Chart 24">
              <a:extLst xmlns:a="http://schemas.openxmlformats.org/drawingml/2006/main">
                <a:ext uri="{FF2B5EF4-FFF2-40B4-BE49-F238E27FC236}">
                  <a16:creationId xmlns:a16="http://schemas.microsoft.com/office/drawing/2014/main" id="{00000000-0008-0000-0100-00001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2E892A8" w14:textId="7577E821" w:rsidR="00D911C5" w:rsidRPr="00776543" w:rsidRDefault="00D911C5" w:rsidP="00776543">
      <w:pPr>
        <w:rPr>
          <w:rFonts w:ascii="Helvetica" w:hAnsi="Helvetica"/>
          <w:b/>
          <w:bCs/>
          <w:color w:val="595959" w:themeColor="text1" w:themeTint="A6"/>
          <w:sz w:val="24"/>
          <w:szCs w:val="24"/>
        </w:rPr>
      </w:pPr>
      <w:r>
        <w:rPr>
          <w:noProof/>
        </w:rPr>
        <w:lastRenderedPageBreak/>
        <w:drawing>
          <wp:inline distT="0" distB="0" distL="0" distR="0" wp14:anchorId="114E598C" wp14:editId="05CE0AD5">
            <wp:extent cx="4933950" cy="2509838"/>
            <wp:effectExtent l="0" t="0" r="0" b="5080"/>
            <wp:docPr id="25" name="Chart 25">
              <a:extLst xmlns:a="http://schemas.openxmlformats.org/drawingml/2006/main">
                <a:ext uri="{FF2B5EF4-FFF2-40B4-BE49-F238E27FC236}">
                  <a16:creationId xmlns:a16="http://schemas.microsoft.com/office/drawing/2014/main" id="{00000000-0008-0000-0100-00001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C84FFF4" w14:textId="2A3B3DCD" w:rsidR="00776543" w:rsidRDefault="00776543" w:rsidP="00776543">
      <w:pPr>
        <w:rPr>
          <w:rFonts w:ascii="Helvetica" w:hAnsi="Helvetica"/>
          <w:b/>
          <w:bCs/>
          <w:color w:val="595959" w:themeColor="text1" w:themeTint="A6"/>
          <w:sz w:val="24"/>
          <w:szCs w:val="24"/>
        </w:rPr>
      </w:pPr>
      <w:r w:rsidRPr="00776543">
        <w:rPr>
          <w:rFonts w:ascii="Helvetica" w:hAnsi="Helvetica"/>
          <w:b/>
          <w:bCs/>
          <w:color w:val="595959" w:themeColor="text1" w:themeTint="A6"/>
          <w:sz w:val="24"/>
          <w:szCs w:val="24"/>
        </w:rPr>
        <w:t>3.9</w:t>
      </w:r>
      <w:r w:rsidRPr="00776543">
        <w:rPr>
          <w:rFonts w:ascii="Helvetica" w:hAnsi="Helvetica"/>
          <w:b/>
          <w:bCs/>
          <w:color w:val="595959" w:themeColor="text1" w:themeTint="A6"/>
          <w:sz w:val="24"/>
          <w:szCs w:val="24"/>
        </w:rPr>
        <w:t>.</w:t>
      </w:r>
      <w:r w:rsidRPr="00776543">
        <w:rPr>
          <w:rFonts w:ascii="Helvetica" w:hAnsi="Helvetica"/>
          <w:b/>
          <w:bCs/>
          <w:color w:val="595959" w:themeColor="text1" w:themeTint="A6"/>
          <w:sz w:val="24"/>
          <w:szCs w:val="24"/>
        </w:rPr>
        <w:t xml:space="preserve"> CTS </w:t>
      </w:r>
    </w:p>
    <w:p w14:paraId="3DBEB22C" w14:textId="34CCA36C" w:rsidR="00051DAB" w:rsidRPr="00051DAB" w:rsidRDefault="00051DAB" w:rsidP="00C5371B">
      <w:pPr>
        <w:rPr>
          <w:rFonts w:cstheme="minorHAnsi"/>
          <w:color w:val="000000" w:themeColor="text1"/>
        </w:rPr>
      </w:pPr>
      <w:r>
        <w:rPr>
          <w:rFonts w:cstheme="minorHAnsi"/>
          <w:color w:val="000000" w:themeColor="text1"/>
        </w:rPr>
        <w:t>T</w:t>
      </w:r>
      <w:r>
        <w:rPr>
          <w:rFonts w:cstheme="minorHAnsi"/>
          <w:color w:val="000000" w:themeColor="text1"/>
        </w:rPr>
        <w:t xml:space="preserve">he volume of </w:t>
      </w:r>
      <w:r>
        <w:rPr>
          <w:rFonts w:cstheme="minorHAnsi"/>
          <w:color w:val="000000" w:themeColor="text1"/>
        </w:rPr>
        <w:t xml:space="preserve">CTS </w:t>
      </w:r>
      <w:r>
        <w:rPr>
          <w:rFonts w:cstheme="minorHAnsi"/>
          <w:color w:val="000000" w:themeColor="text1"/>
        </w:rPr>
        <w:t xml:space="preserve">transactions </w:t>
      </w:r>
      <w:r>
        <w:rPr>
          <w:rFonts w:cstheme="minorHAnsi"/>
          <w:color w:val="000000" w:themeColor="text1"/>
        </w:rPr>
        <w:t>saw a downfall in the month of March 2020 of 12% accompanied by a fall of 14%</w:t>
      </w:r>
      <w:r w:rsidR="00C5371B">
        <w:rPr>
          <w:rFonts w:cstheme="minorHAnsi"/>
          <w:color w:val="000000" w:themeColor="text1"/>
        </w:rPr>
        <w:t xml:space="preserve"> in the amount of CTS transactions in the month of March 2020.</w:t>
      </w:r>
    </w:p>
    <w:p w14:paraId="11C8E678" w14:textId="77777777" w:rsidR="00051DAB" w:rsidRDefault="00051DAB" w:rsidP="00776543">
      <w:pPr>
        <w:rPr>
          <w:rFonts w:ascii="Helvetica" w:hAnsi="Helvetica"/>
          <w:b/>
          <w:bCs/>
          <w:color w:val="595959" w:themeColor="text1" w:themeTint="A6"/>
          <w:sz w:val="24"/>
          <w:szCs w:val="24"/>
        </w:rPr>
      </w:pPr>
      <w:r>
        <w:rPr>
          <w:noProof/>
        </w:rPr>
        <w:drawing>
          <wp:inline distT="0" distB="0" distL="0" distR="0" wp14:anchorId="10971918" wp14:editId="0FAA567C">
            <wp:extent cx="4933950" cy="2509837"/>
            <wp:effectExtent l="0" t="0" r="0" b="5080"/>
            <wp:docPr id="20" name="Chart 20">
              <a:extLst xmlns:a="http://schemas.openxmlformats.org/drawingml/2006/main">
                <a:ext uri="{FF2B5EF4-FFF2-40B4-BE49-F238E27FC236}">
                  <a16:creationId xmlns:a16="http://schemas.microsoft.com/office/drawing/2014/main" id="{00000000-0008-0000-0100-00001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87614F3" w14:textId="2AE4421C" w:rsidR="00051DAB" w:rsidRPr="00776543" w:rsidRDefault="00051DAB" w:rsidP="00776543">
      <w:pPr>
        <w:rPr>
          <w:rFonts w:ascii="Helvetica" w:hAnsi="Helvetica"/>
          <w:b/>
          <w:bCs/>
          <w:color w:val="595959" w:themeColor="text1" w:themeTint="A6"/>
          <w:sz w:val="24"/>
          <w:szCs w:val="24"/>
        </w:rPr>
      </w:pPr>
      <w:r>
        <w:rPr>
          <w:noProof/>
        </w:rPr>
        <w:lastRenderedPageBreak/>
        <w:drawing>
          <wp:inline distT="0" distB="0" distL="0" distR="0" wp14:anchorId="14C47F55" wp14:editId="5155A0C4">
            <wp:extent cx="4933950" cy="2509837"/>
            <wp:effectExtent l="0" t="0" r="0" b="5080"/>
            <wp:docPr id="21" name="Chart 21">
              <a:extLst xmlns:a="http://schemas.openxmlformats.org/drawingml/2006/main">
                <a:ext uri="{FF2B5EF4-FFF2-40B4-BE49-F238E27FC236}">
                  <a16:creationId xmlns:a16="http://schemas.microsoft.com/office/drawing/2014/main" id="{00000000-0008-0000-0100-00001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A4BC98B" w14:textId="3D3CCB2D" w:rsidR="003C30C8" w:rsidRPr="00776543" w:rsidRDefault="00776543" w:rsidP="00776543">
      <w:pPr>
        <w:rPr>
          <w:rFonts w:ascii="Helvetica" w:hAnsi="Helvetica"/>
          <w:b/>
          <w:bCs/>
          <w:color w:val="595959" w:themeColor="text1" w:themeTint="A6"/>
          <w:sz w:val="28"/>
          <w:szCs w:val="28"/>
        </w:rPr>
      </w:pPr>
      <w:r w:rsidRPr="00776543">
        <w:rPr>
          <w:rFonts w:ascii="Helvetica" w:hAnsi="Helvetica"/>
          <w:b/>
          <w:bCs/>
          <w:color w:val="595959" w:themeColor="text1" w:themeTint="A6"/>
          <w:sz w:val="28"/>
          <w:szCs w:val="28"/>
        </w:rPr>
        <w:t xml:space="preserve">4. </w:t>
      </w:r>
      <w:r w:rsidRPr="00776543">
        <w:rPr>
          <w:rFonts w:ascii="Helvetica" w:hAnsi="Helvetica"/>
          <w:b/>
          <w:bCs/>
          <w:color w:val="595959" w:themeColor="text1" w:themeTint="A6"/>
          <w:sz w:val="28"/>
          <w:szCs w:val="28"/>
        </w:rPr>
        <w:t>Conclusion</w:t>
      </w:r>
    </w:p>
    <w:sectPr w:rsidR="003C30C8" w:rsidRPr="00776543">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D5453" w14:textId="77777777" w:rsidR="00C4581F" w:rsidRDefault="00C4581F" w:rsidP="00E119D9">
      <w:pPr>
        <w:spacing w:after="0" w:line="240" w:lineRule="auto"/>
      </w:pPr>
      <w:r>
        <w:separator/>
      </w:r>
    </w:p>
  </w:endnote>
  <w:endnote w:type="continuationSeparator" w:id="0">
    <w:p w14:paraId="18436FC1" w14:textId="77777777" w:rsidR="00C4581F" w:rsidRDefault="00C4581F" w:rsidP="00E11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9259508"/>
      <w:docPartObj>
        <w:docPartGallery w:val="Page Numbers (Bottom of Page)"/>
        <w:docPartUnique/>
      </w:docPartObj>
    </w:sdtPr>
    <w:sdtContent>
      <w:p w14:paraId="68A0855B" w14:textId="489D3DA1" w:rsidR="00E119D9" w:rsidRDefault="00E119D9">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62D40397" w14:textId="4974C3A3" w:rsidR="00E119D9" w:rsidRDefault="00E11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17580" w14:textId="77777777" w:rsidR="00C4581F" w:rsidRDefault="00C4581F" w:rsidP="00E119D9">
      <w:pPr>
        <w:spacing w:after="0" w:line="240" w:lineRule="auto"/>
      </w:pPr>
      <w:r>
        <w:separator/>
      </w:r>
    </w:p>
  </w:footnote>
  <w:footnote w:type="continuationSeparator" w:id="0">
    <w:p w14:paraId="335B8035" w14:textId="77777777" w:rsidR="00C4581F" w:rsidRDefault="00C4581F" w:rsidP="00E119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9D9"/>
    <w:rsid w:val="00051DAB"/>
    <w:rsid w:val="000F571B"/>
    <w:rsid w:val="001F63AB"/>
    <w:rsid w:val="002D32BA"/>
    <w:rsid w:val="0030281C"/>
    <w:rsid w:val="00323B14"/>
    <w:rsid w:val="003538AB"/>
    <w:rsid w:val="003C30C8"/>
    <w:rsid w:val="00421732"/>
    <w:rsid w:val="0047366F"/>
    <w:rsid w:val="004B764C"/>
    <w:rsid w:val="00550345"/>
    <w:rsid w:val="00566AF0"/>
    <w:rsid w:val="005A145D"/>
    <w:rsid w:val="005C3AE7"/>
    <w:rsid w:val="007367AF"/>
    <w:rsid w:val="00776543"/>
    <w:rsid w:val="007B0653"/>
    <w:rsid w:val="008A7DB6"/>
    <w:rsid w:val="00900CE2"/>
    <w:rsid w:val="009146AA"/>
    <w:rsid w:val="00B15F8E"/>
    <w:rsid w:val="00BC0488"/>
    <w:rsid w:val="00C4581F"/>
    <w:rsid w:val="00C5371B"/>
    <w:rsid w:val="00C94C54"/>
    <w:rsid w:val="00D465E8"/>
    <w:rsid w:val="00D875AB"/>
    <w:rsid w:val="00D911C5"/>
    <w:rsid w:val="00E119D9"/>
    <w:rsid w:val="00FA3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9D03F"/>
  <w15:chartTrackingRefBased/>
  <w15:docId w15:val="{333BCECB-DF1F-4327-8CB3-BBB23054F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9D9"/>
  </w:style>
  <w:style w:type="paragraph" w:styleId="Footer">
    <w:name w:val="footer"/>
    <w:basedOn w:val="Normal"/>
    <w:link w:val="FooterChar"/>
    <w:uiPriority w:val="99"/>
    <w:unhideWhenUsed/>
    <w:rsid w:val="00E119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9D9"/>
  </w:style>
  <w:style w:type="paragraph" w:styleId="ListParagraph">
    <w:name w:val="List Paragraph"/>
    <w:basedOn w:val="Normal"/>
    <w:uiPriority w:val="34"/>
    <w:qFormat/>
    <w:rsid w:val="00776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42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3" Type="http://schemas.openxmlformats.org/officeDocument/2006/relationships/settings" Target="settings.xml"/><Relationship Id="rId21" Type="http://schemas.openxmlformats.org/officeDocument/2006/relationships/chart" Target="charts/chart13.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chart" Target="charts/chart2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chart" Target="charts/chart16.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20.xm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chart" Target="charts/chart22.xm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BDS%20DOCS\Year%201\Internship\Financial%20data\Compiled%20Payment%20system%20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RTGS Volume (Lakhs)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Graphs!$A$2:$A$25</c:f>
              <c:strCache>
                <c:ptCount val="24"/>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strCache>
            </c:strRef>
          </c:cat>
          <c:val>
            <c:numRef>
              <c:f>Graphs!$B$2:$B$25</c:f>
              <c:numCache>
                <c:formatCode>0.00</c:formatCode>
                <c:ptCount val="24"/>
                <c:pt idx="0">
                  <c:v>103.71486</c:v>
                </c:pt>
                <c:pt idx="1">
                  <c:v>111.91924</c:v>
                </c:pt>
                <c:pt idx="2">
                  <c:v>111.36884999999999</c:v>
                </c:pt>
                <c:pt idx="3">
                  <c:v>106.87220000000001</c:v>
                </c:pt>
                <c:pt idx="4">
                  <c:v>107.41007</c:v>
                </c:pt>
                <c:pt idx="5">
                  <c:v>101.39721</c:v>
                </c:pt>
                <c:pt idx="6">
                  <c:v>115.81093</c:v>
                </c:pt>
                <c:pt idx="7">
                  <c:v>106.97992000000001</c:v>
                </c:pt>
                <c:pt idx="8">
                  <c:v>110.51975</c:v>
                </c:pt>
                <c:pt idx="9">
                  <c:v>115.04066</c:v>
                </c:pt>
                <c:pt idx="10">
                  <c:v>108.3753</c:v>
                </c:pt>
                <c:pt idx="11">
                  <c:v>133.54761999999999</c:v>
                </c:pt>
                <c:pt idx="12">
                  <c:v>112.27648000000001</c:v>
                </c:pt>
                <c:pt idx="13">
                  <c:v>122.24083</c:v>
                </c:pt>
                <c:pt idx="14">
                  <c:v>115.99294999999999</c:v>
                </c:pt>
                <c:pt idx="15">
                  <c:v>125.06822</c:v>
                </c:pt>
                <c:pt idx="16">
                  <c:v>116.56035</c:v>
                </c:pt>
                <c:pt idx="17">
                  <c:v>112.28466</c:v>
                </c:pt>
                <c:pt idx="18">
                  <c:v>126.66193</c:v>
                </c:pt>
                <c:pt idx="19">
                  <c:v>131.60638</c:v>
                </c:pt>
                <c:pt idx="20">
                  <c:v>133.81873999999999</c:v>
                </c:pt>
                <c:pt idx="21">
                  <c:v>135.08883</c:v>
                </c:pt>
                <c:pt idx="22">
                  <c:v>131.07</c:v>
                </c:pt>
                <c:pt idx="23">
                  <c:v>117.06112</c:v>
                </c:pt>
              </c:numCache>
            </c:numRef>
          </c:val>
          <c:smooth val="0"/>
          <c:extLst>
            <c:ext xmlns:c16="http://schemas.microsoft.com/office/drawing/2014/chart" uri="{C3380CC4-5D6E-409C-BE32-E72D297353CC}">
              <c16:uniqueId val="{00000000-1BAA-4ADD-8140-FD2060C00A60}"/>
            </c:ext>
          </c:extLst>
        </c:ser>
        <c:dLbls>
          <c:showLegendKey val="0"/>
          <c:showVal val="0"/>
          <c:showCatName val="0"/>
          <c:showSerName val="0"/>
          <c:showPercent val="0"/>
          <c:showBubbleSize val="0"/>
        </c:dLbls>
        <c:smooth val="0"/>
        <c:axId val="566145952"/>
        <c:axId val="566143600"/>
      </c:lineChart>
      <c:catAx>
        <c:axId val="566145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143600"/>
        <c:crosses val="autoZero"/>
        <c:auto val="1"/>
        <c:lblAlgn val="ctr"/>
        <c:lblOffset val="100"/>
        <c:noMultiLvlLbl val="0"/>
      </c:catAx>
      <c:valAx>
        <c:axId val="56614360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145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NACH Value (Rupees Crore)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Graphs!$A$81:$A$104</c:f>
              <c:strCache>
                <c:ptCount val="24"/>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strCache>
            </c:strRef>
          </c:cat>
          <c:val>
            <c:numRef>
              <c:f>Graphs!$C$81:$C$104</c:f>
              <c:numCache>
                <c:formatCode>0</c:formatCode>
                <c:ptCount val="24"/>
                <c:pt idx="0">
                  <c:v>122821.735</c:v>
                </c:pt>
                <c:pt idx="1">
                  <c:v>96641.3024</c:v>
                </c:pt>
                <c:pt idx="2">
                  <c:v>110164.412</c:v>
                </c:pt>
                <c:pt idx="3">
                  <c:v>111409.162</c:v>
                </c:pt>
                <c:pt idx="4">
                  <c:v>111187</c:v>
                </c:pt>
                <c:pt idx="5">
                  <c:v>104599.85400000001</c:v>
                </c:pt>
                <c:pt idx="6">
                  <c:v>139803.38800000001</c:v>
                </c:pt>
                <c:pt idx="7">
                  <c:v>142833.32800000001</c:v>
                </c:pt>
                <c:pt idx="8">
                  <c:v>121834.69500000001</c:v>
                </c:pt>
                <c:pt idx="9">
                  <c:v>122025.749</c:v>
                </c:pt>
                <c:pt idx="10">
                  <c:v>130391.93700000001</c:v>
                </c:pt>
                <c:pt idx="11">
                  <c:v>163508.49900000001</c:v>
                </c:pt>
                <c:pt idx="12">
                  <c:v>155042.66</c:v>
                </c:pt>
                <c:pt idx="13">
                  <c:v>174399.742</c:v>
                </c:pt>
                <c:pt idx="14">
                  <c:v>134483.747</c:v>
                </c:pt>
                <c:pt idx="15">
                  <c:v>146866.986</c:v>
                </c:pt>
                <c:pt idx="16">
                  <c:v>150676.18599999999</c:v>
                </c:pt>
                <c:pt idx="17">
                  <c:v>144957.95300000001</c:v>
                </c:pt>
                <c:pt idx="18">
                  <c:v>200772.20699999999</c:v>
                </c:pt>
                <c:pt idx="19">
                  <c:v>162659.05847039999</c:v>
                </c:pt>
                <c:pt idx="20">
                  <c:v>151333.92490093003</c:v>
                </c:pt>
                <c:pt idx="21">
                  <c:v>153022.49440142</c:v>
                </c:pt>
                <c:pt idx="22">
                  <c:v>152983.388679</c:v>
                </c:pt>
                <c:pt idx="23">
                  <c:v>207061.11845712003</c:v>
                </c:pt>
              </c:numCache>
            </c:numRef>
          </c:val>
          <c:smooth val="0"/>
          <c:extLst>
            <c:ext xmlns:c16="http://schemas.microsoft.com/office/drawing/2014/chart" uri="{C3380CC4-5D6E-409C-BE32-E72D297353CC}">
              <c16:uniqueId val="{00000000-E576-45BC-B1E7-890A62652B90}"/>
            </c:ext>
          </c:extLst>
        </c:ser>
        <c:dLbls>
          <c:showLegendKey val="0"/>
          <c:showVal val="0"/>
          <c:showCatName val="0"/>
          <c:showSerName val="0"/>
          <c:showPercent val="0"/>
          <c:showBubbleSize val="0"/>
        </c:dLbls>
        <c:smooth val="0"/>
        <c:axId val="722221008"/>
        <c:axId val="722221400"/>
      </c:lineChart>
      <c:catAx>
        <c:axId val="722221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221400"/>
        <c:crosses val="autoZero"/>
        <c:auto val="1"/>
        <c:lblAlgn val="ctr"/>
        <c:lblOffset val="100"/>
        <c:noMultiLvlLbl val="0"/>
      </c:catAx>
      <c:valAx>
        <c:axId val="72222140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221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Credit Cards Usage at ATMs Volume</a:t>
            </a:r>
            <a:r>
              <a:rPr lang="en-IN" baseline="0"/>
              <a:t> (Lakhs)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Graphs!$A$107:$A$130</c:f>
              <c:strCache>
                <c:ptCount val="24"/>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strCache>
            </c:strRef>
          </c:cat>
          <c:val>
            <c:numRef>
              <c:f>Graphs!$B$107:$B$130</c:f>
              <c:numCache>
                <c:formatCode>0.00</c:formatCode>
                <c:ptCount val="24"/>
                <c:pt idx="0">
                  <c:v>7.2717499999999999</c:v>
                </c:pt>
                <c:pt idx="1">
                  <c:v>7.4878299999999998</c:v>
                </c:pt>
                <c:pt idx="2">
                  <c:v>7.4839500000000001</c:v>
                </c:pt>
                <c:pt idx="3">
                  <c:v>8.0421200000000006</c:v>
                </c:pt>
                <c:pt idx="4">
                  <c:v>8.3903300000000005</c:v>
                </c:pt>
                <c:pt idx="5">
                  <c:v>8.0021599999999999</c:v>
                </c:pt>
                <c:pt idx="6">
                  <c:v>9.0859699999999997</c:v>
                </c:pt>
                <c:pt idx="7">
                  <c:v>8.0055399999999999</c:v>
                </c:pt>
                <c:pt idx="8">
                  <c:v>8.7523</c:v>
                </c:pt>
                <c:pt idx="9">
                  <c:v>8.6356999999999999</c:v>
                </c:pt>
                <c:pt idx="10">
                  <c:v>7.9259899999999996</c:v>
                </c:pt>
                <c:pt idx="11">
                  <c:v>8.6273700000000009</c:v>
                </c:pt>
                <c:pt idx="12">
                  <c:v>8.6485599999999998</c:v>
                </c:pt>
                <c:pt idx="13">
                  <c:v>8.8951600000000006</c:v>
                </c:pt>
                <c:pt idx="14">
                  <c:v>8.1204300000000007</c:v>
                </c:pt>
                <c:pt idx="15">
                  <c:v>8.6644299999999994</c:v>
                </c:pt>
                <c:pt idx="16">
                  <c:v>8.5756700000000006</c:v>
                </c:pt>
                <c:pt idx="17">
                  <c:v>8.1766699999999997</c:v>
                </c:pt>
                <c:pt idx="18">
                  <c:v>8.3736700000000006</c:v>
                </c:pt>
                <c:pt idx="19">
                  <c:v>8</c:v>
                </c:pt>
                <c:pt idx="20">
                  <c:v>8.93</c:v>
                </c:pt>
                <c:pt idx="21">
                  <c:v>8.5500000000000007</c:v>
                </c:pt>
                <c:pt idx="22">
                  <c:v>7.99</c:v>
                </c:pt>
                <c:pt idx="23">
                  <c:v>7.56</c:v>
                </c:pt>
              </c:numCache>
            </c:numRef>
          </c:val>
          <c:smooth val="0"/>
          <c:extLst>
            <c:ext xmlns:c16="http://schemas.microsoft.com/office/drawing/2014/chart" uri="{C3380CC4-5D6E-409C-BE32-E72D297353CC}">
              <c16:uniqueId val="{00000000-B248-4488-9ED9-A6B22FA2F92F}"/>
            </c:ext>
          </c:extLst>
        </c:ser>
        <c:dLbls>
          <c:showLegendKey val="0"/>
          <c:showVal val="0"/>
          <c:showCatName val="0"/>
          <c:showSerName val="0"/>
          <c:showPercent val="0"/>
          <c:showBubbleSize val="0"/>
        </c:dLbls>
        <c:smooth val="0"/>
        <c:axId val="842131528"/>
        <c:axId val="842133096"/>
      </c:lineChart>
      <c:catAx>
        <c:axId val="842131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133096"/>
        <c:crosses val="autoZero"/>
        <c:auto val="1"/>
        <c:lblAlgn val="ctr"/>
        <c:lblOffset val="100"/>
        <c:noMultiLvlLbl val="0"/>
      </c:catAx>
      <c:valAx>
        <c:axId val="8421330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131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Credit Cards Usage at ATMs Value (Rupees Crore)</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Graphs!$A$107:$A$130</c:f>
              <c:strCache>
                <c:ptCount val="24"/>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strCache>
            </c:strRef>
          </c:cat>
          <c:val>
            <c:numRef>
              <c:f>Graphs!$C$107:$C$130</c:f>
              <c:numCache>
                <c:formatCode>0</c:formatCode>
                <c:ptCount val="24"/>
                <c:pt idx="0">
                  <c:v>339.61489999999998</c:v>
                </c:pt>
                <c:pt idx="1">
                  <c:v>350.01920000000001</c:v>
                </c:pt>
                <c:pt idx="2">
                  <c:v>352.80110000000002</c:v>
                </c:pt>
                <c:pt idx="3">
                  <c:v>372.31909999999999</c:v>
                </c:pt>
                <c:pt idx="4">
                  <c:v>386.2353</c:v>
                </c:pt>
                <c:pt idx="5">
                  <c:v>371.80869999999999</c:v>
                </c:pt>
                <c:pt idx="6">
                  <c:v>418.23090000000002</c:v>
                </c:pt>
                <c:pt idx="7">
                  <c:v>376.08859999999999</c:v>
                </c:pt>
                <c:pt idx="8">
                  <c:v>403.23489999999998</c:v>
                </c:pt>
                <c:pt idx="9">
                  <c:v>394.2715</c:v>
                </c:pt>
                <c:pt idx="10">
                  <c:v>370.04410000000001</c:v>
                </c:pt>
                <c:pt idx="11">
                  <c:v>398.32830000000001</c:v>
                </c:pt>
                <c:pt idx="12">
                  <c:v>401.65820000000002</c:v>
                </c:pt>
                <c:pt idx="13">
                  <c:v>417.3211</c:v>
                </c:pt>
                <c:pt idx="14">
                  <c:v>388.36219999999997</c:v>
                </c:pt>
                <c:pt idx="15">
                  <c:v>408.87049999999999</c:v>
                </c:pt>
                <c:pt idx="16">
                  <c:v>410.33429999999998</c:v>
                </c:pt>
                <c:pt idx="17">
                  <c:v>392.18549999999999</c:v>
                </c:pt>
                <c:pt idx="18">
                  <c:v>413.45229999999998</c:v>
                </c:pt>
                <c:pt idx="19" formatCode="0.00">
                  <c:v>381</c:v>
                </c:pt>
                <c:pt idx="20" formatCode="0.00">
                  <c:v>423</c:v>
                </c:pt>
                <c:pt idx="21" formatCode="0.00">
                  <c:v>400</c:v>
                </c:pt>
                <c:pt idx="22" formatCode="0.00">
                  <c:v>378</c:v>
                </c:pt>
                <c:pt idx="23" formatCode="0.00">
                  <c:v>360</c:v>
                </c:pt>
              </c:numCache>
            </c:numRef>
          </c:val>
          <c:smooth val="0"/>
          <c:extLst>
            <c:ext xmlns:c16="http://schemas.microsoft.com/office/drawing/2014/chart" uri="{C3380CC4-5D6E-409C-BE32-E72D297353CC}">
              <c16:uniqueId val="{00000000-C5D9-4E02-A531-A7CFA6659029}"/>
            </c:ext>
          </c:extLst>
        </c:ser>
        <c:dLbls>
          <c:showLegendKey val="0"/>
          <c:showVal val="0"/>
          <c:showCatName val="0"/>
          <c:showSerName val="0"/>
          <c:showPercent val="0"/>
          <c:showBubbleSize val="0"/>
        </c:dLbls>
        <c:smooth val="0"/>
        <c:axId val="776864760"/>
        <c:axId val="776867504"/>
      </c:lineChart>
      <c:catAx>
        <c:axId val="776864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6867504"/>
        <c:crosses val="autoZero"/>
        <c:auto val="1"/>
        <c:lblAlgn val="ctr"/>
        <c:lblOffset val="100"/>
        <c:noMultiLvlLbl val="0"/>
      </c:catAx>
      <c:valAx>
        <c:axId val="7768675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6864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Credit Cards Usage at POS Volume (Lakhs)</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Graphs!$A$107:$A$130</c:f>
              <c:strCache>
                <c:ptCount val="24"/>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strCache>
            </c:strRef>
          </c:cat>
          <c:val>
            <c:numRef>
              <c:f>Graphs!$D$107:$D$130</c:f>
              <c:numCache>
                <c:formatCode>0.00</c:formatCode>
                <c:ptCount val="24"/>
                <c:pt idx="0">
                  <c:v>1323.1861200000001</c:v>
                </c:pt>
                <c:pt idx="1">
                  <c:v>1382.9048499999999</c:v>
                </c:pt>
                <c:pt idx="2">
                  <c:v>1359.76847</c:v>
                </c:pt>
                <c:pt idx="3">
                  <c:v>1450.0621000000001</c:v>
                </c:pt>
                <c:pt idx="4">
                  <c:v>1442.0178699999999</c:v>
                </c:pt>
                <c:pt idx="5">
                  <c:v>1382.3047099999999</c:v>
                </c:pt>
                <c:pt idx="6">
                  <c:v>1610.64473</c:v>
                </c:pt>
                <c:pt idx="7">
                  <c:v>1458.4585300000001</c:v>
                </c:pt>
                <c:pt idx="8">
                  <c:v>1583.4189100000001</c:v>
                </c:pt>
                <c:pt idx="9">
                  <c:v>1595.6539700000001</c:v>
                </c:pt>
                <c:pt idx="10">
                  <c:v>1413.3617899999999</c:v>
                </c:pt>
                <c:pt idx="11">
                  <c:v>1624.11418</c:v>
                </c:pt>
                <c:pt idx="12">
                  <c:v>1669.20586</c:v>
                </c:pt>
                <c:pt idx="13">
                  <c:v>1731.5309</c:v>
                </c:pt>
                <c:pt idx="14">
                  <c:v>1632.3348900000001</c:v>
                </c:pt>
                <c:pt idx="15">
                  <c:v>1784.15705</c:v>
                </c:pt>
                <c:pt idx="16">
                  <c:v>1795.7322899999999</c:v>
                </c:pt>
                <c:pt idx="17">
                  <c:v>1794.7052200000001</c:v>
                </c:pt>
                <c:pt idx="18">
                  <c:v>2027.6266499999999</c:v>
                </c:pt>
                <c:pt idx="19" formatCode="General">
                  <c:v>1824.94</c:v>
                </c:pt>
                <c:pt idx="20" formatCode="General">
                  <c:v>2049.6802699999998</c:v>
                </c:pt>
                <c:pt idx="21">
                  <c:v>2029.2882500000001</c:v>
                </c:pt>
                <c:pt idx="22" formatCode="General">
                  <c:v>1895.0095799999999</c:v>
                </c:pt>
                <c:pt idx="23">
                  <c:v>1646.7</c:v>
                </c:pt>
              </c:numCache>
            </c:numRef>
          </c:val>
          <c:smooth val="0"/>
          <c:extLst>
            <c:ext xmlns:c16="http://schemas.microsoft.com/office/drawing/2014/chart" uri="{C3380CC4-5D6E-409C-BE32-E72D297353CC}">
              <c16:uniqueId val="{00000000-9C92-41BB-8AC8-41F3C98EF776}"/>
            </c:ext>
          </c:extLst>
        </c:ser>
        <c:dLbls>
          <c:showLegendKey val="0"/>
          <c:showVal val="0"/>
          <c:showCatName val="0"/>
          <c:showSerName val="0"/>
          <c:showPercent val="0"/>
          <c:showBubbleSize val="0"/>
        </c:dLbls>
        <c:smooth val="0"/>
        <c:axId val="711158064"/>
        <c:axId val="711160024"/>
      </c:lineChart>
      <c:catAx>
        <c:axId val="711158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1160024"/>
        <c:crosses val="autoZero"/>
        <c:auto val="1"/>
        <c:lblAlgn val="ctr"/>
        <c:lblOffset val="100"/>
        <c:noMultiLvlLbl val="0"/>
      </c:catAx>
      <c:valAx>
        <c:axId val="71116002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1158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Credit Cards Usage at POS Value (Rupees Crore)</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Graphs!$A$107:$A$130</c:f>
              <c:strCache>
                <c:ptCount val="24"/>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strCache>
            </c:strRef>
          </c:cat>
          <c:val>
            <c:numRef>
              <c:f>Graphs!$E$107:$E$130</c:f>
              <c:numCache>
                <c:formatCode>0</c:formatCode>
                <c:ptCount val="24"/>
                <c:pt idx="0">
                  <c:v>44836.9735</c:v>
                </c:pt>
                <c:pt idx="1">
                  <c:v>47284.765800000001</c:v>
                </c:pt>
                <c:pt idx="2">
                  <c:v>46279.915399999998</c:v>
                </c:pt>
                <c:pt idx="3">
                  <c:v>47762.528100000003</c:v>
                </c:pt>
                <c:pt idx="4">
                  <c:v>47985.899700000002</c:v>
                </c:pt>
                <c:pt idx="5">
                  <c:v>46106.788999999997</c:v>
                </c:pt>
                <c:pt idx="6">
                  <c:v>56183.500599999999</c:v>
                </c:pt>
                <c:pt idx="7">
                  <c:v>51621.315300000002</c:v>
                </c:pt>
                <c:pt idx="8">
                  <c:v>54239.942300000002</c:v>
                </c:pt>
                <c:pt idx="9">
                  <c:v>54951.735200000003</c:v>
                </c:pt>
                <c:pt idx="10">
                  <c:v>48496.157500000001</c:v>
                </c:pt>
                <c:pt idx="11">
                  <c:v>57663.813099999999</c:v>
                </c:pt>
                <c:pt idx="12">
                  <c:v>57714.034899999999</c:v>
                </c:pt>
                <c:pt idx="13">
                  <c:v>61282.464599999999</c:v>
                </c:pt>
                <c:pt idx="14">
                  <c:v>56928.4156</c:v>
                </c:pt>
                <c:pt idx="15">
                  <c:v>59616.386200000001</c:v>
                </c:pt>
                <c:pt idx="16">
                  <c:v>59600.589500000002</c:v>
                </c:pt>
                <c:pt idx="17">
                  <c:v>59453.132599999997</c:v>
                </c:pt>
                <c:pt idx="18">
                  <c:v>71138.7255</c:v>
                </c:pt>
                <c:pt idx="19">
                  <c:v>60130</c:v>
                </c:pt>
                <c:pt idx="20">
                  <c:v>66186.399999999994</c:v>
                </c:pt>
                <c:pt idx="21">
                  <c:v>67002.25</c:v>
                </c:pt>
                <c:pt idx="22">
                  <c:v>62523.09</c:v>
                </c:pt>
                <c:pt idx="23">
                  <c:v>50696</c:v>
                </c:pt>
              </c:numCache>
            </c:numRef>
          </c:val>
          <c:smooth val="0"/>
          <c:extLst>
            <c:ext xmlns:c16="http://schemas.microsoft.com/office/drawing/2014/chart" uri="{C3380CC4-5D6E-409C-BE32-E72D297353CC}">
              <c16:uniqueId val="{00000000-67F2-45CB-9841-FC1E462464EC}"/>
            </c:ext>
          </c:extLst>
        </c:ser>
        <c:dLbls>
          <c:showLegendKey val="0"/>
          <c:showVal val="0"/>
          <c:showCatName val="0"/>
          <c:showSerName val="0"/>
          <c:showPercent val="0"/>
          <c:showBubbleSize val="0"/>
        </c:dLbls>
        <c:smooth val="0"/>
        <c:axId val="821661896"/>
        <c:axId val="821661112"/>
      </c:lineChart>
      <c:catAx>
        <c:axId val="821661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1661112"/>
        <c:crosses val="autoZero"/>
        <c:auto val="1"/>
        <c:lblAlgn val="ctr"/>
        <c:lblOffset val="100"/>
        <c:noMultiLvlLbl val="0"/>
      </c:catAx>
      <c:valAx>
        <c:axId val="8216611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1661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Debit Cards Usage at ATMs Volume (Lakhs)</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Graphs!$A$133:$A$156</c:f>
              <c:strCache>
                <c:ptCount val="24"/>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strCache>
            </c:strRef>
          </c:cat>
          <c:val>
            <c:numRef>
              <c:f>Graphs!$B$133:$B$156</c:f>
              <c:numCache>
                <c:formatCode>0.00</c:formatCode>
                <c:ptCount val="24"/>
                <c:pt idx="0">
                  <c:v>7589.3855599999997</c:v>
                </c:pt>
                <c:pt idx="1">
                  <c:v>7480.4199900000003</c:v>
                </c:pt>
                <c:pt idx="2">
                  <c:v>7527.1112899999998</c:v>
                </c:pt>
                <c:pt idx="3">
                  <c:v>7817.5813099999996</c:v>
                </c:pt>
                <c:pt idx="4">
                  <c:v>8055.2214599999998</c:v>
                </c:pt>
                <c:pt idx="5">
                  <c:v>7986.4633000000003</c:v>
                </c:pt>
                <c:pt idx="6">
                  <c:v>8696.3517599999996</c:v>
                </c:pt>
                <c:pt idx="7">
                  <c:v>8402.3314300000002</c:v>
                </c:pt>
                <c:pt idx="8">
                  <c:v>9143.0730199999998</c:v>
                </c:pt>
                <c:pt idx="9">
                  <c:v>8804.8164799999995</c:v>
                </c:pt>
                <c:pt idx="10">
                  <c:v>8179.1522199999999</c:v>
                </c:pt>
                <c:pt idx="11">
                  <c:v>8914.2373900000002</c:v>
                </c:pt>
                <c:pt idx="12">
                  <c:v>8089.0904899999996</c:v>
                </c:pt>
                <c:pt idx="13">
                  <c:v>8157.1020399999998</c:v>
                </c:pt>
                <c:pt idx="14">
                  <c:v>8004.8406299999997</c:v>
                </c:pt>
                <c:pt idx="15">
                  <c:v>8160.1477000000004</c:v>
                </c:pt>
                <c:pt idx="16">
                  <c:v>8143.0830900000001</c:v>
                </c:pt>
                <c:pt idx="17">
                  <c:v>7940.2151599999997</c:v>
                </c:pt>
                <c:pt idx="18">
                  <c:v>8590.4273200000007</c:v>
                </c:pt>
                <c:pt idx="19" formatCode="General">
                  <c:v>6396.61</c:v>
                </c:pt>
                <c:pt idx="20" formatCode="General">
                  <c:v>6620.57</c:v>
                </c:pt>
                <c:pt idx="21" formatCode="General">
                  <c:v>6677.11</c:v>
                </c:pt>
                <c:pt idx="22" formatCode="General">
                  <c:v>6330.42</c:v>
                </c:pt>
                <c:pt idx="23" formatCode="General">
                  <c:v>5556.01</c:v>
                </c:pt>
              </c:numCache>
            </c:numRef>
          </c:val>
          <c:smooth val="0"/>
          <c:extLst>
            <c:ext xmlns:c16="http://schemas.microsoft.com/office/drawing/2014/chart" uri="{C3380CC4-5D6E-409C-BE32-E72D297353CC}">
              <c16:uniqueId val="{00000000-C3D4-4286-9EC4-4886611473F6}"/>
            </c:ext>
          </c:extLst>
        </c:ser>
        <c:dLbls>
          <c:showLegendKey val="0"/>
          <c:showVal val="0"/>
          <c:showCatName val="0"/>
          <c:showSerName val="0"/>
          <c:showPercent val="0"/>
          <c:showBubbleSize val="0"/>
        </c:dLbls>
        <c:smooth val="0"/>
        <c:axId val="556621560"/>
        <c:axId val="556622344"/>
      </c:lineChart>
      <c:catAx>
        <c:axId val="556621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622344"/>
        <c:crosses val="autoZero"/>
        <c:auto val="1"/>
        <c:lblAlgn val="ctr"/>
        <c:lblOffset val="100"/>
        <c:noMultiLvlLbl val="0"/>
      </c:catAx>
      <c:valAx>
        <c:axId val="5566223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621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Debit Cards Usage at ATMs Value (Rupees Crore)</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Graphs!$A$133:$A$156</c:f>
              <c:strCache>
                <c:ptCount val="24"/>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strCache>
            </c:strRef>
          </c:cat>
          <c:val>
            <c:numRef>
              <c:f>Graphs!$C$133:$C$156</c:f>
              <c:numCache>
                <c:formatCode>0</c:formatCode>
                <c:ptCount val="24"/>
                <c:pt idx="0">
                  <c:v>264797.07199999999</c:v>
                </c:pt>
                <c:pt idx="1">
                  <c:v>264750.74099999998</c:v>
                </c:pt>
                <c:pt idx="2">
                  <c:v>268075</c:v>
                </c:pt>
                <c:pt idx="3">
                  <c:v>268375.96600000001</c:v>
                </c:pt>
                <c:pt idx="4">
                  <c:v>275976.136</c:v>
                </c:pt>
                <c:pt idx="5">
                  <c:v>269059.72200000001</c:v>
                </c:pt>
                <c:pt idx="6">
                  <c:v>293398.88900000002</c:v>
                </c:pt>
                <c:pt idx="7">
                  <c:v>277900.17300000001</c:v>
                </c:pt>
                <c:pt idx="8">
                  <c:v>313901.299</c:v>
                </c:pt>
                <c:pt idx="9">
                  <c:v>266124.19699999999</c:v>
                </c:pt>
                <c:pt idx="10">
                  <c:v>259430.73300000001</c:v>
                </c:pt>
                <c:pt idx="11">
                  <c:v>288999.21399999998</c:v>
                </c:pt>
                <c:pt idx="12">
                  <c:v>284396.33299999998</c:v>
                </c:pt>
                <c:pt idx="13">
                  <c:v>294666.75599999999</c:v>
                </c:pt>
                <c:pt idx="14">
                  <c:v>283402.89399999997</c:v>
                </c:pt>
                <c:pt idx="15">
                  <c:v>282132.75099999999</c:v>
                </c:pt>
                <c:pt idx="16">
                  <c:v>287447.52799999999</c:v>
                </c:pt>
                <c:pt idx="17">
                  <c:v>273786.42499999999</c:v>
                </c:pt>
                <c:pt idx="18">
                  <c:v>315632.80800000002</c:v>
                </c:pt>
                <c:pt idx="19" formatCode="General">
                  <c:v>304196</c:v>
                </c:pt>
                <c:pt idx="20" formatCode="General">
                  <c:v>313510</c:v>
                </c:pt>
                <c:pt idx="21" formatCode="General">
                  <c:v>319700</c:v>
                </c:pt>
                <c:pt idx="22" formatCode="General">
                  <c:v>307547</c:v>
                </c:pt>
                <c:pt idx="23" formatCode="General">
                  <c:v>267692</c:v>
                </c:pt>
              </c:numCache>
            </c:numRef>
          </c:val>
          <c:smooth val="0"/>
          <c:extLst>
            <c:ext xmlns:c16="http://schemas.microsoft.com/office/drawing/2014/chart" uri="{C3380CC4-5D6E-409C-BE32-E72D297353CC}">
              <c16:uniqueId val="{00000000-805B-4924-85A1-664BFD48E515}"/>
            </c:ext>
          </c:extLst>
        </c:ser>
        <c:dLbls>
          <c:showLegendKey val="0"/>
          <c:showVal val="0"/>
          <c:showCatName val="0"/>
          <c:showSerName val="0"/>
          <c:showPercent val="0"/>
          <c:showBubbleSize val="0"/>
        </c:dLbls>
        <c:smooth val="0"/>
        <c:axId val="774585208"/>
        <c:axId val="774585600"/>
      </c:lineChart>
      <c:catAx>
        <c:axId val="774585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585600"/>
        <c:crosses val="autoZero"/>
        <c:auto val="1"/>
        <c:lblAlgn val="ctr"/>
        <c:lblOffset val="100"/>
        <c:noMultiLvlLbl val="0"/>
      </c:catAx>
      <c:valAx>
        <c:axId val="77458560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585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Debit Cards Usage at POS Volume (Lakhs)</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Graphs!$A$133:$A$156</c:f>
              <c:strCache>
                <c:ptCount val="24"/>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strCache>
            </c:strRef>
          </c:cat>
          <c:val>
            <c:numRef>
              <c:f>Graphs!$D$133:$D$156</c:f>
              <c:numCache>
                <c:formatCode>0.00</c:formatCode>
                <c:ptCount val="24"/>
                <c:pt idx="0">
                  <c:v>3337.6614300000001</c:v>
                </c:pt>
                <c:pt idx="1">
                  <c:v>3521.2428300000001</c:v>
                </c:pt>
                <c:pt idx="2">
                  <c:v>3588.21967</c:v>
                </c:pt>
                <c:pt idx="3">
                  <c:v>3673.5297599999999</c:v>
                </c:pt>
                <c:pt idx="4">
                  <c:v>3571.7213000000002</c:v>
                </c:pt>
                <c:pt idx="5">
                  <c:v>3624.4</c:v>
                </c:pt>
                <c:pt idx="6">
                  <c:v>3926.08041</c:v>
                </c:pt>
                <c:pt idx="7">
                  <c:v>3757.2877699999999</c:v>
                </c:pt>
                <c:pt idx="8">
                  <c:v>3866.8819400000002</c:v>
                </c:pt>
                <c:pt idx="9">
                  <c:v>3735.31187</c:v>
                </c:pt>
                <c:pt idx="10">
                  <c:v>3464.8171000000002</c:v>
                </c:pt>
                <c:pt idx="11">
                  <c:v>4075.6568000000002</c:v>
                </c:pt>
                <c:pt idx="12">
                  <c:v>4130.80303</c:v>
                </c:pt>
                <c:pt idx="13">
                  <c:v>4125.3089600000003</c:v>
                </c:pt>
                <c:pt idx="14">
                  <c:v>4121.3542100000004</c:v>
                </c:pt>
                <c:pt idx="15">
                  <c:v>4256.4061199999996</c:v>
                </c:pt>
                <c:pt idx="16">
                  <c:v>4293.1926000000003</c:v>
                </c:pt>
                <c:pt idx="17">
                  <c:v>4149.3363399999998</c:v>
                </c:pt>
                <c:pt idx="18">
                  <c:v>4550.0056599999998</c:v>
                </c:pt>
                <c:pt idx="19" formatCode="General">
                  <c:v>4235.8599999999997</c:v>
                </c:pt>
                <c:pt idx="20">
                  <c:v>4511.5908200000003</c:v>
                </c:pt>
                <c:pt idx="21">
                  <c:v>4584.4709300000004</c:v>
                </c:pt>
                <c:pt idx="22">
                  <c:v>4296.7877099999996</c:v>
                </c:pt>
                <c:pt idx="23">
                  <c:v>3632.03523</c:v>
                </c:pt>
              </c:numCache>
            </c:numRef>
          </c:val>
          <c:smooth val="0"/>
          <c:extLst>
            <c:ext xmlns:c16="http://schemas.microsoft.com/office/drawing/2014/chart" uri="{C3380CC4-5D6E-409C-BE32-E72D297353CC}">
              <c16:uniqueId val="{00000000-A995-4BB4-BD13-95F644B94C79}"/>
            </c:ext>
          </c:extLst>
        </c:ser>
        <c:dLbls>
          <c:showLegendKey val="0"/>
          <c:showVal val="0"/>
          <c:showCatName val="0"/>
          <c:showSerName val="0"/>
          <c:showPercent val="0"/>
          <c:showBubbleSize val="0"/>
        </c:dLbls>
        <c:smooth val="0"/>
        <c:axId val="836981736"/>
        <c:axId val="836982128"/>
      </c:lineChart>
      <c:catAx>
        <c:axId val="836981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982128"/>
        <c:crosses val="autoZero"/>
        <c:auto val="1"/>
        <c:lblAlgn val="ctr"/>
        <c:lblOffset val="100"/>
        <c:noMultiLvlLbl val="0"/>
      </c:catAx>
      <c:valAx>
        <c:axId val="83698212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981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Debit Cards Usage at POS Value (Rupees Crore)</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Graphs!$A$133:$A$156</c:f>
              <c:strCache>
                <c:ptCount val="24"/>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strCache>
            </c:strRef>
          </c:cat>
          <c:val>
            <c:numRef>
              <c:f>Graphs!$E$133:$E$156</c:f>
              <c:numCache>
                <c:formatCode>0</c:formatCode>
                <c:ptCount val="24"/>
                <c:pt idx="0">
                  <c:v>45457.131300000001</c:v>
                </c:pt>
                <c:pt idx="1">
                  <c:v>46808.423600000002</c:v>
                </c:pt>
                <c:pt idx="2">
                  <c:v>47922.850100000003</c:v>
                </c:pt>
                <c:pt idx="3">
                  <c:v>48306.202700000002</c:v>
                </c:pt>
                <c:pt idx="4">
                  <c:v>48971.934300000001</c:v>
                </c:pt>
                <c:pt idx="5">
                  <c:v>45801</c:v>
                </c:pt>
                <c:pt idx="6">
                  <c:v>54186.223700000002</c:v>
                </c:pt>
                <c:pt idx="7">
                  <c:v>53911.205699999999</c:v>
                </c:pt>
                <c:pt idx="8">
                  <c:v>53021.410300000003</c:v>
                </c:pt>
                <c:pt idx="9">
                  <c:v>50568.2304</c:v>
                </c:pt>
                <c:pt idx="10">
                  <c:v>45508.902000000002</c:v>
                </c:pt>
                <c:pt idx="11">
                  <c:v>53011.148999999998</c:v>
                </c:pt>
                <c:pt idx="12">
                  <c:v>55350.873</c:v>
                </c:pt>
                <c:pt idx="13">
                  <c:v>58046.8033</c:v>
                </c:pt>
                <c:pt idx="14">
                  <c:v>57453.287700000001</c:v>
                </c:pt>
                <c:pt idx="15">
                  <c:v>58545.070200000002</c:v>
                </c:pt>
                <c:pt idx="16">
                  <c:v>58077.576099999998</c:v>
                </c:pt>
                <c:pt idx="17">
                  <c:v>55718.286500000002</c:v>
                </c:pt>
                <c:pt idx="18">
                  <c:v>70125.598499999993</c:v>
                </c:pt>
                <c:pt idx="19">
                  <c:v>57590</c:v>
                </c:pt>
                <c:pt idx="20">
                  <c:v>61997.81</c:v>
                </c:pt>
                <c:pt idx="21">
                  <c:v>62153.53</c:v>
                </c:pt>
                <c:pt idx="22">
                  <c:v>57840.51</c:v>
                </c:pt>
                <c:pt idx="23">
                  <c:v>47646</c:v>
                </c:pt>
              </c:numCache>
            </c:numRef>
          </c:val>
          <c:smooth val="0"/>
          <c:extLst>
            <c:ext xmlns:c16="http://schemas.microsoft.com/office/drawing/2014/chart" uri="{C3380CC4-5D6E-409C-BE32-E72D297353CC}">
              <c16:uniqueId val="{00000000-B8EC-4D94-AB88-7D73AD72CE53}"/>
            </c:ext>
          </c:extLst>
        </c:ser>
        <c:dLbls>
          <c:showLegendKey val="0"/>
          <c:showVal val="0"/>
          <c:showCatName val="0"/>
          <c:showSerName val="0"/>
          <c:showPercent val="0"/>
          <c:showBubbleSize val="0"/>
        </c:dLbls>
        <c:smooth val="0"/>
        <c:axId val="719574344"/>
        <c:axId val="719576304"/>
      </c:lineChart>
      <c:catAx>
        <c:axId val="719574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576304"/>
        <c:crosses val="autoZero"/>
        <c:auto val="1"/>
        <c:lblAlgn val="ctr"/>
        <c:lblOffset val="100"/>
        <c:noMultiLvlLbl val="0"/>
      </c:catAx>
      <c:valAx>
        <c:axId val="7195763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574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PPI Wallets Volume (Lakhs)</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Graphs!$A$159:$A$182</c:f>
              <c:strCache>
                <c:ptCount val="24"/>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strCache>
            </c:strRef>
          </c:cat>
          <c:val>
            <c:numRef>
              <c:f>Graphs!$B$159:$B$182</c:f>
              <c:numCache>
                <c:formatCode>0.00</c:formatCode>
                <c:ptCount val="24"/>
                <c:pt idx="0">
                  <c:v>2792.8789099999999</c:v>
                </c:pt>
                <c:pt idx="1">
                  <c:v>3254.0809599999998</c:v>
                </c:pt>
                <c:pt idx="2">
                  <c:v>3096.1884399999999</c:v>
                </c:pt>
                <c:pt idx="3">
                  <c:v>3251.78811</c:v>
                </c:pt>
                <c:pt idx="4">
                  <c:v>3411.0369700000001</c:v>
                </c:pt>
                <c:pt idx="5">
                  <c:v>3241.5912600000001</c:v>
                </c:pt>
                <c:pt idx="6">
                  <c:v>3684.4936200000002</c:v>
                </c:pt>
                <c:pt idx="7">
                  <c:v>3473.2498399999999</c:v>
                </c:pt>
                <c:pt idx="8">
                  <c:v>3929.94335</c:v>
                </c:pt>
                <c:pt idx="9">
                  <c:v>3982.6644200000001</c:v>
                </c:pt>
                <c:pt idx="10">
                  <c:v>3448.27036</c:v>
                </c:pt>
                <c:pt idx="11">
                  <c:v>3846.6766699999998</c:v>
                </c:pt>
                <c:pt idx="12">
                  <c:v>3806.2306199999998</c:v>
                </c:pt>
                <c:pt idx="13">
                  <c:v>3674.5461399999999</c:v>
                </c:pt>
                <c:pt idx="14">
                  <c:v>3344.8912399999999</c:v>
                </c:pt>
                <c:pt idx="15">
                  <c:v>3469.03863</c:v>
                </c:pt>
                <c:pt idx="16">
                  <c:v>3491.1773499999999</c:v>
                </c:pt>
                <c:pt idx="17">
                  <c:v>3402.1132899999998</c:v>
                </c:pt>
                <c:pt idx="18">
                  <c:v>3393.2541999999999</c:v>
                </c:pt>
                <c:pt idx="19">
                  <c:v>3354.0796099999998</c:v>
                </c:pt>
                <c:pt idx="20">
                  <c:v>3652.64</c:v>
                </c:pt>
                <c:pt idx="21">
                  <c:v>3876.2303700000002</c:v>
                </c:pt>
                <c:pt idx="22">
                  <c:v>3782.81666</c:v>
                </c:pt>
                <c:pt idx="23">
                  <c:v>3178.5982199999999</c:v>
                </c:pt>
              </c:numCache>
            </c:numRef>
          </c:val>
          <c:smooth val="0"/>
          <c:extLst>
            <c:ext xmlns:c16="http://schemas.microsoft.com/office/drawing/2014/chart" uri="{C3380CC4-5D6E-409C-BE32-E72D297353CC}">
              <c16:uniqueId val="{00000000-BEDD-43C7-8D51-44B340E68A00}"/>
            </c:ext>
          </c:extLst>
        </c:ser>
        <c:dLbls>
          <c:showLegendKey val="0"/>
          <c:showVal val="0"/>
          <c:showCatName val="0"/>
          <c:showSerName val="0"/>
          <c:showPercent val="0"/>
          <c:showBubbleSize val="0"/>
        </c:dLbls>
        <c:smooth val="0"/>
        <c:axId val="776880048"/>
        <c:axId val="776880440"/>
      </c:lineChart>
      <c:catAx>
        <c:axId val="776880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6880440"/>
        <c:crosses val="autoZero"/>
        <c:auto val="1"/>
        <c:lblAlgn val="ctr"/>
        <c:lblOffset val="100"/>
        <c:noMultiLvlLbl val="0"/>
      </c:catAx>
      <c:valAx>
        <c:axId val="77688044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6880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RTGS Value (Rupees Crore)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Graphs!$A$2:$A$25</c:f>
              <c:strCache>
                <c:ptCount val="24"/>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strCache>
            </c:strRef>
          </c:cat>
          <c:val>
            <c:numRef>
              <c:f>Graphs!$C$2:$C$25</c:f>
              <c:numCache>
                <c:formatCode>0</c:formatCode>
                <c:ptCount val="24"/>
                <c:pt idx="0">
                  <c:v>8245743.6500000004</c:v>
                </c:pt>
                <c:pt idx="1">
                  <c:v>9376533.9199999999</c:v>
                </c:pt>
                <c:pt idx="2">
                  <c:v>10113388.9</c:v>
                </c:pt>
                <c:pt idx="3">
                  <c:v>9964634.9600000009</c:v>
                </c:pt>
                <c:pt idx="4">
                  <c:v>9799352.9600000009</c:v>
                </c:pt>
                <c:pt idx="5">
                  <c:v>9180684.0999999996</c:v>
                </c:pt>
                <c:pt idx="6">
                  <c:v>9794407.7300000004</c:v>
                </c:pt>
                <c:pt idx="7">
                  <c:v>9116291.8800000008</c:v>
                </c:pt>
                <c:pt idx="8">
                  <c:v>10133855.9</c:v>
                </c:pt>
                <c:pt idx="9">
                  <c:v>10699192.199999999</c:v>
                </c:pt>
                <c:pt idx="10">
                  <c:v>9457625.7100000009</c:v>
                </c:pt>
                <c:pt idx="11">
                  <c:v>12555100.300000001</c:v>
                </c:pt>
                <c:pt idx="12">
                  <c:v>9308065.9199999999</c:v>
                </c:pt>
                <c:pt idx="13">
                  <c:v>10488616.300000001</c:v>
                </c:pt>
                <c:pt idx="14">
                  <c:v>10177607.699999999</c:v>
                </c:pt>
                <c:pt idx="15">
                  <c:v>10886126.199999999</c:v>
                </c:pt>
                <c:pt idx="16">
                  <c:v>9829147.0199999996</c:v>
                </c:pt>
                <c:pt idx="17">
                  <c:v>9383141.6300000008</c:v>
                </c:pt>
                <c:pt idx="18">
                  <c:v>8937536.1600000001</c:v>
                </c:pt>
                <c:pt idx="19">
                  <c:v>7469568.8787471903</c:v>
                </c:pt>
                <c:pt idx="20">
                  <c:v>8847760.7120403908</c:v>
                </c:pt>
                <c:pt idx="21">
                  <c:v>8558048.8476054296</c:v>
                </c:pt>
                <c:pt idx="22">
                  <c:v>7718134.9478255799</c:v>
                </c:pt>
                <c:pt idx="23">
                  <c:v>10368946.2769737</c:v>
                </c:pt>
              </c:numCache>
            </c:numRef>
          </c:val>
          <c:smooth val="0"/>
          <c:extLst>
            <c:ext xmlns:c16="http://schemas.microsoft.com/office/drawing/2014/chart" uri="{C3380CC4-5D6E-409C-BE32-E72D297353CC}">
              <c16:uniqueId val="{00000000-8AC2-4461-964C-46B074633EA4}"/>
            </c:ext>
          </c:extLst>
        </c:ser>
        <c:dLbls>
          <c:showLegendKey val="0"/>
          <c:showVal val="0"/>
          <c:showCatName val="0"/>
          <c:showSerName val="0"/>
          <c:showPercent val="0"/>
          <c:showBubbleSize val="0"/>
        </c:dLbls>
        <c:smooth val="0"/>
        <c:axId val="716456744"/>
        <c:axId val="716457136"/>
      </c:lineChart>
      <c:catAx>
        <c:axId val="716456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6457136"/>
        <c:crosses val="autoZero"/>
        <c:auto val="1"/>
        <c:lblAlgn val="ctr"/>
        <c:lblOffset val="100"/>
        <c:noMultiLvlLbl val="0"/>
      </c:catAx>
      <c:valAx>
        <c:axId val="71645713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6456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PPI Wallets Value (Rupees Crore)</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Graphs!$A$159:$A$182</c:f>
              <c:strCache>
                <c:ptCount val="24"/>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strCache>
            </c:strRef>
          </c:cat>
          <c:val>
            <c:numRef>
              <c:f>Graphs!$C$159:$C$182</c:f>
              <c:numCache>
                <c:formatCode>0</c:formatCode>
                <c:ptCount val="24"/>
                <c:pt idx="0">
                  <c:v>11694.6541</c:v>
                </c:pt>
                <c:pt idx="1">
                  <c:v>14047.4401</c:v>
                </c:pt>
                <c:pt idx="2">
                  <c:v>14631.8189</c:v>
                </c:pt>
                <c:pt idx="3">
                  <c:v>15202.408600000001</c:v>
                </c:pt>
                <c:pt idx="4">
                  <c:v>15586.517400000001</c:v>
                </c:pt>
                <c:pt idx="5">
                  <c:v>15102.413500000001</c:v>
                </c:pt>
                <c:pt idx="6">
                  <c:v>18785.881099999999</c:v>
                </c:pt>
                <c:pt idx="7">
                  <c:v>16107.823700000001</c:v>
                </c:pt>
                <c:pt idx="8">
                  <c:v>16368.1</c:v>
                </c:pt>
                <c:pt idx="9">
                  <c:v>15900.456200000001</c:v>
                </c:pt>
                <c:pt idx="10">
                  <c:v>14081.687400000001</c:v>
                </c:pt>
                <c:pt idx="11">
                  <c:v>15785.8639</c:v>
                </c:pt>
                <c:pt idx="12">
                  <c:v>15975.170700000001</c:v>
                </c:pt>
                <c:pt idx="13">
                  <c:v>15727.0843</c:v>
                </c:pt>
                <c:pt idx="14">
                  <c:v>15254.2606</c:v>
                </c:pt>
                <c:pt idx="15">
                  <c:v>15732.954</c:v>
                </c:pt>
                <c:pt idx="16">
                  <c:v>15462.269700000001</c:v>
                </c:pt>
                <c:pt idx="17">
                  <c:v>14674.5249</c:v>
                </c:pt>
                <c:pt idx="18">
                  <c:v>15109.243200000001</c:v>
                </c:pt>
                <c:pt idx="19">
                  <c:v>14652.42508352</c:v>
                </c:pt>
                <c:pt idx="20">
                  <c:v>15834.653405900001</c:v>
                </c:pt>
                <c:pt idx="21">
                  <c:v>15408.20566727</c:v>
                </c:pt>
                <c:pt idx="22">
                  <c:v>14460.610637829999</c:v>
                </c:pt>
                <c:pt idx="23">
                  <c:v>13111.486865979999</c:v>
                </c:pt>
              </c:numCache>
            </c:numRef>
          </c:val>
          <c:smooth val="0"/>
          <c:extLst>
            <c:ext xmlns:c16="http://schemas.microsoft.com/office/drawing/2014/chart" uri="{C3380CC4-5D6E-409C-BE32-E72D297353CC}">
              <c16:uniqueId val="{00000000-BC47-4A08-8039-EBBA1650E215}"/>
            </c:ext>
          </c:extLst>
        </c:ser>
        <c:dLbls>
          <c:showLegendKey val="0"/>
          <c:showVal val="0"/>
          <c:showCatName val="0"/>
          <c:showSerName val="0"/>
          <c:showPercent val="0"/>
          <c:showBubbleSize val="0"/>
        </c:dLbls>
        <c:smooth val="0"/>
        <c:axId val="770168464"/>
        <c:axId val="770168856"/>
      </c:lineChart>
      <c:catAx>
        <c:axId val="770168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168856"/>
        <c:crosses val="autoZero"/>
        <c:auto val="1"/>
        <c:lblAlgn val="ctr"/>
        <c:lblOffset val="100"/>
        <c:noMultiLvlLbl val="0"/>
      </c:catAx>
      <c:valAx>
        <c:axId val="77016885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168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CTS Volume (Lakhs)</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Graphs!$A$185:$A$208</c:f>
              <c:strCache>
                <c:ptCount val="24"/>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strCache>
            </c:strRef>
          </c:cat>
          <c:val>
            <c:numRef>
              <c:f>Graphs!$B$185:$B$208</c:f>
              <c:numCache>
                <c:formatCode>0.00</c:formatCode>
                <c:ptCount val="24"/>
                <c:pt idx="0">
                  <c:v>909.32869000000005</c:v>
                </c:pt>
                <c:pt idx="1">
                  <c:v>952.49532999999997</c:v>
                </c:pt>
                <c:pt idx="2">
                  <c:v>963.88094000000001</c:v>
                </c:pt>
                <c:pt idx="3">
                  <c:v>941.87</c:v>
                </c:pt>
                <c:pt idx="4">
                  <c:v>934.16647</c:v>
                </c:pt>
                <c:pt idx="5">
                  <c:v>872.78724999999997</c:v>
                </c:pt>
                <c:pt idx="6">
                  <c:v>978.00206000000003</c:v>
                </c:pt>
                <c:pt idx="7">
                  <c:v>856.69506000000001</c:v>
                </c:pt>
                <c:pt idx="8">
                  <c:v>917.14274</c:v>
                </c:pt>
                <c:pt idx="9">
                  <c:v>935.96321999999998</c:v>
                </c:pt>
                <c:pt idx="10">
                  <c:v>862.74417000000005</c:v>
                </c:pt>
                <c:pt idx="11">
                  <c:v>991.61509999999998</c:v>
                </c:pt>
                <c:pt idx="12">
                  <c:v>893.57857999999999</c:v>
                </c:pt>
                <c:pt idx="13">
                  <c:v>917.67002000000002</c:v>
                </c:pt>
                <c:pt idx="14">
                  <c:v>836.46297000000004</c:v>
                </c:pt>
                <c:pt idx="15">
                  <c:v>934.30106999999998</c:v>
                </c:pt>
                <c:pt idx="16">
                  <c:v>875.54972999999995</c:v>
                </c:pt>
                <c:pt idx="17">
                  <c:v>826.54669999999999</c:v>
                </c:pt>
                <c:pt idx="18">
                  <c:v>896.74663999999996</c:v>
                </c:pt>
                <c:pt idx="19">
                  <c:v>864.8614</c:v>
                </c:pt>
                <c:pt idx="20">
                  <c:v>864.43808000000001</c:v>
                </c:pt>
                <c:pt idx="21">
                  <c:v>886.39</c:v>
                </c:pt>
                <c:pt idx="22">
                  <c:v>884.58</c:v>
                </c:pt>
                <c:pt idx="23">
                  <c:v>710.01039000000003</c:v>
                </c:pt>
              </c:numCache>
            </c:numRef>
          </c:val>
          <c:smooth val="0"/>
          <c:extLst>
            <c:ext xmlns:c16="http://schemas.microsoft.com/office/drawing/2014/chart" uri="{C3380CC4-5D6E-409C-BE32-E72D297353CC}">
              <c16:uniqueId val="{00000000-0B63-4EE7-A851-674DAE373BB0}"/>
            </c:ext>
          </c:extLst>
        </c:ser>
        <c:dLbls>
          <c:showLegendKey val="0"/>
          <c:showVal val="0"/>
          <c:showCatName val="0"/>
          <c:showSerName val="0"/>
          <c:showPercent val="0"/>
          <c:showBubbleSize val="0"/>
        </c:dLbls>
        <c:smooth val="0"/>
        <c:axId val="842121336"/>
        <c:axId val="842129176"/>
      </c:lineChart>
      <c:catAx>
        <c:axId val="842121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129176"/>
        <c:crosses val="autoZero"/>
        <c:auto val="1"/>
        <c:lblAlgn val="ctr"/>
        <c:lblOffset val="100"/>
        <c:noMultiLvlLbl val="0"/>
      </c:catAx>
      <c:valAx>
        <c:axId val="84212917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121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CTS Value (Rupees Crore)</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Graphs!$A$185:$A$208</c:f>
              <c:strCache>
                <c:ptCount val="24"/>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strCache>
            </c:strRef>
          </c:cat>
          <c:val>
            <c:numRef>
              <c:f>Graphs!$C$185:$C$208</c:f>
              <c:numCache>
                <c:formatCode>0</c:formatCode>
                <c:ptCount val="24"/>
                <c:pt idx="0">
                  <c:v>715521.15399999998</c:v>
                </c:pt>
                <c:pt idx="1">
                  <c:v>710241.946</c:v>
                </c:pt>
                <c:pt idx="2">
                  <c:v>709278.42299999995</c:v>
                </c:pt>
                <c:pt idx="3">
                  <c:v>674996</c:v>
                </c:pt>
                <c:pt idx="4">
                  <c:v>663270.67000000004</c:v>
                </c:pt>
                <c:pt idx="5">
                  <c:v>628978.55299999996</c:v>
                </c:pt>
                <c:pt idx="6">
                  <c:v>694847.37899999996</c:v>
                </c:pt>
                <c:pt idx="7">
                  <c:v>615356.78500000003</c:v>
                </c:pt>
                <c:pt idx="8">
                  <c:v>662641.91899999999</c:v>
                </c:pt>
                <c:pt idx="9">
                  <c:v>680443.28200000001</c:v>
                </c:pt>
                <c:pt idx="10">
                  <c:v>636968.42599999998</c:v>
                </c:pt>
                <c:pt idx="11">
                  <c:v>761047.44299999997</c:v>
                </c:pt>
                <c:pt idx="12">
                  <c:v>723532.66899999999</c:v>
                </c:pt>
                <c:pt idx="13">
                  <c:v>713687.50399999996</c:v>
                </c:pt>
                <c:pt idx="14">
                  <c:v>628245.82999999996</c:v>
                </c:pt>
                <c:pt idx="15">
                  <c:v>680014.522</c:v>
                </c:pt>
                <c:pt idx="16">
                  <c:v>635054.55099999998</c:v>
                </c:pt>
                <c:pt idx="17">
                  <c:v>590477.63</c:v>
                </c:pt>
                <c:pt idx="18">
                  <c:v>659143.946</c:v>
                </c:pt>
                <c:pt idx="19">
                  <c:v>643678.3554</c:v>
                </c:pt>
                <c:pt idx="20">
                  <c:v>645573.22900000005</c:v>
                </c:pt>
                <c:pt idx="21">
                  <c:v>661741</c:v>
                </c:pt>
                <c:pt idx="22">
                  <c:v>659157.31000000006</c:v>
                </c:pt>
                <c:pt idx="23">
                  <c:v>565045.57920000004</c:v>
                </c:pt>
              </c:numCache>
            </c:numRef>
          </c:val>
          <c:smooth val="0"/>
          <c:extLst>
            <c:ext xmlns:c16="http://schemas.microsoft.com/office/drawing/2014/chart" uri="{C3380CC4-5D6E-409C-BE32-E72D297353CC}">
              <c16:uniqueId val="{00000000-B5F7-4B46-8EAF-4A17A9CA3914}"/>
            </c:ext>
          </c:extLst>
        </c:ser>
        <c:dLbls>
          <c:showLegendKey val="0"/>
          <c:showVal val="0"/>
          <c:showCatName val="0"/>
          <c:showSerName val="0"/>
          <c:showPercent val="0"/>
          <c:showBubbleSize val="0"/>
        </c:dLbls>
        <c:smooth val="0"/>
        <c:axId val="766677736"/>
        <c:axId val="766680872"/>
      </c:lineChart>
      <c:catAx>
        <c:axId val="766677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6680872"/>
        <c:crosses val="autoZero"/>
        <c:auto val="1"/>
        <c:lblAlgn val="ctr"/>
        <c:lblOffset val="100"/>
        <c:noMultiLvlLbl val="0"/>
      </c:catAx>
      <c:valAx>
        <c:axId val="7666808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6677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NEFT Volume (Lakhs)</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Graphs!$A$28:$A$51</c:f>
              <c:strCache>
                <c:ptCount val="24"/>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strCache>
            </c:strRef>
          </c:cat>
          <c:val>
            <c:numRef>
              <c:f>Graphs!$B$28:$B$51</c:f>
              <c:numCache>
                <c:formatCode>0.00</c:formatCode>
                <c:ptCount val="24"/>
                <c:pt idx="0">
                  <c:v>1673.5233000000001</c:v>
                </c:pt>
                <c:pt idx="1">
                  <c:v>1729.1379199999999</c:v>
                </c:pt>
                <c:pt idx="2">
                  <c:v>1771.5293799999999</c:v>
                </c:pt>
                <c:pt idx="3">
                  <c:v>1806</c:v>
                </c:pt>
                <c:pt idx="4">
                  <c:v>1931.99377</c:v>
                </c:pt>
                <c:pt idx="5">
                  <c:v>1810.1395199999999</c:v>
                </c:pt>
                <c:pt idx="6">
                  <c:v>2090.3969200000001</c:v>
                </c:pt>
                <c:pt idx="7">
                  <c:v>1942.1393399999999</c:v>
                </c:pt>
                <c:pt idx="8">
                  <c:v>1947.81205</c:v>
                </c:pt>
                <c:pt idx="9">
                  <c:v>2051.3159700000001</c:v>
                </c:pt>
                <c:pt idx="10">
                  <c:v>2011</c:v>
                </c:pt>
                <c:pt idx="11">
                  <c:v>2423.8850299999999</c:v>
                </c:pt>
                <c:pt idx="12">
                  <c:v>2034.3893499999999</c:v>
                </c:pt>
                <c:pt idx="13">
                  <c:v>2176.8001399999998</c:v>
                </c:pt>
                <c:pt idx="14">
                  <c:v>1991.4002599999999</c:v>
                </c:pt>
                <c:pt idx="15">
                  <c:v>2194.1925999999999</c:v>
                </c:pt>
                <c:pt idx="16">
                  <c:v>2212.6</c:v>
                </c:pt>
                <c:pt idx="17">
                  <c:v>2167</c:v>
                </c:pt>
                <c:pt idx="18">
                  <c:v>2424</c:v>
                </c:pt>
                <c:pt idx="19">
                  <c:v>2194.5939800000001</c:v>
                </c:pt>
                <c:pt idx="20">
                  <c:v>2336.8801400000002</c:v>
                </c:pt>
                <c:pt idx="21">
                  <c:v>2605.5524500000001</c:v>
                </c:pt>
                <c:pt idx="22">
                  <c:v>2483.57357</c:v>
                </c:pt>
                <c:pt idx="23">
                  <c:v>2623.69785</c:v>
                </c:pt>
              </c:numCache>
            </c:numRef>
          </c:val>
          <c:smooth val="0"/>
          <c:extLst>
            <c:ext xmlns:c16="http://schemas.microsoft.com/office/drawing/2014/chart" uri="{C3380CC4-5D6E-409C-BE32-E72D297353CC}">
              <c16:uniqueId val="{00000000-904B-4758-AB40-8AE8F57AFFE0}"/>
            </c:ext>
          </c:extLst>
        </c:ser>
        <c:dLbls>
          <c:showLegendKey val="0"/>
          <c:showVal val="0"/>
          <c:showCatName val="0"/>
          <c:showSerName val="0"/>
          <c:showPercent val="0"/>
          <c:showBubbleSize val="0"/>
        </c:dLbls>
        <c:smooth val="0"/>
        <c:axId val="552365920"/>
        <c:axId val="552364744"/>
      </c:lineChart>
      <c:catAx>
        <c:axId val="552365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364744"/>
        <c:crosses val="autoZero"/>
        <c:auto val="1"/>
        <c:lblAlgn val="ctr"/>
        <c:lblOffset val="100"/>
        <c:noMultiLvlLbl val="0"/>
      </c:catAx>
      <c:valAx>
        <c:axId val="5523647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365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NEFT Value (Rupees Crore)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Graphs!$A$28:$A$51</c:f>
              <c:strCache>
                <c:ptCount val="24"/>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strCache>
            </c:strRef>
          </c:cat>
          <c:val>
            <c:numRef>
              <c:f>Graphs!$C$28:$C$51</c:f>
              <c:numCache>
                <c:formatCode>0</c:formatCode>
                <c:ptCount val="24"/>
                <c:pt idx="0">
                  <c:v>1632664.11</c:v>
                </c:pt>
                <c:pt idx="1">
                  <c:v>1715196.38</c:v>
                </c:pt>
                <c:pt idx="2">
                  <c:v>1901708.13</c:v>
                </c:pt>
                <c:pt idx="3">
                  <c:v>1732140</c:v>
                </c:pt>
                <c:pt idx="4">
                  <c:v>1871245</c:v>
                </c:pt>
                <c:pt idx="5">
                  <c:v>1801550</c:v>
                </c:pt>
                <c:pt idx="6">
                  <c:v>1922703</c:v>
                </c:pt>
                <c:pt idx="7">
                  <c:v>1824668</c:v>
                </c:pt>
                <c:pt idx="8">
                  <c:v>1957040</c:v>
                </c:pt>
                <c:pt idx="9">
                  <c:v>1966262.39</c:v>
                </c:pt>
                <c:pt idx="10">
                  <c:v>1921430</c:v>
                </c:pt>
                <c:pt idx="11">
                  <c:v>2547001.08</c:v>
                </c:pt>
                <c:pt idx="12">
                  <c:v>2054669.35</c:v>
                </c:pt>
                <c:pt idx="13">
                  <c:v>2127773.88</c:v>
                </c:pt>
                <c:pt idx="14">
                  <c:v>1749645</c:v>
                </c:pt>
                <c:pt idx="15">
                  <c:v>1784264.3</c:v>
                </c:pt>
                <c:pt idx="16">
                  <c:v>1796152.8</c:v>
                </c:pt>
                <c:pt idx="17">
                  <c:v>1811781</c:v>
                </c:pt>
                <c:pt idx="18">
                  <c:v>1860790</c:v>
                </c:pt>
                <c:pt idx="19">
                  <c:v>1734651.22686257</c:v>
                </c:pt>
                <c:pt idx="20">
                  <c:v>1942230.7054040199</c:v>
                </c:pt>
                <c:pt idx="21">
                  <c:v>1929463.5070390301</c:v>
                </c:pt>
                <c:pt idx="22">
                  <c:v>1870493.558</c:v>
                </c:pt>
                <c:pt idx="23">
                  <c:v>2283664.6363830101</c:v>
                </c:pt>
              </c:numCache>
            </c:numRef>
          </c:val>
          <c:smooth val="0"/>
          <c:extLst>
            <c:ext xmlns:c16="http://schemas.microsoft.com/office/drawing/2014/chart" uri="{C3380CC4-5D6E-409C-BE32-E72D297353CC}">
              <c16:uniqueId val="{00000000-7B7D-412A-995C-C4521715CFDC}"/>
            </c:ext>
          </c:extLst>
        </c:ser>
        <c:dLbls>
          <c:showLegendKey val="0"/>
          <c:showVal val="0"/>
          <c:showCatName val="0"/>
          <c:showSerName val="0"/>
          <c:showPercent val="0"/>
          <c:showBubbleSize val="0"/>
        </c:dLbls>
        <c:smooth val="0"/>
        <c:axId val="711158456"/>
        <c:axId val="711158848"/>
      </c:lineChart>
      <c:catAx>
        <c:axId val="711158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1158848"/>
        <c:crosses val="autoZero"/>
        <c:auto val="1"/>
        <c:lblAlgn val="ctr"/>
        <c:lblOffset val="100"/>
        <c:noMultiLvlLbl val="0"/>
      </c:catAx>
      <c:valAx>
        <c:axId val="7111588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1158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IMPS Volume (Lakhs)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Graphs!$A$54:$A$78</c:f>
              <c:strCache>
                <c:ptCount val="25"/>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pt idx="24">
                  <c:v>Apr-2020</c:v>
                </c:pt>
              </c:strCache>
            </c:strRef>
          </c:cat>
          <c:val>
            <c:numRef>
              <c:f>Graphs!$B$54:$B$78</c:f>
              <c:numCache>
                <c:formatCode>0.00</c:formatCode>
                <c:ptCount val="25"/>
                <c:pt idx="0">
                  <c:v>1095.5083199999999</c:v>
                </c:pt>
                <c:pt idx="1">
                  <c:v>1166.20508</c:v>
                </c:pt>
                <c:pt idx="2">
                  <c:v>1204.9117100000001</c:v>
                </c:pt>
                <c:pt idx="3">
                  <c:v>1273.7662</c:v>
                </c:pt>
                <c:pt idx="4">
                  <c:v>1335.78099</c:v>
                </c:pt>
                <c:pt idx="5">
                  <c:v>1357.3543199999999</c:v>
                </c:pt>
                <c:pt idx="6">
                  <c:v>1546.2284500000001</c:v>
                </c:pt>
                <c:pt idx="7">
                  <c:v>1499.4018799999999</c:v>
                </c:pt>
                <c:pt idx="8">
                  <c:v>1769.3201899999999</c:v>
                </c:pt>
                <c:pt idx="9">
                  <c:v>1715.0822700000001</c:v>
                </c:pt>
                <c:pt idx="10">
                  <c:v>1663.7337399999999</c:v>
                </c:pt>
                <c:pt idx="11">
                  <c:v>1901.8005599999999</c:v>
                </c:pt>
                <c:pt idx="12">
                  <c:v>1850.4415300000001</c:v>
                </c:pt>
                <c:pt idx="13">
                  <c:v>1833.2523799999999</c:v>
                </c:pt>
                <c:pt idx="14">
                  <c:v>1713.2509299999999</c:v>
                </c:pt>
                <c:pt idx="15">
                  <c:v>1892.76259</c:v>
                </c:pt>
                <c:pt idx="16">
                  <c:v>2003.1</c:v>
                </c:pt>
                <c:pt idx="17">
                  <c:v>2041.6</c:v>
                </c:pt>
                <c:pt idx="18">
                  <c:v>2369.2992399999998</c:v>
                </c:pt>
                <c:pt idx="19">
                  <c:v>2280.7519200000002</c:v>
                </c:pt>
                <c:pt idx="20">
                  <c:v>2564.67272</c:v>
                </c:pt>
                <c:pt idx="21">
                  <c:v>2595.2600000000002</c:v>
                </c:pt>
                <c:pt idx="22">
                  <c:v>2477.9774400000001</c:v>
                </c:pt>
                <c:pt idx="23">
                  <c:v>2168.2305500000002</c:v>
                </c:pt>
                <c:pt idx="24" formatCode="General">
                  <c:v>1224.7</c:v>
                </c:pt>
              </c:numCache>
            </c:numRef>
          </c:val>
          <c:smooth val="0"/>
          <c:extLst>
            <c:ext xmlns:c16="http://schemas.microsoft.com/office/drawing/2014/chart" uri="{C3380CC4-5D6E-409C-BE32-E72D297353CC}">
              <c16:uniqueId val="{00000000-D256-4F19-83EC-E377E75FF064}"/>
            </c:ext>
          </c:extLst>
        </c:ser>
        <c:dLbls>
          <c:showLegendKey val="0"/>
          <c:showVal val="0"/>
          <c:showCatName val="0"/>
          <c:showSerName val="0"/>
          <c:showPercent val="0"/>
          <c:showBubbleSize val="0"/>
        </c:dLbls>
        <c:smooth val="0"/>
        <c:axId val="766683224"/>
        <c:axId val="766681264"/>
      </c:lineChart>
      <c:catAx>
        <c:axId val="766683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6681264"/>
        <c:crosses val="autoZero"/>
        <c:auto val="1"/>
        <c:lblAlgn val="ctr"/>
        <c:lblOffset val="100"/>
        <c:noMultiLvlLbl val="0"/>
      </c:catAx>
      <c:valAx>
        <c:axId val="76668126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6683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IMPS Value (Rupees Crore)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Graphs!$A$54:$A$78</c:f>
              <c:strCache>
                <c:ptCount val="25"/>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pt idx="24">
                  <c:v>Apr-2020</c:v>
                </c:pt>
              </c:strCache>
            </c:strRef>
          </c:cat>
          <c:val>
            <c:numRef>
              <c:f>Graphs!$C$54:$C$78</c:f>
              <c:numCache>
                <c:formatCode>0</c:formatCode>
                <c:ptCount val="25"/>
                <c:pt idx="0">
                  <c:v>102240.285</c:v>
                </c:pt>
                <c:pt idx="1">
                  <c:v>108574.95699999999</c:v>
                </c:pt>
                <c:pt idx="2">
                  <c:v>113011.573</c:v>
                </c:pt>
                <c:pt idx="3">
                  <c:v>117166.56299999999</c:v>
                </c:pt>
                <c:pt idx="4">
                  <c:v>123733.511</c:v>
                </c:pt>
                <c:pt idx="5">
                  <c:v>125639.826</c:v>
                </c:pt>
                <c:pt idx="6">
                  <c:v>140306.53599999999</c:v>
                </c:pt>
                <c:pt idx="7">
                  <c:v>134756.74</c:v>
                </c:pt>
                <c:pt idx="8">
                  <c:v>146898.58199999999</c:v>
                </c:pt>
                <c:pt idx="9">
                  <c:v>152296.81400000001</c:v>
                </c:pt>
                <c:pt idx="10">
                  <c:v>149342.60399999999</c:v>
                </c:pt>
                <c:pt idx="11">
                  <c:v>176288.88</c:v>
                </c:pt>
                <c:pt idx="12">
                  <c:v>169197.076</c:v>
                </c:pt>
                <c:pt idx="13">
                  <c:v>180456.43900000001</c:v>
                </c:pt>
                <c:pt idx="14">
                  <c:v>173019.272</c:v>
                </c:pt>
                <c:pt idx="15">
                  <c:v>182021.00599999999</c:v>
                </c:pt>
                <c:pt idx="16">
                  <c:v>189112.88</c:v>
                </c:pt>
                <c:pt idx="17">
                  <c:v>183746.97</c:v>
                </c:pt>
                <c:pt idx="18">
                  <c:v>212660.443</c:v>
                </c:pt>
                <c:pt idx="19">
                  <c:v>202903.64181669999</c:v>
                </c:pt>
                <c:pt idx="20">
                  <c:v>210934.2335418</c:v>
                </c:pt>
                <c:pt idx="21">
                  <c:v>216810.7</c:v>
                </c:pt>
                <c:pt idx="22">
                  <c:v>214565.65711520001</c:v>
                </c:pt>
                <c:pt idx="23">
                  <c:v>201961.70427779999</c:v>
                </c:pt>
                <c:pt idx="24" formatCode="General">
                  <c:v>121140.79</c:v>
                </c:pt>
              </c:numCache>
            </c:numRef>
          </c:val>
          <c:smooth val="0"/>
          <c:extLst>
            <c:ext xmlns:c16="http://schemas.microsoft.com/office/drawing/2014/chart" uri="{C3380CC4-5D6E-409C-BE32-E72D297353CC}">
              <c16:uniqueId val="{00000000-DF4C-4C5B-ACDA-7D1FD1838E5B}"/>
            </c:ext>
          </c:extLst>
        </c:ser>
        <c:dLbls>
          <c:showLegendKey val="0"/>
          <c:showVal val="0"/>
          <c:showCatName val="0"/>
          <c:showSerName val="0"/>
          <c:showPercent val="0"/>
          <c:showBubbleSize val="0"/>
        </c:dLbls>
        <c:smooth val="0"/>
        <c:axId val="442816640"/>
        <c:axId val="442818992"/>
      </c:lineChart>
      <c:catAx>
        <c:axId val="442816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818992"/>
        <c:crosses val="autoZero"/>
        <c:auto val="1"/>
        <c:lblAlgn val="ctr"/>
        <c:lblOffset val="100"/>
        <c:noMultiLvlLbl val="0"/>
      </c:catAx>
      <c:valAx>
        <c:axId val="4428189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816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UPI Volume (Lakhs)</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Graphs!$A$211:$A$235</c:f>
              <c:strCache>
                <c:ptCount val="25"/>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pt idx="24">
                  <c:v>Apr-2020</c:v>
                </c:pt>
              </c:strCache>
            </c:strRef>
          </c:cat>
          <c:val>
            <c:numRef>
              <c:f>Graphs!$B$211:$B$235</c:f>
              <c:numCache>
                <c:formatCode>General</c:formatCode>
                <c:ptCount val="25"/>
                <c:pt idx="0">
                  <c:v>1900.8000000000002</c:v>
                </c:pt>
                <c:pt idx="1">
                  <c:v>1894.8</c:v>
                </c:pt>
                <c:pt idx="2">
                  <c:v>2463.6999999999998</c:v>
                </c:pt>
                <c:pt idx="3">
                  <c:v>2737.5</c:v>
                </c:pt>
                <c:pt idx="4">
                  <c:v>3120.2</c:v>
                </c:pt>
                <c:pt idx="5">
                  <c:v>4058.7</c:v>
                </c:pt>
                <c:pt idx="6">
                  <c:v>4823.6000000000004</c:v>
                </c:pt>
                <c:pt idx="7">
                  <c:v>5249.4000000000005</c:v>
                </c:pt>
                <c:pt idx="8">
                  <c:v>6201.7</c:v>
                </c:pt>
                <c:pt idx="9">
                  <c:v>6727.5</c:v>
                </c:pt>
                <c:pt idx="10">
                  <c:v>6741.9000000000005</c:v>
                </c:pt>
                <c:pt idx="11">
                  <c:v>7995.4</c:v>
                </c:pt>
                <c:pt idx="12" formatCode="0.00">
                  <c:v>7817.9</c:v>
                </c:pt>
                <c:pt idx="13" formatCode="0.00">
                  <c:v>7335.4</c:v>
                </c:pt>
                <c:pt idx="14" formatCode="0.00">
                  <c:v>7545.4</c:v>
                </c:pt>
                <c:pt idx="15" formatCode="0.00">
                  <c:v>8222.9</c:v>
                </c:pt>
                <c:pt idx="16" formatCode="0.00">
                  <c:v>9183.5</c:v>
                </c:pt>
                <c:pt idx="17" formatCode="0.00">
                  <c:v>9550.2000000000007</c:v>
                </c:pt>
                <c:pt idx="18" formatCode="0.00">
                  <c:v>11483.599999999999</c:v>
                </c:pt>
                <c:pt idx="19" formatCode="0.00">
                  <c:v>12187.707420000001</c:v>
                </c:pt>
                <c:pt idx="20" formatCode="0.00">
                  <c:v>13084.01713</c:v>
                </c:pt>
                <c:pt idx="21" formatCode="0.00">
                  <c:v>13050.19</c:v>
                </c:pt>
                <c:pt idx="22" formatCode="0.00">
                  <c:v>13256.93237</c:v>
                </c:pt>
                <c:pt idx="23" formatCode="0.00">
                  <c:v>12468.4455</c:v>
                </c:pt>
                <c:pt idx="24">
                  <c:v>9995.7000000000007</c:v>
                </c:pt>
              </c:numCache>
            </c:numRef>
          </c:val>
          <c:smooth val="0"/>
          <c:extLst>
            <c:ext xmlns:c16="http://schemas.microsoft.com/office/drawing/2014/chart" uri="{C3380CC4-5D6E-409C-BE32-E72D297353CC}">
              <c16:uniqueId val="{00000000-0DC3-4D3C-97BD-3B903BC1C334}"/>
            </c:ext>
          </c:extLst>
        </c:ser>
        <c:dLbls>
          <c:showLegendKey val="0"/>
          <c:showVal val="0"/>
          <c:showCatName val="0"/>
          <c:showSerName val="0"/>
          <c:showPercent val="0"/>
          <c:showBubbleSize val="0"/>
        </c:dLbls>
        <c:smooth val="0"/>
        <c:axId val="765114624"/>
        <c:axId val="765113840"/>
      </c:lineChart>
      <c:catAx>
        <c:axId val="765114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5113840"/>
        <c:crosses val="autoZero"/>
        <c:auto val="1"/>
        <c:lblAlgn val="ctr"/>
        <c:lblOffset val="100"/>
        <c:noMultiLvlLbl val="0"/>
      </c:catAx>
      <c:valAx>
        <c:axId val="76511384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5114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UPI Value (Rupees Crore)</a:t>
            </a:r>
            <a:endParaRPr lang="en-I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Graphs!$A$211:$A$235</c:f>
              <c:strCache>
                <c:ptCount val="25"/>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pt idx="24">
                  <c:v>Apr-2020</c:v>
                </c:pt>
              </c:strCache>
            </c:strRef>
          </c:cat>
          <c:val>
            <c:numRef>
              <c:f>Graphs!$C$211:$C$235</c:f>
              <c:numCache>
                <c:formatCode>#,##0.00</c:formatCode>
                <c:ptCount val="25"/>
                <c:pt idx="0">
                  <c:v>27021.85</c:v>
                </c:pt>
                <c:pt idx="1">
                  <c:v>33288.51</c:v>
                </c:pt>
                <c:pt idx="2">
                  <c:v>40834.03</c:v>
                </c:pt>
                <c:pt idx="3">
                  <c:v>51843.14</c:v>
                </c:pt>
                <c:pt idx="4">
                  <c:v>54212.26</c:v>
                </c:pt>
                <c:pt idx="5">
                  <c:v>59835.360000000001</c:v>
                </c:pt>
                <c:pt idx="6">
                  <c:v>74978.27</c:v>
                </c:pt>
                <c:pt idx="7">
                  <c:v>82232.210000000006</c:v>
                </c:pt>
                <c:pt idx="8">
                  <c:v>102594.82</c:v>
                </c:pt>
                <c:pt idx="9">
                  <c:v>109932.43</c:v>
                </c:pt>
                <c:pt idx="10">
                  <c:v>106737.12</c:v>
                </c:pt>
                <c:pt idx="11">
                  <c:v>133460.72</c:v>
                </c:pt>
                <c:pt idx="12" formatCode="0.00">
                  <c:v>142034.39000000001</c:v>
                </c:pt>
                <c:pt idx="13" formatCode="0.00">
                  <c:v>152449.29</c:v>
                </c:pt>
                <c:pt idx="14" formatCode="0.00">
                  <c:v>146566.35</c:v>
                </c:pt>
                <c:pt idx="15" formatCode="0.00">
                  <c:v>146386.64000000001</c:v>
                </c:pt>
                <c:pt idx="16" formatCode="0.00">
                  <c:v>154504.89000000001</c:v>
                </c:pt>
                <c:pt idx="17" formatCode="0.00">
                  <c:v>161456.56</c:v>
                </c:pt>
                <c:pt idx="18" formatCode="0.00">
                  <c:v>191359.94</c:v>
                </c:pt>
                <c:pt idx="19" formatCode="0">
                  <c:v>189229.08910859999</c:v>
                </c:pt>
                <c:pt idx="20" formatCode="0">
                  <c:v>202520.7585661</c:v>
                </c:pt>
                <c:pt idx="21" formatCode="0">
                  <c:v>216242.97</c:v>
                </c:pt>
                <c:pt idx="22" formatCode="0">
                  <c:v>222516.95003010001</c:v>
                </c:pt>
                <c:pt idx="23" formatCode="0">
                  <c:v>206462.3070263</c:v>
                </c:pt>
                <c:pt idx="24" formatCode="0.00">
                  <c:v>151140.66</c:v>
                </c:pt>
              </c:numCache>
            </c:numRef>
          </c:val>
          <c:smooth val="0"/>
          <c:extLst>
            <c:ext xmlns:c16="http://schemas.microsoft.com/office/drawing/2014/chart" uri="{C3380CC4-5D6E-409C-BE32-E72D297353CC}">
              <c16:uniqueId val="{00000000-862B-4228-B989-32BFC05A2D34}"/>
            </c:ext>
          </c:extLst>
        </c:ser>
        <c:dLbls>
          <c:showLegendKey val="0"/>
          <c:showVal val="0"/>
          <c:showCatName val="0"/>
          <c:showSerName val="0"/>
          <c:showPercent val="0"/>
          <c:showBubbleSize val="0"/>
        </c:dLbls>
        <c:smooth val="0"/>
        <c:axId val="773231952"/>
        <c:axId val="773230776"/>
      </c:lineChart>
      <c:catAx>
        <c:axId val="773231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230776"/>
        <c:crosses val="autoZero"/>
        <c:auto val="1"/>
        <c:lblAlgn val="ctr"/>
        <c:lblOffset val="100"/>
        <c:noMultiLvlLbl val="0"/>
      </c:catAx>
      <c:valAx>
        <c:axId val="77323077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231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NACH Volume (Lakhs)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Graphs!$A$81:$A$104</c:f>
              <c:strCache>
                <c:ptCount val="24"/>
                <c:pt idx="0">
                  <c:v>Apr-2018</c:v>
                </c:pt>
                <c:pt idx="1">
                  <c:v>May-2018</c:v>
                </c:pt>
                <c:pt idx="2">
                  <c:v>Jun-2018</c:v>
                </c:pt>
                <c:pt idx="3">
                  <c:v>Jul-2018</c:v>
                </c:pt>
                <c:pt idx="4">
                  <c:v>Aug-2018</c:v>
                </c:pt>
                <c:pt idx="5">
                  <c:v>Sep-2018</c:v>
                </c:pt>
                <c:pt idx="6">
                  <c:v>Oct-2018</c:v>
                </c:pt>
                <c:pt idx="7">
                  <c:v>Nov-2018</c:v>
                </c:pt>
                <c:pt idx="8">
                  <c:v>Dec-2018</c:v>
                </c:pt>
                <c:pt idx="9">
                  <c:v>Jan-2019</c:v>
                </c:pt>
                <c:pt idx="10">
                  <c:v>Feb-2019</c:v>
                </c:pt>
                <c:pt idx="11">
                  <c:v>Mar-2019</c:v>
                </c:pt>
                <c:pt idx="12">
                  <c:v>Apr-2019</c:v>
                </c:pt>
                <c:pt idx="13">
                  <c:v>May-2019</c:v>
                </c:pt>
                <c:pt idx="14">
                  <c:v>Jun-2019</c:v>
                </c:pt>
                <c:pt idx="15">
                  <c:v>Jul-2019</c:v>
                </c:pt>
                <c:pt idx="16">
                  <c:v>Aug-2019</c:v>
                </c:pt>
                <c:pt idx="17">
                  <c:v>Sep-2019</c:v>
                </c:pt>
                <c:pt idx="18">
                  <c:v>Oct-2019</c:v>
                </c:pt>
                <c:pt idx="19">
                  <c:v>Nov-2019</c:v>
                </c:pt>
                <c:pt idx="20">
                  <c:v>Dec-2019</c:v>
                </c:pt>
                <c:pt idx="21">
                  <c:v>Jan-2020</c:v>
                </c:pt>
                <c:pt idx="22">
                  <c:v>Feb-2020</c:v>
                </c:pt>
                <c:pt idx="23">
                  <c:v>Mar-2020</c:v>
                </c:pt>
              </c:strCache>
            </c:strRef>
          </c:cat>
          <c:val>
            <c:numRef>
              <c:f>Graphs!$B$81:$B$104</c:f>
              <c:numCache>
                <c:formatCode>0.00</c:formatCode>
                <c:ptCount val="24"/>
                <c:pt idx="0">
                  <c:v>2635.2198199999998</c:v>
                </c:pt>
                <c:pt idx="1">
                  <c:v>2370.8582000000001</c:v>
                </c:pt>
                <c:pt idx="2">
                  <c:v>2354.1470800000002</c:v>
                </c:pt>
                <c:pt idx="3">
                  <c:v>2563.5074500000001</c:v>
                </c:pt>
                <c:pt idx="4">
                  <c:v>2599.5875299999998</c:v>
                </c:pt>
                <c:pt idx="5">
                  <c:v>2351.4901100000002</c:v>
                </c:pt>
                <c:pt idx="6">
                  <c:v>2477.6049400000002</c:v>
                </c:pt>
                <c:pt idx="7">
                  <c:v>2469.8792699999999</c:v>
                </c:pt>
                <c:pt idx="8">
                  <c:v>2478.62176</c:v>
                </c:pt>
                <c:pt idx="9">
                  <c:v>2448.88229</c:v>
                </c:pt>
                <c:pt idx="10">
                  <c:v>2657.3089500000001</c:v>
                </c:pt>
                <c:pt idx="11">
                  <c:v>2944.7373600000001</c:v>
                </c:pt>
                <c:pt idx="12">
                  <c:v>3428.2293500000001</c:v>
                </c:pt>
                <c:pt idx="13">
                  <c:v>2824.8224700000001</c:v>
                </c:pt>
                <c:pt idx="14">
                  <c:v>2728.2652699999999</c:v>
                </c:pt>
                <c:pt idx="15">
                  <c:v>2797.2130099999999</c:v>
                </c:pt>
                <c:pt idx="16">
                  <c:v>3080.1221099999998</c:v>
                </c:pt>
                <c:pt idx="17">
                  <c:v>2883.2512900000002</c:v>
                </c:pt>
                <c:pt idx="18">
                  <c:v>3606.2733199999998</c:v>
                </c:pt>
                <c:pt idx="19">
                  <c:v>1480.2393499999998</c:v>
                </c:pt>
                <c:pt idx="20">
                  <c:v>1443.5693200000001</c:v>
                </c:pt>
                <c:pt idx="21">
                  <c:v>2208.3609700000002</c:v>
                </c:pt>
                <c:pt idx="22">
                  <c:v>1578.9862800000001</c:v>
                </c:pt>
                <c:pt idx="23">
                  <c:v>2025.7392199999999</c:v>
                </c:pt>
              </c:numCache>
            </c:numRef>
          </c:val>
          <c:smooth val="0"/>
          <c:extLst>
            <c:ext xmlns:c16="http://schemas.microsoft.com/office/drawing/2014/chart" uri="{C3380CC4-5D6E-409C-BE32-E72D297353CC}">
              <c16:uniqueId val="{00000000-FCC3-49E4-93B4-1D59A20BF1FD}"/>
            </c:ext>
          </c:extLst>
        </c:ser>
        <c:dLbls>
          <c:showLegendKey val="0"/>
          <c:showVal val="0"/>
          <c:showCatName val="0"/>
          <c:showSerName val="0"/>
          <c:showPercent val="0"/>
          <c:showBubbleSize val="0"/>
        </c:dLbls>
        <c:smooth val="0"/>
        <c:axId val="716451256"/>
        <c:axId val="716458704"/>
      </c:lineChart>
      <c:catAx>
        <c:axId val="716451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6458704"/>
        <c:crosses val="autoZero"/>
        <c:auto val="1"/>
        <c:lblAlgn val="ctr"/>
        <c:lblOffset val="100"/>
        <c:noMultiLvlLbl val="0"/>
      </c:catAx>
      <c:valAx>
        <c:axId val="7164587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6451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412E0-836D-4AC6-8D5A-0E0D38C81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14</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Sonthalia</dc:creator>
  <cp:keywords/>
  <dc:description/>
  <cp:lastModifiedBy>Tushar Sonthalia</cp:lastModifiedBy>
  <cp:revision>17</cp:revision>
  <dcterms:created xsi:type="dcterms:W3CDTF">2020-05-31T15:52:00Z</dcterms:created>
  <dcterms:modified xsi:type="dcterms:W3CDTF">2020-05-31T19:31:00Z</dcterms:modified>
</cp:coreProperties>
</file>