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 xml:space="preserve">Configure </w:t>
      </w:r>
      <w:proofErr w:type="spellStart"/>
      <w:r>
        <w:rPr>
          <w:rFonts w:ascii="Calibri" w:hAnsi="Calibri" w:cs="Calibri"/>
          <w:sz w:val="34"/>
          <w:szCs w:val="34"/>
        </w:rPr>
        <w:t>HAProxy</w:t>
      </w:r>
      <w:proofErr w:type="spell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June 14, 2017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9:24 AM</w:t>
      </w:r>
    </w:p>
    <w:p w:rsidR="001B6416" w:rsidRDefault="00C210E0">
      <w:pPr>
        <w:pStyle w:val="NormalWeb"/>
        <w:spacing w:before="0" w:beforeAutospacing="0" w:after="0" w:afterAutospacing="0"/>
      </w:pPr>
      <w: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Configuring Simple Load Balancing Using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following example uses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to implement a front-end server that balances incoming requests between two back-end web servers, and which is also able to handle service outages on the back-end servers.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shows </w:t>
      </w:r>
      <w:proofErr w:type="gramStart"/>
      <w:r>
        <w:rPr>
          <w:rFonts w:ascii="Calibri" w:hAnsi="Calibri" w:cs="Calibri"/>
          <w:sz w:val="22"/>
          <w:szCs w:val="22"/>
        </w:rPr>
        <w:t>an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server (10.0.0.10), which is connected to an externally facing network (10.0.0/24) and to an internal network (192.168.1/24). </w:t>
      </w:r>
      <w:proofErr w:type="gramStart"/>
      <w:r>
        <w:rPr>
          <w:rFonts w:ascii="Calibri" w:hAnsi="Calibri" w:cs="Calibri"/>
          <w:sz w:val="22"/>
          <w:szCs w:val="22"/>
        </w:rPr>
        <w:t>Two web servers, websvr1 (192.168.1.71) and websvr2 (192.168.1.72), are accessible on the internal network.</w:t>
      </w:r>
      <w:proofErr w:type="gramEnd"/>
      <w:r>
        <w:rPr>
          <w:rFonts w:ascii="Calibri" w:hAnsi="Calibri" w:cs="Calibri"/>
          <w:sz w:val="22"/>
          <w:szCs w:val="22"/>
        </w:rPr>
        <w:t xml:space="preserve"> The IP address 10.0.0.10 is in the private address range 10.0.0/24, which cannot be routed on the Internet. An upstream network address translation (NAT) gateway or a proxy server provides access to and from the Internet.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Example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Configuration for Load Balancing</w:t>
      </w:r>
    </w:p>
    <w:p w:rsidR="001B6416" w:rsidRDefault="00C210E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305175" cy="3657600"/>
            <wp:effectExtent l="0" t="0" r="9525" b="0"/>
            <wp:docPr id="1" name="Picture 1" descr="Machine generated alternative text: External Network&#10;10.0.0/24&#10;HAProxy Server&#10;10.0.0.10&#10;192.168.1.10&#10;websvrl&#10;192.168.1.71&#10;Internal Network&#10;192.168.1/24&#10;NAT Gateway or Proxy&#10;websvr2&#10;192.168.1.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External Network&#10;10.0.0/24&#10;HAProxy Server&#10;10.0.0.10&#10;192.168.1.10&#10;websvrl&#10;192.168.1.71&#10;Internal Network&#10;192.168.1/24&#10;NAT Gateway or Proxy&#10;websvr2&#10;192.168.1.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diagram shows </w:t>
      </w:r>
      <w:proofErr w:type="gramStart"/>
      <w:r>
        <w:rPr>
          <w:rFonts w:ascii="Calibri" w:hAnsi="Calibri" w:cs="Calibri"/>
          <w:sz w:val="22"/>
          <w:szCs w:val="22"/>
        </w:rPr>
        <w:t>an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server (10.0.0.10), which is connected to an externally facing network (10.0.0/24) and to an internal network (192.168.1/24). </w:t>
      </w:r>
      <w:proofErr w:type="gramStart"/>
      <w:r>
        <w:rPr>
          <w:rFonts w:ascii="Calibri" w:hAnsi="Calibri" w:cs="Calibri"/>
          <w:sz w:val="22"/>
          <w:szCs w:val="22"/>
        </w:rPr>
        <w:t>Two web servers, websvr1 (192.168.1.71) and websvr2 (192.168.1.72), are accessible on the internal network.</w:t>
      </w:r>
      <w:proofErr w:type="gramEnd"/>
      <w:r>
        <w:rPr>
          <w:rFonts w:ascii="Calibri" w:hAnsi="Calibri" w:cs="Calibri"/>
          <w:sz w:val="22"/>
          <w:szCs w:val="22"/>
        </w:rPr>
        <w:t xml:space="preserve"> The IP address 10.0.0.10 is in the private address range 10.0.0/24, which cannot be routed on the Internet. An upstream network address translation (NAT) gateway or a proxy server provides access to and from the Internet.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might use the following configuration in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haproxy.cfg</w:t>
      </w:r>
      <w:proofErr w:type="spellEnd"/>
      <w:r>
        <w:rPr>
          <w:rFonts w:ascii="Calibri" w:hAnsi="Calibri" w:cs="Calibri"/>
          <w:sz w:val="22"/>
          <w:szCs w:val="22"/>
        </w:rPr>
        <w:t xml:space="preserve"> on the server: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global</w:t>
      </w:r>
      <w:proofErr w:type="gram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daemon</w:t>
      </w:r>
      <w:proofErr w:type="gram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log</w:t>
      </w:r>
      <w:proofErr w:type="gramEnd"/>
      <w:r>
        <w:rPr>
          <w:rFonts w:ascii="Calibri" w:hAnsi="Calibri" w:cs="Calibri"/>
          <w:sz w:val="22"/>
          <w:szCs w:val="22"/>
        </w:rPr>
        <w:t xml:space="preserve"> 127.0.0.1 local0 debug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maxconn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50000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nbproc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1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defaults</w:t>
      </w:r>
      <w:proofErr w:type="gram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mode</w:t>
      </w:r>
      <w:proofErr w:type="gramEnd"/>
      <w:r>
        <w:rPr>
          <w:rFonts w:ascii="Calibri" w:hAnsi="Calibri" w:cs="Calibri"/>
          <w:sz w:val="22"/>
          <w:szCs w:val="22"/>
        </w:rPr>
        <w:t xml:space="preserve"> http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timeout</w:t>
      </w:r>
      <w:proofErr w:type="gramEnd"/>
      <w:r>
        <w:rPr>
          <w:rFonts w:ascii="Calibri" w:hAnsi="Calibri" w:cs="Calibri"/>
          <w:sz w:val="22"/>
          <w:szCs w:val="22"/>
        </w:rPr>
        <w:t xml:space="preserve"> connect 5s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timeout</w:t>
      </w:r>
      <w:proofErr w:type="gramEnd"/>
      <w:r>
        <w:rPr>
          <w:rFonts w:ascii="Calibri" w:hAnsi="Calibri" w:cs="Calibri"/>
          <w:sz w:val="22"/>
          <w:szCs w:val="22"/>
        </w:rPr>
        <w:t xml:space="preserve"> client 25s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timeout</w:t>
      </w:r>
      <w:proofErr w:type="gramEnd"/>
      <w:r>
        <w:rPr>
          <w:rFonts w:ascii="Calibri" w:hAnsi="Calibri" w:cs="Calibri"/>
          <w:sz w:val="22"/>
          <w:szCs w:val="22"/>
        </w:rPr>
        <w:t xml:space="preserve"> server 25s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timeout</w:t>
      </w:r>
      <w:proofErr w:type="gramEnd"/>
      <w:r>
        <w:rPr>
          <w:rFonts w:ascii="Calibri" w:hAnsi="Calibri" w:cs="Calibri"/>
          <w:sz w:val="22"/>
          <w:szCs w:val="22"/>
        </w:rPr>
        <w:t xml:space="preserve"> queue 10s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Handle Incoming HTTP Connection Requests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listen  http</w:t>
      </w:r>
      <w:proofErr w:type="gramEnd"/>
      <w:r>
        <w:rPr>
          <w:rFonts w:ascii="Calibri" w:hAnsi="Calibri" w:cs="Calibri"/>
          <w:sz w:val="22"/>
          <w:szCs w:val="22"/>
        </w:rPr>
        <w:t>-incoming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mode</w:t>
      </w:r>
      <w:proofErr w:type="gramEnd"/>
      <w:r>
        <w:rPr>
          <w:rFonts w:ascii="Calibri" w:hAnsi="Calibri" w:cs="Calibri"/>
          <w:sz w:val="22"/>
          <w:szCs w:val="22"/>
        </w:rPr>
        <w:t xml:space="preserve"> http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bind</w:t>
      </w:r>
      <w:proofErr w:type="gramEnd"/>
      <w:r>
        <w:rPr>
          <w:rFonts w:ascii="Calibri" w:hAnsi="Calibri" w:cs="Calibri"/>
          <w:sz w:val="22"/>
          <w:szCs w:val="22"/>
        </w:rPr>
        <w:t xml:space="preserve"> 10.0.0.10:80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Use each server in turn, according to its weight value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balance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roundrobin</w:t>
      </w:r>
      <w:proofErr w:type="spell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Verify that service is available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option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httpchk</w:t>
      </w:r>
      <w:proofErr w:type="spellEnd"/>
      <w:r>
        <w:rPr>
          <w:rFonts w:ascii="Calibri" w:hAnsi="Calibri" w:cs="Calibri"/>
          <w:sz w:val="22"/>
          <w:szCs w:val="22"/>
        </w:rPr>
        <w:t xml:space="preserve"> OPTIONS * HTTP/1.1\r\</w:t>
      </w:r>
      <w:proofErr w:type="spellStart"/>
      <w:r>
        <w:rPr>
          <w:rFonts w:ascii="Calibri" w:hAnsi="Calibri" w:cs="Calibri"/>
          <w:sz w:val="22"/>
          <w:szCs w:val="22"/>
        </w:rPr>
        <w:t>nHost</w:t>
      </w:r>
      <w:proofErr w:type="spellEnd"/>
      <w:r>
        <w:rPr>
          <w:rFonts w:ascii="Calibri" w:hAnsi="Calibri" w:cs="Calibri"/>
          <w:sz w:val="22"/>
          <w:szCs w:val="22"/>
        </w:rPr>
        <w:t>:\ www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Insert X-Forwarded-For header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option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forwardfor</w:t>
      </w:r>
      <w:proofErr w:type="spellEnd"/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Define the back-end servers, which can handle up to 512 concurrent connections each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gramEnd"/>
      <w:r>
        <w:rPr>
          <w:rFonts w:ascii="Calibri" w:hAnsi="Calibri" w:cs="Calibri"/>
          <w:sz w:val="22"/>
          <w:szCs w:val="22"/>
        </w:rPr>
        <w:t xml:space="preserve"> websvr1 192.168.1.71:80 weight 1 </w:t>
      </w:r>
      <w:proofErr w:type="spellStart"/>
      <w:r>
        <w:rPr>
          <w:rFonts w:ascii="Calibri" w:hAnsi="Calibri" w:cs="Calibri"/>
          <w:sz w:val="22"/>
          <w:szCs w:val="22"/>
        </w:rPr>
        <w:t>maxconn</w:t>
      </w:r>
      <w:proofErr w:type="spellEnd"/>
      <w:r>
        <w:rPr>
          <w:rFonts w:ascii="Calibri" w:hAnsi="Calibri" w:cs="Calibri"/>
          <w:sz w:val="22"/>
          <w:szCs w:val="22"/>
        </w:rPr>
        <w:t xml:space="preserve"> 512 check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gramEnd"/>
      <w:r>
        <w:rPr>
          <w:rFonts w:ascii="Calibri" w:hAnsi="Calibri" w:cs="Calibri"/>
          <w:sz w:val="22"/>
          <w:szCs w:val="22"/>
        </w:rPr>
        <w:t xml:space="preserve"> websvr2 192.168.1.72:80 weight 1 </w:t>
      </w:r>
      <w:proofErr w:type="spellStart"/>
      <w:r>
        <w:rPr>
          <w:rFonts w:ascii="Calibri" w:hAnsi="Calibri" w:cs="Calibri"/>
          <w:sz w:val="22"/>
          <w:szCs w:val="22"/>
        </w:rPr>
        <w:t>maxconn</w:t>
      </w:r>
      <w:proofErr w:type="spellEnd"/>
      <w:r>
        <w:rPr>
          <w:rFonts w:ascii="Calibri" w:hAnsi="Calibri" w:cs="Calibri"/>
          <w:sz w:val="22"/>
          <w:szCs w:val="22"/>
        </w:rPr>
        <w:t xml:space="preserve"> 512 check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configuration balances HTTP traffic between the two back-end web </w:t>
      </w:r>
      <w:proofErr w:type="gramStart"/>
      <w:r>
        <w:rPr>
          <w:rFonts w:ascii="Calibri" w:hAnsi="Calibri" w:cs="Calibri"/>
          <w:sz w:val="22"/>
          <w:szCs w:val="22"/>
        </w:rPr>
        <w:t>servers</w:t>
      </w:r>
      <w:proofErr w:type="gramEnd"/>
      <w:r>
        <w:rPr>
          <w:rFonts w:ascii="Calibri" w:hAnsi="Calibri" w:cs="Calibri"/>
          <w:sz w:val="22"/>
          <w:szCs w:val="22"/>
        </w:rPr>
        <w:t xml:space="preserve"> websvr1 and websvr2, whose firewalls are configured to accept incoming TCP requests on port 80.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implementing simple /</w:t>
      </w: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/www/html/index.html files on the web servers and using curl to test connectivity, the following output demonstrate how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balances the traffic between the servers and how it handles the </w:t>
      </w:r>
      <w:proofErr w:type="spellStart"/>
      <w:r>
        <w:rPr>
          <w:rFonts w:ascii="Calibri" w:hAnsi="Calibri" w:cs="Calibri"/>
          <w:sz w:val="22"/>
          <w:szCs w:val="22"/>
        </w:rPr>
        <w:t>httpd</w:t>
      </w:r>
      <w:proofErr w:type="spellEnd"/>
      <w:r>
        <w:rPr>
          <w:rFonts w:ascii="Calibri" w:hAnsi="Calibri" w:cs="Calibri"/>
          <w:sz w:val="22"/>
          <w:szCs w:val="22"/>
        </w:rPr>
        <w:t xml:space="preserve"> service stopping on websvr1: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gramStart"/>
      <w:r>
        <w:rPr>
          <w:rFonts w:ascii="Calibri" w:hAnsi="Calibri" w:cs="Calibri"/>
          <w:sz w:val="22"/>
          <w:szCs w:val="22"/>
        </w:rPr>
        <w:t>while</w:t>
      </w:r>
      <w:proofErr w:type="gramEnd"/>
      <w:r>
        <w:rPr>
          <w:rFonts w:ascii="Calibri" w:hAnsi="Calibri" w:cs="Calibri"/>
          <w:sz w:val="22"/>
          <w:szCs w:val="22"/>
        </w:rPr>
        <w:t xml:space="preserve"> true; do curl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http://10.0.0.10</w:t>
        </w:r>
      </w:hyperlink>
      <w:r>
        <w:rPr>
          <w:rFonts w:ascii="Calibri" w:hAnsi="Calibri" w:cs="Calibri"/>
          <w:sz w:val="22"/>
          <w:szCs w:val="22"/>
        </w:rPr>
        <w:t>; sleep 1; done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websvr1 (192.168.1.71).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websvr1 (192.168.1.71).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gramStart"/>
      <w:r>
        <w:rPr>
          <w:rFonts w:ascii="Calibri" w:hAnsi="Calibri" w:cs="Calibri"/>
          <w:sz w:val="22"/>
          <w:szCs w:val="22"/>
        </w:rPr>
        <w:t>html</w:t>
      </w:r>
      <w:proofErr w:type="gramEnd"/>
      <w:r>
        <w:rPr>
          <w:rFonts w:ascii="Calibri" w:hAnsi="Calibri" w:cs="Calibri"/>
          <w:sz w:val="22"/>
          <w:szCs w:val="22"/>
        </w:rPr>
        <w:t>&gt;&lt;body&gt;&lt;h1&gt;503 Service Unavailable&lt;/h1&gt;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server is available to handle this request.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&lt;/body&gt;&lt;/html&gt;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websvr1 (192.168.1.71).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websvr2 (192.168.1.72).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HTTP server websvr1 (192.168.1.71).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^C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example,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detected that the </w:t>
      </w:r>
      <w:proofErr w:type="spellStart"/>
      <w:r>
        <w:rPr>
          <w:rFonts w:ascii="Calibri" w:hAnsi="Calibri" w:cs="Calibri"/>
          <w:sz w:val="22"/>
          <w:szCs w:val="22"/>
        </w:rPr>
        <w:t>httpd</w:t>
      </w:r>
      <w:proofErr w:type="spellEnd"/>
      <w:r>
        <w:rPr>
          <w:rFonts w:ascii="Calibri" w:hAnsi="Calibri" w:cs="Calibri"/>
          <w:sz w:val="22"/>
          <w:szCs w:val="22"/>
        </w:rPr>
        <w:t xml:space="preserve"> service had restarted on websvr1 and resumed using that server in addition to websvr2.</w:t>
      </w:r>
    </w:p>
    <w:p w:rsidR="001B6416" w:rsidRDefault="00C210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B6416" w:rsidRDefault="00C210E0">
      <w:pPr>
        <w:pStyle w:val="NormalWeb"/>
        <w:pBdr>
          <w:bottom w:val="dotted" w:sz="24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combining the load balancing capability of </w:t>
      </w:r>
      <w:proofErr w:type="spellStart"/>
      <w:r>
        <w:rPr>
          <w:rFonts w:ascii="Calibri" w:hAnsi="Calibri" w:cs="Calibri"/>
          <w:sz w:val="22"/>
          <w:szCs w:val="22"/>
        </w:rPr>
        <w:t>HAProxy</w:t>
      </w:r>
      <w:proofErr w:type="spellEnd"/>
      <w:r>
        <w:rPr>
          <w:rFonts w:ascii="Calibri" w:hAnsi="Calibri" w:cs="Calibri"/>
          <w:sz w:val="22"/>
          <w:szCs w:val="22"/>
        </w:rPr>
        <w:t xml:space="preserve"> with the high availability capability of </w:t>
      </w:r>
      <w:proofErr w:type="spellStart"/>
      <w:r>
        <w:rPr>
          <w:rFonts w:ascii="Calibri" w:hAnsi="Calibri" w:cs="Calibri"/>
          <w:sz w:val="22"/>
          <w:szCs w:val="22"/>
        </w:rPr>
        <w:t>Keepalived</w:t>
      </w:r>
      <w:proofErr w:type="spellEnd"/>
      <w:r>
        <w:rPr>
          <w:rFonts w:ascii="Calibri" w:hAnsi="Calibri" w:cs="Calibri"/>
          <w:sz w:val="22"/>
          <w:szCs w:val="22"/>
        </w:rPr>
        <w:t xml:space="preserve"> or Oracle </w:t>
      </w:r>
      <w:proofErr w:type="spellStart"/>
      <w:r>
        <w:rPr>
          <w:rFonts w:ascii="Calibri" w:hAnsi="Calibri" w:cs="Calibri"/>
          <w:sz w:val="22"/>
          <w:szCs w:val="22"/>
        </w:rPr>
        <w:t>Clusterware</w:t>
      </w:r>
      <w:proofErr w:type="spellEnd"/>
      <w:r>
        <w:rPr>
          <w:rFonts w:ascii="Calibri" w:hAnsi="Calibri" w:cs="Calibri"/>
          <w:sz w:val="22"/>
          <w:szCs w:val="22"/>
        </w:rPr>
        <w:t>, you can configure a backup load balancer that ensures continuity of service in the event that the master load balancer fails.</w:t>
      </w:r>
    </w:p>
    <w:p w:rsidR="001D7950" w:rsidRDefault="001D79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7950" w:rsidRDefault="001D79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7950" w:rsidRPr="001D7950" w:rsidRDefault="001D7950" w:rsidP="001D7950">
      <w:pPr>
        <w:pStyle w:val="NormalWeb"/>
        <w:rPr>
          <w:rFonts w:ascii="Calibri" w:hAnsi="Calibri" w:cs="Calibri"/>
          <w:b/>
          <w:sz w:val="22"/>
          <w:szCs w:val="22"/>
        </w:rPr>
      </w:pPr>
      <w:r w:rsidRPr="001D7950">
        <w:rPr>
          <w:rFonts w:ascii="Calibri" w:hAnsi="Calibri" w:cs="Calibri"/>
          <w:b/>
          <w:sz w:val="22"/>
          <w:szCs w:val="22"/>
        </w:rPr>
        <w:t xml:space="preserve">Configuring </w:t>
      </w:r>
      <w:proofErr w:type="spellStart"/>
      <w:r w:rsidRPr="001D7950">
        <w:rPr>
          <w:rFonts w:ascii="Calibri" w:hAnsi="Calibri" w:cs="Calibri"/>
          <w:b/>
          <w:sz w:val="22"/>
          <w:szCs w:val="22"/>
        </w:rPr>
        <w:t>HAProxy</w:t>
      </w:r>
      <w:proofErr w:type="spellEnd"/>
      <w:r w:rsidRPr="001D7950">
        <w:rPr>
          <w:rFonts w:ascii="Calibri" w:hAnsi="Calibri" w:cs="Calibri"/>
          <w:b/>
          <w:sz w:val="22"/>
          <w:szCs w:val="22"/>
        </w:rPr>
        <w:t xml:space="preserve"> for Session Persistence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Many web-based </w:t>
      </w:r>
      <w:proofErr w:type="gramStart"/>
      <w:r w:rsidRPr="001D7950">
        <w:rPr>
          <w:rFonts w:ascii="Calibri" w:hAnsi="Calibri" w:cs="Calibri"/>
          <w:sz w:val="22"/>
          <w:szCs w:val="22"/>
        </w:rPr>
        <w:t>application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require that a user session is persistently served by the same web server.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If you want web sessions to have persistent connections to the same server, you can use a balance algorithm such as </w:t>
      </w:r>
      <w:proofErr w:type="spellStart"/>
      <w:r w:rsidRPr="001D7950">
        <w:rPr>
          <w:rFonts w:ascii="Calibri" w:hAnsi="Calibri" w:cs="Calibri"/>
          <w:sz w:val="22"/>
          <w:szCs w:val="22"/>
        </w:rPr>
        <w:t>hdr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D7950">
        <w:rPr>
          <w:rFonts w:ascii="Calibri" w:hAnsi="Calibri" w:cs="Calibri"/>
          <w:sz w:val="22"/>
          <w:szCs w:val="22"/>
        </w:rPr>
        <w:t>rdp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-cookie, source, </w:t>
      </w:r>
      <w:proofErr w:type="spellStart"/>
      <w:r w:rsidRPr="001D7950">
        <w:rPr>
          <w:rFonts w:ascii="Calibri" w:hAnsi="Calibri" w:cs="Calibri"/>
          <w:sz w:val="22"/>
          <w:szCs w:val="22"/>
        </w:rPr>
        <w:t>uri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, or </w:t>
      </w:r>
      <w:proofErr w:type="spellStart"/>
      <w:r w:rsidRPr="001D7950">
        <w:rPr>
          <w:rFonts w:ascii="Calibri" w:hAnsi="Calibri" w:cs="Calibri"/>
          <w:sz w:val="22"/>
          <w:szCs w:val="22"/>
        </w:rPr>
        <w:t>url_param</w:t>
      </w:r>
      <w:proofErr w:type="spellEnd"/>
      <w:r w:rsidRPr="001D7950">
        <w:rPr>
          <w:rFonts w:ascii="Calibri" w:hAnsi="Calibri" w:cs="Calibri"/>
          <w:sz w:val="22"/>
          <w:szCs w:val="22"/>
        </w:rPr>
        <w:t>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If your implementation requires the use of the </w:t>
      </w:r>
      <w:proofErr w:type="spellStart"/>
      <w:r w:rsidRPr="001D7950">
        <w:rPr>
          <w:rFonts w:ascii="Calibri" w:hAnsi="Calibri" w:cs="Calibri"/>
          <w:sz w:val="22"/>
          <w:szCs w:val="22"/>
        </w:rPr>
        <w:t>leastconn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D7950">
        <w:rPr>
          <w:rFonts w:ascii="Calibri" w:hAnsi="Calibri" w:cs="Calibri"/>
          <w:sz w:val="22"/>
          <w:szCs w:val="22"/>
        </w:rPr>
        <w:t>roundrobin</w:t>
      </w:r>
      <w:proofErr w:type="spellEnd"/>
      <w:r w:rsidRPr="001D7950">
        <w:rPr>
          <w:rFonts w:ascii="Calibri" w:hAnsi="Calibri" w:cs="Calibri"/>
          <w:sz w:val="22"/>
          <w:szCs w:val="22"/>
        </w:rPr>
        <w:t>, or static-</w:t>
      </w:r>
      <w:proofErr w:type="spellStart"/>
      <w:r w:rsidRPr="001D7950">
        <w:rPr>
          <w:rFonts w:ascii="Calibri" w:hAnsi="Calibri" w:cs="Calibri"/>
          <w:sz w:val="22"/>
          <w:szCs w:val="22"/>
        </w:rPr>
        <w:t>rr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algorithm, you can implement session persistence by using server-dependent cookies.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To enable session persistence for all pages on a web server, use the cookie directive to define the name of the cookie to be inserted and add the cookie option and server name to the server lines, for </w:t>
      </w:r>
      <w:r>
        <w:rPr>
          <w:rFonts w:ascii="Calibri" w:hAnsi="Calibri" w:cs="Calibri"/>
          <w:sz w:val="22"/>
          <w:szCs w:val="22"/>
        </w:rPr>
        <w:t>e</w:t>
      </w:r>
      <w:r w:rsidRPr="001D7950">
        <w:rPr>
          <w:rFonts w:ascii="Calibri" w:hAnsi="Calibri" w:cs="Calibri"/>
          <w:sz w:val="22"/>
          <w:szCs w:val="22"/>
        </w:rPr>
        <w:t>xample: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1D7950">
        <w:rPr>
          <w:rFonts w:ascii="Calibri" w:hAnsi="Calibri" w:cs="Calibri"/>
          <w:sz w:val="22"/>
          <w:szCs w:val="22"/>
        </w:rPr>
        <w:t>cookie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WEBSVR insert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1D7950">
        <w:rPr>
          <w:rFonts w:ascii="Calibri" w:hAnsi="Calibri" w:cs="Calibri"/>
          <w:sz w:val="22"/>
          <w:szCs w:val="22"/>
        </w:rPr>
        <w:t>server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websvr1 192.168.1.71:80 weight 1 </w:t>
      </w:r>
      <w:proofErr w:type="spellStart"/>
      <w:r w:rsidRPr="001D7950">
        <w:rPr>
          <w:rFonts w:ascii="Calibri" w:hAnsi="Calibri" w:cs="Calibri"/>
          <w:sz w:val="22"/>
          <w:szCs w:val="22"/>
        </w:rPr>
        <w:t>maxconn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512 cookie 1 check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1D7950">
        <w:rPr>
          <w:rFonts w:ascii="Calibri" w:hAnsi="Calibri" w:cs="Calibri"/>
          <w:sz w:val="22"/>
          <w:szCs w:val="22"/>
        </w:rPr>
        <w:t>server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websvr2 192.168.1.72:80 weight 1 </w:t>
      </w:r>
      <w:proofErr w:type="spellStart"/>
      <w:r w:rsidRPr="001D7950">
        <w:rPr>
          <w:rFonts w:ascii="Calibri" w:hAnsi="Calibri" w:cs="Calibri"/>
          <w:sz w:val="22"/>
          <w:szCs w:val="22"/>
        </w:rPr>
        <w:t>maxconn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512 cookie 2 check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r w:rsidRPr="001D7950">
        <w:rPr>
          <w:rFonts w:ascii="Calibri" w:hAnsi="Calibri" w:cs="Calibri"/>
          <w:sz w:val="22"/>
          <w:szCs w:val="22"/>
        </w:rPr>
        <w:t>HAProxy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includes an additional Set-Cookie: header that identifies the web server in its response to the client, for example: Set-Cookie: WEBSVR=N; path=</w:t>
      </w:r>
      <w:proofErr w:type="spellStart"/>
      <w:r w:rsidRPr="001D7950">
        <w:rPr>
          <w:rFonts w:ascii="Calibri" w:hAnsi="Calibri" w:cs="Calibri"/>
          <w:sz w:val="22"/>
          <w:szCs w:val="22"/>
        </w:rPr>
        <w:t>page_path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. If a client subsequently specifies the WEBSVR cookie in a request, </w:t>
      </w:r>
      <w:proofErr w:type="spellStart"/>
      <w:r w:rsidRPr="001D7950">
        <w:rPr>
          <w:rFonts w:ascii="Calibri" w:hAnsi="Calibri" w:cs="Calibri"/>
          <w:sz w:val="22"/>
          <w:szCs w:val="22"/>
        </w:rPr>
        <w:t>HAProxy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forwards the request to the web server whose server </w:t>
      </w:r>
      <w:proofErr w:type="spellStart"/>
      <w:r w:rsidRPr="001D7950">
        <w:rPr>
          <w:rFonts w:ascii="Calibri" w:hAnsi="Calibri" w:cs="Calibri"/>
          <w:sz w:val="22"/>
          <w:szCs w:val="22"/>
        </w:rPr>
        <w:t>cookievalue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matches the value of WEBSVR.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The following example demonstrates how an inserted cookie ensures session persistence: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$ </w:t>
      </w:r>
      <w:proofErr w:type="gramStart"/>
      <w:r w:rsidRPr="001D7950">
        <w:rPr>
          <w:rFonts w:ascii="Calibri" w:hAnsi="Calibri" w:cs="Calibri"/>
          <w:sz w:val="22"/>
          <w:szCs w:val="22"/>
        </w:rPr>
        <w:t>while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true; do curl http://10.0.0.10; sleep 1; done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websvr1 (192.168.1.71).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lastRenderedPageBreak/>
        <w:t>This is HTTP server websvr2 (192.168.1.72).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websvr1 (192.168.1.71).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^C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$ curl http://10.0.0.10 -D /dev/</w:t>
      </w:r>
      <w:proofErr w:type="spellStart"/>
      <w:r w:rsidRPr="001D7950">
        <w:rPr>
          <w:rFonts w:ascii="Calibri" w:hAnsi="Calibri" w:cs="Calibri"/>
          <w:sz w:val="22"/>
          <w:szCs w:val="22"/>
        </w:rPr>
        <w:t>stdout</w:t>
      </w:r>
      <w:proofErr w:type="spellEnd"/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HTTP/1.1 200 OK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Date: ...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Server: Apache/2.4.6 ()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Last-Modified: ...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r w:rsidRPr="001D7950">
        <w:rPr>
          <w:rFonts w:ascii="Calibri" w:hAnsi="Calibri" w:cs="Calibri"/>
          <w:sz w:val="22"/>
          <w:szCs w:val="22"/>
        </w:rPr>
        <w:t>ETag</w:t>
      </w:r>
      <w:proofErr w:type="spellEnd"/>
      <w:r w:rsidRPr="001D7950">
        <w:rPr>
          <w:rFonts w:ascii="Calibri" w:hAnsi="Calibri" w:cs="Calibri"/>
          <w:sz w:val="22"/>
          <w:szCs w:val="22"/>
        </w:rPr>
        <w:t>: "26-5125afd089491"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Accept-Ranges: bytes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Content-Length: 38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Content-Type: text/html; charset=UTF-8</w:t>
      </w:r>
    </w:p>
    <w:p w:rsid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Set-Cookie: WEBSVR=2; path=/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svr2 (192.168.1.72).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$ </w:t>
      </w:r>
      <w:proofErr w:type="gramStart"/>
      <w:r w:rsidRPr="001D7950">
        <w:rPr>
          <w:rFonts w:ascii="Calibri" w:hAnsi="Calibri" w:cs="Calibri"/>
          <w:sz w:val="22"/>
          <w:szCs w:val="22"/>
        </w:rPr>
        <w:t>while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true; do curl http://10.0.0.10 --cookie "WEBSVR=2;"; sleep 1; done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websvr2 (192.168.1.72).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websvr2 (192.168.1.72).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websvr2 (192.168.1.72).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^C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To enable persistence selectively on a web server, use the cookie directive to specify that </w:t>
      </w:r>
      <w:proofErr w:type="spellStart"/>
      <w:r w:rsidRPr="001D7950">
        <w:rPr>
          <w:rFonts w:ascii="Calibri" w:hAnsi="Calibri" w:cs="Calibri"/>
          <w:sz w:val="22"/>
          <w:szCs w:val="22"/>
        </w:rPr>
        <w:t>HAProxy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should expect the specified cookie, usually a session ID cookie or other existing cookie, to be prefixed with the server cookie value and a ~ delimiter, for example: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1D7950">
        <w:rPr>
          <w:rFonts w:ascii="Calibri" w:hAnsi="Calibri" w:cs="Calibri"/>
          <w:sz w:val="22"/>
          <w:szCs w:val="22"/>
        </w:rPr>
        <w:t>cookie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SESSIONID prefix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1D7950">
        <w:rPr>
          <w:rFonts w:ascii="Calibri" w:hAnsi="Calibri" w:cs="Calibri"/>
          <w:sz w:val="22"/>
          <w:szCs w:val="22"/>
        </w:rPr>
        <w:t>server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websvr1 192.168.1.71:80 weight 1 </w:t>
      </w:r>
      <w:proofErr w:type="spellStart"/>
      <w:r w:rsidRPr="001D7950">
        <w:rPr>
          <w:rFonts w:ascii="Calibri" w:hAnsi="Calibri" w:cs="Calibri"/>
          <w:sz w:val="22"/>
          <w:szCs w:val="22"/>
        </w:rPr>
        <w:t>maxconn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512 cookie 1 check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lastRenderedPageBreak/>
        <w:t xml:space="preserve">    </w:t>
      </w:r>
      <w:proofErr w:type="gramStart"/>
      <w:r w:rsidRPr="001D7950">
        <w:rPr>
          <w:rFonts w:ascii="Calibri" w:hAnsi="Calibri" w:cs="Calibri"/>
          <w:sz w:val="22"/>
          <w:szCs w:val="22"/>
        </w:rPr>
        <w:t>server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websvr2 192.168.1.72:80 weight 1 </w:t>
      </w:r>
      <w:proofErr w:type="spellStart"/>
      <w:r w:rsidRPr="001D7950">
        <w:rPr>
          <w:rFonts w:ascii="Calibri" w:hAnsi="Calibri" w:cs="Calibri"/>
          <w:sz w:val="22"/>
          <w:szCs w:val="22"/>
        </w:rPr>
        <w:t>maxconn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512 cookie 2 check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If the value of SESSIONID is prefixed with a server cookie value, for example: Set-Cookie: SESSIONID=</w:t>
      </w:r>
      <w:proofErr w:type="spellStart"/>
      <w:r w:rsidRPr="001D7950">
        <w:rPr>
          <w:rFonts w:ascii="Calibri" w:hAnsi="Calibri" w:cs="Calibri"/>
          <w:sz w:val="22"/>
          <w:szCs w:val="22"/>
        </w:rPr>
        <w:t>N~Session_ID</w:t>
      </w:r>
      <w:proofErr w:type="spellEnd"/>
      <w:proofErr w:type="gramStart"/>
      <w:r w:rsidRPr="001D7950">
        <w:rPr>
          <w:rFonts w:ascii="Calibri" w:hAnsi="Calibri" w:cs="Calibri"/>
          <w:sz w:val="22"/>
          <w:szCs w:val="22"/>
        </w:rPr>
        <w:t>;,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D7950">
        <w:rPr>
          <w:rFonts w:ascii="Calibri" w:hAnsi="Calibri" w:cs="Calibri"/>
          <w:sz w:val="22"/>
          <w:szCs w:val="22"/>
        </w:rPr>
        <w:t>HAProxy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strips the prefix and delimiter from the SESSIONID cookie before forwarding the request to the web server whose server cookie value matches the prefix.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The following example demonstrates how using a prefixed cookie enables session persistence: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$ </w:t>
      </w:r>
      <w:proofErr w:type="gramStart"/>
      <w:r w:rsidRPr="001D7950">
        <w:rPr>
          <w:rFonts w:ascii="Calibri" w:hAnsi="Calibri" w:cs="Calibri"/>
          <w:sz w:val="22"/>
          <w:szCs w:val="22"/>
        </w:rPr>
        <w:t>while</w:t>
      </w:r>
      <w:proofErr w:type="gramEnd"/>
      <w:r w:rsidRPr="001D7950">
        <w:rPr>
          <w:rFonts w:ascii="Calibri" w:hAnsi="Calibri" w:cs="Calibri"/>
          <w:sz w:val="22"/>
          <w:szCs w:val="22"/>
        </w:rPr>
        <w:t xml:space="preserve"> true; do curl http://10.0.0.10 --cookie "SESSIONID=1~1234;"; sleep 1; done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websvr1 (192.168.1.71).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websvr1 (192.168.1.71).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This is HTTP server websvr1 (192.168.1.71).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>^C</w:t>
      </w:r>
    </w:p>
    <w:p w:rsidR="001D7950" w:rsidRPr="001D7950" w:rsidRDefault="001D7950" w:rsidP="001D7950">
      <w:pPr>
        <w:pStyle w:val="NormalWeb"/>
        <w:rPr>
          <w:rFonts w:ascii="Calibri" w:hAnsi="Calibri" w:cs="Calibri"/>
          <w:sz w:val="22"/>
          <w:szCs w:val="22"/>
        </w:rPr>
      </w:pPr>
      <w:r w:rsidRPr="001D7950">
        <w:rPr>
          <w:rFonts w:ascii="Calibri" w:hAnsi="Calibri" w:cs="Calibri"/>
          <w:sz w:val="22"/>
          <w:szCs w:val="22"/>
        </w:rPr>
        <w:t xml:space="preserve">A real web application would usually set the session ID on the server side, in which case the first </w:t>
      </w:r>
      <w:proofErr w:type="spellStart"/>
      <w:r w:rsidRPr="001D7950">
        <w:rPr>
          <w:rFonts w:ascii="Calibri" w:hAnsi="Calibri" w:cs="Calibri"/>
          <w:sz w:val="22"/>
          <w:szCs w:val="22"/>
        </w:rPr>
        <w:t>HAProxy</w:t>
      </w:r>
      <w:proofErr w:type="spellEnd"/>
      <w:r w:rsidRPr="001D7950">
        <w:rPr>
          <w:rFonts w:ascii="Calibri" w:hAnsi="Calibri" w:cs="Calibri"/>
          <w:sz w:val="22"/>
          <w:szCs w:val="22"/>
        </w:rPr>
        <w:t xml:space="preserve"> response would include the prefixed cookie in the Set-Cookie: header.</w:t>
      </w:r>
      <w:bookmarkStart w:id="0" w:name="_GoBack"/>
      <w:bookmarkEnd w:id="0"/>
    </w:p>
    <w:sectPr w:rsidR="001D7950" w:rsidRPr="001D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210E0"/>
    <w:rsid w:val="001B6416"/>
    <w:rsid w:val="001D7950"/>
    <w:rsid w:val="00C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E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E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0.0.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Tandulkar</dc:creator>
  <cp:keywords/>
  <dc:description/>
  <cp:lastModifiedBy>Tushar Tandulkar</cp:lastModifiedBy>
  <cp:revision>3</cp:revision>
  <dcterms:created xsi:type="dcterms:W3CDTF">2017-06-20T06:52:00Z</dcterms:created>
  <dcterms:modified xsi:type="dcterms:W3CDTF">2017-06-20T06:55:00Z</dcterms:modified>
</cp:coreProperties>
</file>