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E55AEF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D3745B" w:rsidRPr="00E55AEF" w:rsidRDefault="00A80C97" w:rsidP="00A80C97">
      <w:pPr>
        <w:pStyle w:val="NoSpacing"/>
        <w:jc w:val="center"/>
        <w:rPr>
          <w:bCs/>
          <w:sz w:val="18"/>
          <w:szCs w:val="18"/>
          <w:lang w:val="en-US"/>
        </w:rPr>
      </w:pPr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</w:t>
      </w:r>
      <w:proofErr w:type="gramStart"/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>|  +</w:t>
      </w:r>
      <w:proofErr w:type="gramEnd"/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98451 97977 | </w:t>
      </w:r>
      <w:hyperlink r:id="rId5" w:history="1">
        <w:r w:rsidRPr="00083281">
          <w:rPr>
            <w:rStyle w:val="Hyperlink"/>
            <w:rFonts w:asciiTheme="majorHAnsi" w:hAnsiTheme="maj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83281">
        <w:rPr>
          <w:rFonts w:asciiTheme="majorHAnsi" w:hAnsiTheme="maj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6" w:history="1">
        <w:r w:rsidRPr="00083281">
          <w:rPr>
            <w:rStyle w:val="Hyperlink"/>
            <w:rFonts w:asciiTheme="majorHAnsi" w:hAnsiTheme="maj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  <w:r w:rsidR="00365253"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A021D8" w:rsidP="00A021D8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>Managing People, Process 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AE3804" w:rsidRDefault="00E55AEF" w:rsidP="00C87DD0">
      <w:pPr>
        <w:pStyle w:val="Default"/>
        <w:rPr>
          <w:rFonts w:cstheme="minorHAnsi"/>
          <w:i/>
          <w:iCs/>
          <w:color w:val="333333"/>
          <w:sz w:val="22"/>
          <w:szCs w:val="22"/>
        </w:rPr>
      </w:pPr>
      <w:r w:rsidRPr="00AE3804">
        <w:rPr>
          <w:rFonts w:cstheme="minorHAnsi"/>
          <w:i/>
          <w:iCs/>
          <w:color w:val="333333"/>
          <w:sz w:val="22"/>
          <w:szCs w:val="22"/>
        </w:rPr>
        <w:t>Senior executive with over 1</w:t>
      </w:r>
      <w:r w:rsidR="00A80C97">
        <w:rPr>
          <w:rFonts w:cstheme="minorHAnsi"/>
          <w:i/>
          <w:iCs/>
          <w:color w:val="333333"/>
          <w:sz w:val="22"/>
          <w:szCs w:val="22"/>
        </w:rPr>
        <w:t>4</w:t>
      </w: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 years of consistent </w:t>
      </w:r>
      <w:r w:rsidR="00AE3804">
        <w:rPr>
          <w:rFonts w:cstheme="minorHAnsi"/>
          <w:i/>
          <w:iCs/>
          <w:color w:val="333333"/>
          <w:sz w:val="22"/>
          <w:szCs w:val="22"/>
        </w:rPr>
        <w:t xml:space="preserve">record </w:t>
      </w:r>
      <w:r w:rsidRPr="00AE3804">
        <w:rPr>
          <w:rFonts w:cstheme="minorHAnsi"/>
          <w:i/>
          <w:iCs/>
          <w:color w:val="333333"/>
          <w:sz w:val="22"/>
          <w:szCs w:val="22"/>
        </w:rPr>
        <w:t>of growing revenue and profit, improving operational performance and creating winning products.</w:t>
      </w:r>
      <w:r w:rsidRPr="00AE3804">
        <w:rPr>
          <w:i/>
          <w:iCs/>
          <w:sz w:val="22"/>
          <w:szCs w:val="22"/>
        </w:rPr>
        <w:t xml:space="preserve"> </w:t>
      </w:r>
      <w:r w:rsidRPr="00AE3804">
        <w:rPr>
          <w:rFonts w:cstheme="minorHAnsi"/>
          <w:i/>
          <w:iCs/>
          <w:color w:val="333333"/>
          <w:sz w:val="22"/>
          <w:szCs w:val="22"/>
        </w:rPr>
        <w:t xml:space="preserve"> </w:t>
      </w:r>
      <w:r w:rsidR="00AE3804" w:rsidRPr="00AE3804">
        <w:rPr>
          <w:rFonts w:cstheme="minorHAnsi"/>
          <w:i/>
          <w:iCs/>
          <w:color w:val="333333"/>
          <w:sz w:val="22"/>
          <w:szCs w:val="22"/>
        </w:rPr>
        <w:t>Distinctive blend of skills encompassing thought leadership, technology and operations consulting, product management and building</w:t>
      </w:r>
      <w:r w:rsidR="00C87DD0">
        <w:rPr>
          <w:rFonts w:cstheme="minorHAnsi"/>
          <w:i/>
          <w:iCs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66078F" w:rsidRDefault="00D3745B" w:rsidP="00AB581C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Solution Sales </w:t>
            </w:r>
            <w:r w:rsidR="00AB581C" w:rsidRPr="0066078F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and Technology Consulting</w:t>
            </w:r>
          </w:p>
          <w:p w:rsidR="00D3745B" w:rsidRPr="0066078F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Strategic Planning </w:t>
            </w:r>
          </w:p>
          <w:p w:rsidR="00D3745B" w:rsidRPr="0066078F" w:rsidRDefault="00D3745B" w:rsidP="005757FF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66078F" w:rsidRDefault="00A545DB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  <w:p w:rsidR="0066078F" w:rsidRPr="0066078F" w:rsidRDefault="0066078F" w:rsidP="00A545DB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745B" w:rsidRPr="0066078F" w:rsidRDefault="00D3745B" w:rsidP="00A021D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 xml:space="preserve">Product and Technology </w:t>
            </w:r>
            <w:r w:rsidR="00A021D8" w:rsidRPr="0066078F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66078F" w:rsidRPr="0066078F" w:rsidRDefault="0066078F" w:rsidP="0066078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Cloud Strategy Consulting </w:t>
            </w:r>
          </w:p>
          <w:p w:rsidR="00D3745B" w:rsidRPr="0066078F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>Operations Management</w:t>
            </w:r>
          </w:p>
          <w:p w:rsidR="00D3745B" w:rsidRPr="0066078F" w:rsidRDefault="00D3745B" w:rsidP="005757F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>Key Account Management</w:t>
            </w:r>
          </w:p>
          <w:p w:rsidR="00D3745B" w:rsidRPr="0066078F" w:rsidRDefault="00D3745B" w:rsidP="009B7A28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</w:pPr>
            <w:r w:rsidRPr="0066078F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People Management </w:t>
            </w:r>
          </w:p>
        </w:tc>
      </w:tr>
    </w:tbl>
    <w:p w:rsidR="00D3745B" w:rsidRDefault="00365253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365253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CAREER HIGHLIGHTS</w:t>
      </w:r>
    </w:p>
    <w:p w:rsidR="0066078F" w:rsidRDefault="0066078F" w:rsidP="00A545DB">
      <w:pPr>
        <w:pStyle w:val="Default"/>
        <w:jc w:val="center"/>
      </w:pPr>
    </w:p>
    <w:p w:rsidR="00585249" w:rsidRDefault="00585249" w:rsidP="00A545DB">
      <w:pPr>
        <w:pStyle w:val="Default"/>
        <w:jc w:val="center"/>
      </w:pPr>
    </w:p>
    <w:p w:rsidR="0066078F" w:rsidRPr="00585249" w:rsidRDefault="0066078F" w:rsidP="0066078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: Instrumental in setting up the healthcare product development and delivery practice at </w:t>
      </w:r>
      <w:proofErr w:type="spellStart"/>
      <w:r w:rsidRPr="00585249">
        <w:rPr>
          <w:rFonts w:ascii="Garamond" w:hAnsi="Garamond" w:cstheme="minorHAnsi"/>
          <w:sz w:val="20"/>
          <w:szCs w:val="20"/>
          <w:lang w:val="en-US"/>
        </w:rPr>
        <w:t>HealthFore</w:t>
      </w:r>
      <w:proofErr w:type="spellEnd"/>
      <w:r w:rsidRPr="00585249">
        <w:rPr>
          <w:rFonts w:ascii="Garamond" w:hAnsi="Garamond" w:cstheme="minorHAnsi"/>
          <w:sz w:val="20"/>
          <w:szCs w:val="20"/>
          <w:lang w:val="en-US"/>
        </w:rPr>
        <w:t>.</w:t>
      </w:r>
    </w:p>
    <w:p w:rsidR="0066078F" w:rsidRPr="00585249" w:rsidRDefault="0066078F" w:rsidP="0066078F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Product and Innovation Management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sz w:val="20"/>
          <w:szCs w:val="20"/>
          <w:lang w:val="en-US"/>
        </w:rPr>
        <w:t>Established the Product Engineering group in a start-up environment and delivered an enterprise class Hospital Information System (HIS) in under two years.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Expertise in identifying and delivering </w:t>
      </w:r>
      <w:r w:rsidRPr="00585249">
        <w:rPr>
          <w:rFonts w:ascii="Garamond" w:hAnsi="Garamond" w:cstheme="minorHAnsi"/>
          <w:b/>
          <w:sz w:val="20"/>
          <w:szCs w:val="20"/>
          <w:lang w:val="en-US"/>
        </w:rPr>
        <w:t>Minimum Viable Product</w:t>
      </w:r>
      <w:r w:rsidRPr="00585249">
        <w:rPr>
          <w:rFonts w:ascii="Garamond" w:hAnsi="Garamond" w:cstheme="minorHAnsi"/>
          <w:sz w:val="20"/>
          <w:szCs w:val="20"/>
          <w:lang w:val="en-US"/>
        </w:rPr>
        <w:t>, having incubated multiple products over the past decade.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bCs/>
          <w:sz w:val="20"/>
          <w:szCs w:val="20"/>
          <w:lang w:val="en-US"/>
        </w:rPr>
        <w:t>Implemented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585249">
        <w:rPr>
          <w:rFonts w:ascii="Garamond" w:hAnsi="Garamond" w:cstheme="minorHAnsi"/>
          <w:b/>
          <w:sz w:val="20"/>
          <w:szCs w:val="20"/>
          <w:lang w:val="en-US"/>
        </w:rPr>
        <w:t>agile development process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for </w:t>
      </w:r>
      <w:proofErr w:type="spellStart"/>
      <w:r w:rsidRPr="00585249">
        <w:rPr>
          <w:rFonts w:ascii="Garamond" w:hAnsi="Garamond" w:cstheme="minorHAnsi"/>
          <w:sz w:val="20"/>
          <w:szCs w:val="20"/>
          <w:lang w:val="en-US"/>
        </w:rPr>
        <w:t>HealthFore’s</w:t>
      </w:r>
      <w:proofErr w:type="spellEnd"/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flagship product, enabling short time-to- market with excellent understanding of </w:t>
      </w:r>
      <w:r w:rsidRPr="00585249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 xml:space="preserve">ISO and </w:t>
      </w:r>
      <w:proofErr w:type="spellStart"/>
      <w:r w:rsidRPr="00585249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CMMi</w:t>
      </w:r>
      <w:proofErr w:type="spellEnd"/>
      <w:r w:rsidRPr="00585249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 xml:space="preserve"> standards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b/>
          <w:sz w:val="20"/>
          <w:szCs w:val="20"/>
          <w:lang w:val="en-US"/>
        </w:rPr>
        <w:t>Automated</w:t>
      </w: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Partnered with external vendor’s viz. Microsoft, IBM, </w:t>
      </w:r>
      <w:proofErr w:type="spellStart"/>
      <w:r w:rsidRPr="00585249"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 w:rsidRPr="00585249"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 w:rsidRPr="00585249">
        <w:rPr>
          <w:rFonts w:ascii="Garamond" w:hAnsi="Garamond" w:cstheme="minorHAnsi"/>
          <w:sz w:val="20"/>
          <w:szCs w:val="20"/>
          <w:lang w:val="en-US"/>
        </w:rPr>
        <w:t>Robert</w:t>
      </w:r>
      <w:proofErr w:type="gramEnd"/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Bosch to extend the product reach.</w:t>
      </w:r>
    </w:p>
    <w:p w:rsidR="0066078F" w:rsidRPr="00585249" w:rsidRDefault="0066078F" w:rsidP="006607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585249">
        <w:rPr>
          <w:rFonts w:ascii="Garamond" w:hAnsi="Garamond" w:cstheme="minorHAnsi"/>
          <w:sz w:val="20"/>
          <w:szCs w:val="20"/>
          <w:lang w:val="en-US"/>
        </w:rPr>
        <w:t xml:space="preserve">Hands-on experience in </w:t>
      </w:r>
      <w:proofErr w:type="spellStart"/>
      <w:r w:rsidRPr="00585249">
        <w:rPr>
          <w:rFonts w:ascii="Garamond" w:hAnsi="Garamond" w:cstheme="minorHAnsi"/>
          <w:sz w:val="20"/>
          <w:szCs w:val="20"/>
          <w:lang w:val="en-US"/>
        </w:rPr>
        <w:t>IaaS</w:t>
      </w:r>
      <w:proofErr w:type="spellEnd"/>
      <w:r w:rsidRPr="00585249"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spellStart"/>
      <w:r w:rsidRPr="00585249">
        <w:rPr>
          <w:rFonts w:ascii="Garamond" w:hAnsi="Garamond" w:cstheme="minorHAnsi"/>
          <w:sz w:val="20"/>
          <w:szCs w:val="20"/>
          <w:lang w:val="en-US"/>
        </w:rPr>
        <w:t>PaaS</w:t>
      </w:r>
      <w:proofErr w:type="spellEnd"/>
      <w:r w:rsidRPr="00585249">
        <w:rPr>
          <w:rFonts w:ascii="Garamond" w:hAnsi="Garamond" w:cstheme="minorHAnsi"/>
          <w:sz w:val="20"/>
          <w:szCs w:val="20"/>
          <w:lang w:val="en-US"/>
        </w:rPr>
        <w:t xml:space="preserve"> and cloud technologies.</w:t>
      </w:r>
    </w:p>
    <w:p w:rsidR="00585249" w:rsidRDefault="00585249" w:rsidP="00736E7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</w:pPr>
      <w:r w:rsidRPr="00585249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Health Care</w:t>
      </w: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:</w:t>
      </w:r>
    </w:p>
    <w:p w:rsidR="00585249" w:rsidRDefault="00585249" w:rsidP="0058524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bCs/>
          <w:sz w:val="20"/>
          <w:szCs w:val="20"/>
          <w:lang w:val="en-US"/>
        </w:rPr>
      </w:pPr>
      <w:r w:rsidRPr="00585249">
        <w:rPr>
          <w:rFonts w:ascii="Garamond" w:hAnsi="Garamond" w:cstheme="minorHAnsi"/>
          <w:bCs/>
          <w:sz w:val="20"/>
          <w:szCs w:val="20"/>
          <w:lang w:val="en-US"/>
        </w:rPr>
        <w:t xml:space="preserve">Designed and delivered </w:t>
      </w:r>
      <w:proofErr w:type="spellStart"/>
      <w:r w:rsidRPr="00585249">
        <w:rPr>
          <w:rFonts w:ascii="Garamond" w:hAnsi="Garamond" w:cstheme="minorHAnsi"/>
          <w:bCs/>
          <w:sz w:val="20"/>
          <w:szCs w:val="20"/>
          <w:lang w:val="en-US"/>
        </w:rPr>
        <w:t>HealthFore’s</w:t>
      </w:r>
      <w:proofErr w:type="spellEnd"/>
      <w:r w:rsidRPr="00585249">
        <w:rPr>
          <w:rFonts w:ascii="Garamond" w:hAnsi="Garamond" w:cstheme="minorHAnsi"/>
          <w:bCs/>
          <w:sz w:val="20"/>
          <w:szCs w:val="20"/>
          <w:lang w:val="en-US"/>
        </w:rPr>
        <w:t xml:space="preserve"> first Life Science’s product for </w:t>
      </w:r>
      <w:r>
        <w:rPr>
          <w:rFonts w:ascii="Garamond" w:hAnsi="Garamond" w:cstheme="minorHAnsi"/>
          <w:bCs/>
          <w:sz w:val="20"/>
          <w:szCs w:val="20"/>
          <w:lang w:val="en-US"/>
        </w:rPr>
        <w:t>contract research organizations</w:t>
      </w:r>
    </w:p>
    <w:p w:rsidR="00585249" w:rsidRPr="00585249" w:rsidRDefault="00585249" w:rsidP="0058524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bCs/>
          <w:sz w:val="20"/>
          <w:szCs w:val="20"/>
          <w:lang w:val="en-US"/>
        </w:rPr>
      </w:pPr>
      <w:r>
        <w:rPr>
          <w:rFonts w:ascii="Garamond" w:hAnsi="Garamond" w:cstheme="minorHAnsi"/>
          <w:bCs/>
          <w:sz w:val="20"/>
          <w:szCs w:val="20"/>
          <w:lang w:val="en-US"/>
        </w:rPr>
        <w:t xml:space="preserve">Currently consulting on building a care system for one of India’s largest hospital chains, with </w:t>
      </w:r>
      <w:proofErr w:type="spellStart"/>
      <w:r>
        <w:rPr>
          <w:rFonts w:ascii="Garamond" w:hAnsi="Garamond" w:cstheme="minorHAnsi"/>
          <w:bCs/>
          <w:sz w:val="20"/>
          <w:szCs w:val="20"/>
          <w:lang w:val="en-US"/>
        </w:rPr>
        <w:t>PaaS</w:t>
      </w:r>
      <w:proofErr w:type="spellEnd"/>
      <w:r>
        <w:rPr>
          <w:rFonts w:ascii="Garamond" w:hAnsi="Garamond" w:cstheme="minorHAnsi"/>
          <w:bCs/>
          <w:sz w:val="20"/>
          <w:szCs w:val="20"/>
          <w:lang w:val="en-US"/>
        </w:rPr>
        <w:t xml:space="preserve"> and </w:t>
      </w:r>
      <w:proofErr w:type="spellStart"/>
      <w:r>
        <w:rPr>
          <w:rFonts w:ascii="Garamond" w:hAnsi="Garamond" w:cstheme="minorHAnsi"/>
          <w:bCs/>
          <w:sz w:val="20"/>
          <w:szCs w:val="20"/>
          <w:lang w:val="en-US"/>
        </w:rPr>
        <w:t>SaaS</w:t>
      </w:r>
      <w:proofErr w:type="spellEnd"/>
      <w:r>
        <w:rPr>
          <w:rFonts w:ascii="Garamond" w:hAnsi="Garamond" w:cstheme="minorHAnsi"/>
          <w:bCs/>
          <w:sz w:val="20"/>
          <w:szCs w:val="20"/>
          <w:lang w:val="en-US"/>
        </w:rPr>
        <w:t xml:space="preserve"> backbones</w:t>
      </w:r>
    </w:p>
    <w:p w:rsidR="00585249" w:rsidRPr="00585249" w:rsidRDefault="00585249" w:rsidP="0058524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bCs/>
          <w:sz w:val="20"/>
          <w:szCs w:val="20"/>
          <w:lang w:val="en-US"/>
        </w:rPr>
      </w:pPr>
      <w:r w:rsidRPr="00585249">
        <w:rPr>
          <w:rFonts w:ascii="Garamond" w:hAnsi="Garamond" w:cstheme="minorHAnsi"/>
          <w:bCs/>
          <w:sz w:val="20"/>
          <w:szCs w:val="20"/>
          <w:lang w:val="en-US"/>
        </w:rPr>
        <w:t xml:space="preserve">Proficient with provider </w:t>
      </w:r>
      <w:r>
        <w:rPr>
          <w:rFonts w:ascii="Garamond" w:hAnsi="Garamond" w:cstheme="minorHAnsi"/>
          <w:bCs/>
          <w:sz w:val="20"/>
          <w:szCs w:val="20"/>
          <w:lang w:val="en-US"/>
        </w:rPr>
        <w:t>domain, with good exposure to payer domain</w:t>
      </w:r>
    </w:p>
    <w:p w:rsidR="00585249" w:rsidRPr="00585249" w:rsidRDefault="00585249" w:rsidP="0058524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bCs/>
          <w:sz w:val="20"/>
          <w:szCs w:val="20"/>
          <w:lang w:val="en-US"/>
        </w:rPr>
      </w:pPr>
      <w:r w:rsidRPr="00585249">
        <w:rPr>
          <w:rFonts w:ascii="Garamond" w:hAnsi="Garamond" w:cstheme="minorHAnsi"/>
          <w:bCs/>
          <w:sz w:val="20"/>
          <w:szCs w:val="20"/>
          <w:lang w:val="en-US"/>
        </w:rPr>
        <w:t xml:space="preserve">Exhaustive consulting experience </w:t>
      </w:r>
      <w:r>
        <w:rPr>
          <w:rFonts w:ascii="Garamond" w:hAnsi="Garamond" w:cstheme="minorHAnsi"/>
          <w:bCs/>
          <w:sz w:val="20"/>
          <w:szCs w:val="20"/>
          <w:lang w:val="en-US"/>
        </w:rPr>
        <w:t xml:space="preserve">having </w:t>
      </w:r>
      <w:r w:rsidRPr="00585249">
        <w:rPr>
          <w:rFonts w:ascii="Garamond" w:hAnsi="Garamond" w:cstheme="minorHAnsi"/>
          <w:bCs/>
          <w:sz w:val="20"/>
          <w:szCs w:val="20"/>
          <w:lang w:val="en-US"/>
        </w:rPr>
        <w:t xml:space="preserve">lead </w:t>
      </w:r>
      <w:r>
        <w:rPr>
          <w:rFonts w:ascii="Garamond" w:hAnsi="Garamond" w:cstheme="minorHAnsi"/>
          <w:bCs/>
          <w:sz w:val="20"/>
          <w:szCs w:val="20"/>
          <w:lang w:val="en-US"/>
        </w:rPr>
        <w:t xml:space="preserve">deals through </w:t>
      </w:r>
      <w:r w:rsidRPr="00585249">
        <w:rPr>
          <w:rFonts w:ascii="Garamond" w:hAnsi="Garamond" w:cstheme="minorHAnsi"/>
          <w:bCs/>
          <w:sz w:val="20"/>
          <w:szCs w:val="20"/>
          <w:lang w:val="en-US"/>
        </w:rPr>
        <w:t>multiple geographies</w:t>
      </w:r>
      <w:r>
        <w:rPr>
          <w:rFonts w:ascii="Garamond" w:hAnsi="Garamond" w:cstheme="minorHAnsi"/>
          <w:bCs/>
          <w:sz w:val="20"/>
          <w:szCs w:val="20"/>
          <w:lang w:val="en-US"/>
        </w:rPr>
        <w:t>, with innovative presales techniques and quick prototyping</w:t>
      </w:r>
    </w:p>
    <w:p w:rsidR="006C0F99" w:rsidRPr="00B72D7D" w:rsidRDefault="00C87DD0" w:rsidP="00736E7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bookmarkStart w:id="0" w:name="_GoBack"/>
      <w:bookmarkEnd w:id="0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HIS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Manager for a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 in Africa region – a $10M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DE55F2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>Good exposure to 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 xml:space="preserve">, including Azure/ </w:t>
      </w:r>
      <w:r w:rsidRPr="00A545DB">
        <w:rPr>
          <w:rFonts w:ascii="Garamond" w:hAnsi="Garamond" w:cstheme="minorHAnsi"/>
          <w:sz w:val="20"/>
          <w:szCs w:val="20"/>
          <w:lang w:val="en-US"/>
        </w:rPr>
        <w:t>cloud hosting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365253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365253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585249" w:rsidRDefault="00585249">
      <w:pPr>
        <w:spacing w:after="200" w:line="276" w:lineRule="auto"/>
        <w:rPr>
          <w:rFonts w:ascii="Garamond" w:eastAsiaTheme="minorHAnsi" w:hAnsi="Garamond" w:cs="Garamond"/>
          <w:b/>
          <w:bCs/>
          <w:color w:val="000000"/>
          <w:sz w:val="23"/>
          <w:szCs w:val="23"/>
          <w:lang w:val="en-US" w:eastAsia="en-US"/>
        </w:rPr>
      </w:pPr>
      <w:r>
        <w:rPr>
          <w:b/>
          <w:bCs/>
          <w:sz w:val="23"/>
          <w:szCs w:val="23"/>
        </w:rPr>
        <w:br w:type="page"/>
      </w:r>
    </w:p>
    <w:p w:rsidR="00585249" w:rsidRDefault="00585249" w:rsidP="00DE55F2">
      <w:pPr>
        <w:pStyle w:val="Default"/>
        <w:jc w:val="center"/>
        <w:rPr>
          <w:b/>
          <w:bCs/>
          <w:sz w:val="23"/>
          <w:szCs w:val="23"/>
        </w:rPr>
      </w:pPr>
    </w:p>
    <w:p w:rsidR="00585249" w:rsidRDefault="00585249" w:rsidP="00DE55F2">
      <w:pPr>
        <w:pStyle w:val="Default"/>
        <w:jc w:val="center"/>
        <w:rPr>
          <w:b/>
          <w:bCs/>
          <w:sz w:val="23"/>
          <w:szCs w:val="23"/>
        </w:rPr>
      </w:pP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Pr="000C416C" w:rsidRDefault="00DE55F2" w:rsidP="007C466E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i/>
          <w:sz w:val="22"/>
          <w:szCs w:val="22"/>
          <w:lang w:val="en-US"/>
        </w:rPr>
      </w:pPr>
    </w:p>
    <w:p w:rsidR="000C416C" w:rsidRPr="000C416C" w:rsidRDefault="000C416C" w:rsidP="000C416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proofErr w:type="spellStart"/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HealthFore</w:t>
      </w:r>
      <w:proofErr w:type="spellEnd"/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Technologies Limited </w:t>
      </w:r>
      <w:r w:rsidRPr="000C416C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proofErr w:type="spellStart"/>
      <w:r w:rsidRPr="000C416C">
        <w:rPr>
          <w:rFonts w:asciiTheme="minorHAnsi" w:hAnsiTheme="minorHAnsi" w:cstheme="minorHAnsi"/>
          <w:i/>
          <w:sz w:val="16"/>
          <w:szCs w:val="16"/>
          <w:lang w:val="en-US"/>
        </w:rPr>
        <w:t>Religare</w:t>
      </w:r>
      <w:proofErr w:type="spellEnd"/>
      <w:r w:rsidRPr="000C416C">
        <w:rPr>
          <w:rFonts w:asciiTheme="minorHAnsi" w:hAnsiTheme="minorHAnsi" w:cstheme="minorHAnsi"/>
          <w:i/>
          <w:sz w:val="16"/>
          <w:szCs w:val="16"/>
          <w:lang w:val="en-US"/>
        </w:rPr>
        <w:t xml:space="preserve"> Technologies Ltd.),</w:t>
      </w:r>
      <w:r w:rsidRPr="000C416C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Pr="000C416C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0C416C" w:rsidRPr="000C416C" w:rsidRDefault="000C416C" w:rsidP="000C416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 w:rsidRPr="000C416C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General Manager </w:t>
      </w:r>
    </w:p>
    <w:p w:rsidR="000C416C" w:rsidRPr="000C416C" w:rsidRDefault="000C416C" w:rsidP="000C416C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i/>
          <w:iCs/>
          <w:color w:val="808080" w:themeColor="background1" w:themeShade="80"/>
          <w:sz w:val="22"/>
          <w:szCs w:val="20"/>
          <w:lang w:val="en-US"/>
        </w:rPr>
      </w:pPr>
      <w:proofErr w:type="spellStart"/>
      <w:r w:rsidRPr="000C416C">
        <w:rPr>
          <w:rFonts w:ascii="Garamond" w:hAnsi="Garamond" w:cstheme="minorHAnsi"/>
          <w:i/>
          <w:iCs/>
          <w:color w:val="808080" w:themeColor="background1" w:themeShade="80"/>
          <w:sz w:val="22"/>
          <w:szCs w:val="20"/>
          <w:lang w:val="en-US"/>
        </w:rPr>
        <w:t>HealthFore</w:t>
      </w:r>
      <w:proofErr w:type="spellEnd"/>
      <w:r w:rsidRPr="000C416C">
        <w:rPr>
          <w:rFonts w:ascii="Garamond" w:hAnsi="Garamond" w:cstheme="minorHAnsi"/>
          <w:i/>
          <w:iCs/>
          <w:color w:val="808080" w:themeColor="background1" w:themeShade="80"/>
          <w:sz w:val="22"/>
          <w:szCs w:val="20"/>
          <w:lang w:val="en-US"/>
        </w:rPr>
        <w:t xml:space="preserve"> is a global healthcare products and IT solutions company with products for mid to large sized hospitals, diagnostic centers and public health enterprises. </w:t>
      </w:r>
    </w:p>
    <w:p w:rsidR="000C416C" w:rsidRPr="000C416C" w:rsidRDefault="000C416C" w:rsidP="000C416C">
      <w:pPr>
        <w:widowControl w:val="0"/>
        <w:autoSpaceDE w:val="0"/>
        <w:autoSpaceDN w:val="0"/>
        <w:adjustRightInd w:val="0"/>
        <w:rPr>
          <w:rFonts w:ascii="Garamond" w:hAnsi="Garamond" w:cstheme="minorHAnsi"/>
          <w:sz w:val="20"/>
          <w:szCs w:val="20"/>
          <w:lang w:val="en-US"/>
        </w:rPr>
      </w:pPr>
    </w:p>
    <w:p w:rsidR="000C416C" w:rsidRPr="000C416C" w:rsidRDefault="000C416C" w:rsidP="000C416C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0C416C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0C416C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System.  The role encompassed multiple responsibilities including </w:t>
      </w: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Pr="000C416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>implementation, program management, talent hiring</w:t>
      </w:r>
      <w:r w:rsidRPr="000C416C">
        <w:rPr>
          <w:rFonts w:ascii="Garamond" w:hAnsi="Garamond" w:cstheme="minorHAnsi"/>
          <w:sz w:val="22"/>
          <w:szCs w:val="22"/>
          <w:lang w:val="en-US"/>
        </w:rPr>
        <w:t xml:space="preserve"> and training, technology evangelism and </w:t>
      </w: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Pr="000C416C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Pr="000C416C">
        <w:rPr>
          <w:rFonts w:ascii="Garamond" w:hAnsi="Garamond" w:cstheme="minorHAnsi"/>
          <w:sz w:val="22"/>
          <w:szCs w:val="22"/>
          <w:lang w:val="en-US"/>
        </w:rPr>
        <w:t>Empowered the product suite by implementing open source solutions like CMS portal, product knowledge base and request management tracker, thus resulting in higher CSAT and repeat business.</w:t>
      </w:r>
      <w:proofErr w:type="gramEnd"/>
      <w:r w:rsidRPr="000C416C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0C416C" w:rsidRPr="000C416C" w:rsidRDefault="000C416C" w:rsidP="000C416C">
      <w:pPr>
        <w:pStyle w:val="Default"/>
        <w:ind w:left="270"/>
      </w:pPr>
      <w:r w:rsidRPr="000C416C">
        <w:t xml:space="preserve"> </w:t>
      </w:r>
    </w:p>
    <w:p w:rsidR="000C416C" w:rsidRPr="000C416C" w:rsidRDefault="000C416C" w:rsidP="000C416C">
      <w:pPr>
        <w:pStyle w:val="Default"/>
        <w:ind w:left="270"/>
        <w:rPr>
          <w:sz w:val="22"/>
          <w:szCs w:val="22"/>
        </w:rPr>
      </w:pPr>
      <w:r w:rsidRPr="000C416C">
        <w:rPr>
          <w:i/>
          <w:iCs/>
          <w:sz w:val="22"/>
          <w:szCs w:val="22"/>
        </w:rPr>
        <w:t xml:space="preserve">Significant accomplishments included: 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b/>
          <w:bCs/>
          <w:sz w:val="22"/>
          <w:szCs w:val="22"/>
        </w:rPr>
        <w:t>Incubated and led the Product Engineering group</w:t>
      </w:r>
      <w:r w:rsidRPr="000C416C">
        <w:rPr>
          <w:sz w:val="22"/>
          <w:szCs w:val="22"/>
        </w:rPr>
        <w:t xml:space="preserve">. Defined the strategy, roadmap, processes and methodologies, hired and mentored the core team, implemented and deployed the first beta version (at a hospital) in under six months. The product has hence evolved into an enterprise class application and currently </w:t>
      </w:r>
      <w:r w:rsidRPr="000C416C">
        <w:rPr>
          <w:b/>
          <w:bCs/>
          <w:sz w:val="22"/>
          <w:szCs w:val="22"/>
        </w:rPr>
        <w:t xml:space="preserve">deployed across multiple care facilities in Middle East, Africa </w:t>
      </w:r>
      <w:r w:rsidRPr="000C416C">
        <w:rPr>
          <w:sz w:val="22"/>
          <w:szCs w:val="22"/>
        </w:rPr>
        <w:t>and</w:t>
      </w:r>
      <w:r w:rsidRPr="000C416C">
        <w:rPr>
          <w:b/>
          <w:bCs/>
          <w:sz w:val="22"/>
          <w:szCs w:val="22"/>
        </w:rPr>
        <w:t xml:space="preserve"> India</w:t>
      </w:r>
      <w:r w:rsidRPr="000C416C">
        <w:rPr>
          <w:sz w:val="22"/>
          <w:szCs w:val="22"/>
        </w:rPr>
        <w:t>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 xml:space="preserve">Formed </w:t>
      </w:r>
      <w:proofErr w:type="spellStart"/>
      <w:r w:rsidRPr="000C416C">
        <w:rPr>
          <w:sz w:val="22"/>
          <w:szCs w:val="22"/>
        </w:rPr>
        <w:t>HealthFore’s</w:t>
      </w:r>
      <w:proofErr w:type="spellEnd"/>
      <w:r w:rsidRPr="000C416C">
        <w:rPr>
          <w:sz w:val="22"/>
          <w:szCs w:val="22"/>
        </w:rPr>
        <w:t xml:space="preserve"> </w:t>
      </w:r>
      <w:r w:rsidRPr="000C416C">
        <w:rPr>
          <w:b/>
          <w:bCs/>
          <w:sz w:val="22"/>
          <w:szCs w:val="22"/>
        </w:rPr>
        <w:t>mobile development</w:t>
      </w:r>
      <w:r w:rsidRPr="000C416C">
        <w:rPr>
          <w:sz w:val="22"/>
          <w:szCs w:val="22"/>
        </w:rPr>
        <w:t xml:space="preserve"> practice, building ancillary products on </w:t>
      </w:r>
      <w:proofErr w:type="spellStart"/>
      <w:r w:rsidRPr="000C416C">
        <w:rPr>
          <w:sz w:val="22"/>
          <w:szCs w:val="22"/>
        </w:rPr>
        <w:t>iOS</w:t>
      </w:r>
      <w:proofErr w:type="spellEnd"/>
      <w:r w:rsidRPr="000C416C">
        <w:rPr>
          <w:sz w:val="22"/>
          <w:szCs w:val="22"/>
        </w:rPr>
        <w:t>, Android and Windows Store Apps.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>Headed the Program Management office to improve the overall client acquisition and product enablement lifecycle.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>Planned strategic partnerships with development partners and UX firms to complement product offerings, including hosting on third party cloud and Windows Azure.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 xml:space="preserve">Successfully lead the organization through multiple ISO and </w:t>
      </w:r>
      <w:proofErr w:type="spellStart"/>
      <w:r w:rsidRPr="000C416C">
        <w:rPr>
          <w:sz w:val="22"/>
          <w:szCs w:val="22"/>
        </w:rPr>
        <w:t>CMMi</w:t>
      </w:r>
      <w:proofErr w:type="spellEnd"/>
      <w:r w:rsidRPr="000C416C">
        <w:rPr>
          <w:sz w:val="22"/>
          <w:szCs w:val="22"/>
        </w:rPr>
        <w:t xml:space="preserve"> audits.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C416C">
        <w:rPr>
          <w:b/>
          <w:sz w:val="22"/>
          <w:szCs w:val="22"/>
        </w:rPr>
        <w:t xml:space="preserve">Key member of the leadership team driving the overall technology roadmap including cloud enablement, Azure strategy, mobile extensions and </w:t>
      </w:r>
      <w:proofErr w:type="spellStart"/>
      <w:r w:rsidRPr="000C416C">
        <w:rPr>
          <w:b/>
          <w:sz w:val="22"/>
          <w:szCs w:val="22"/>
        </w:rPr>
        <w:t>Hadoop</w:t>
      </w:r>
      <w:proofErr w:type="spellEnd"/>
      <w:r w:rsidRPr="000C416C">
        <w:rPr>
          <w:b/>
          <w:sz w:val="22"/>
          <w:szCs w:val="22"/>
        </w:rPr>
        <w:t xml:space="preserve"> initiatives.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 xml:space="preserve">Product Manager and Architect of VDMS, </w:t>
      </w:r>
      <w:proofErr w:type="spellStart"/>
      <w:r w:rsidRPr="000C416C">
        <w:rPr>
          <w:sz w:val="22"/>
          <w:szCs w:val="22"/>
        </w:rPr>
        <w:t>Religare</w:t>
      </w:r>
      <w:proofErr w:type="spellEnd"/>
      <w:r w:rsidRPr="000C416C">
        <w:rPr>
          <w:sz w:val="22"/>
          <w:szCs w:val="22"/>
        </w:rPr>
        <w:t xml:space="preserve"> and Fortis’ IP based product for Contract Research Organizations resulting in yearly savings of over INR 10-15Lakhs per center – early adopter for biometric based identification</w:t>
      </w:r>
    </w:p>
    <w:p w:rsidR="000C416C" w:rsidRPr="000C416C" w:rsidRDefault="000C416C" w:rsidP="000C416C">
      <w:pPr>
        <w:pStyle w:val="Default"/>
        <w:ind w:left="720"/>
        <w:jc w:val="both"/>
        <w:rPr>
          <w:sz w:val="22"/>
          <w:szCs w:val="22"/>
        </w:rPr>
      </w:pPr>
    </w:p>
    <w:p w:rsidR="000C416C" w:rsidRPr="000C416C" w:rsidRDefault="000C416C" w:rsidP="000C416C">
      <w:pPr>
        <w:pStyle w:val="Default"/>
        <w:ind w:left="630" w:hanging="360"/>
        <w:jc w:val="both"/>
        <w:rPr>
          <w:sz w:val="22"/>
          <w:szCs w:val="22"/>
        </w:rPr>
      </w:pPr>
    </w:p>
    <w:p w:rsidR="000C416C" w:rsidRPr="000C416C" w:rsidRDefault="000C416C" w:rsidP="000C416C">
      <w:pPr>
        <w:pStyle w:val="Default"/>
        <w:ind w:left="630" w:hanging="360"/>
        <w:jc w:val="both"/>
        <w:rPr>
          <w:sz w:val="22"/>
          <w:szCs w:val="22"/>
        </w:rPr>
      </w:pPr>
    </w:p>
    <w:p w:rsidR="000C416C" w:rsidRPr="000C416C" w:rsidRDefault="000C416C" w:rsidP="000C416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0C416C">
        <w:rPr>
          <w:rFonts w:asciiTheme="minorHAnsi" w:hAnsiTheme="minorHAnsi" w:cstheme="minorHAnsi"/>
          <w:bCs/>
          <w:i/>
          <w:sz w:val="18"/>
          <w:szCs w:val="22"/>
          <w:lang w:val="en-US"/>
        </w:rPr>
        <w:t>(formerly Asian CERC)</w:t>
      </w:r>
      <w:r w:rsidRPr="000C416C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 Bangalore</w:t>
      </w:r>
      <w:r w:rsidRPr="000C416C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0C416C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0C416C" w:rsidRPr="000C416C" w:rsidRDefault="000C416C" w:rsidP="000C416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0C416C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Senior Manager </w:t>
      </w:r>
    </w:p>
    <w:p w:rsidR="000C416C" w:rsidRPr="000C416C" w:rsidRDefault="000C416C" w:rsidP="000C416C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0C416C">
        <w:rPr>
          <w:rFonts w:ascii="Garamond" w:hAnsi="Garamond" w:cstheme="minorHAnsi"/>
          <w:i/>
          <w:iCs/>
          <w:color w:val="808080" w:themeColor="background1" w:themeShade="80"/>
          <w:sz w:val="22"/>
          <w:szCs w:val="20"/>
          <w:lang w:val="en-US"/>
        </w:rPr>
        <w:t>Dion Global Solutions is a leading provider of end-to-end trading products for the financial securities market.</w:t>
      </w:r>
      <w:r w:rsidRPr="000C416C">
        <w:rPr>
          <w:rFonts w:ascii="Garamond" w:eastAsiaTheme="minorHAnsi" w:hAnsi="Garamond" w:cs="Garamond"/>
          <w:color w:val="000000"/>
          <w:szCs w:val="22"/>
          <w:lang w:val="en-US" w:eastAsia="en-US"/>
        </w:rPr>
        <w:t xml:space="preserve">  </w:t>
      </w:r>
    </w:p>
    <w:p w:rsidR="000C416C" w:rsidRPr="000C416C" w:rsidRDefault="000C416C" w:rsidP="000C416C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0C416C" w:rsidRPr="000C416C" w:rsidRDefault="000C416C" w:rsidP="000C416C">
      <w:p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0C416C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 Spearheaded business strategy planning and product roadmap, delivery of multiple new products, account management, partner and vendor management. </w:t>
      </w:r>
      <w:proofErr w:type="gramStart"/>
      <w:r w:rsidRPr="000C416C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Imparted product and technology directions, improved efficiency of service delivery, optimized costs and customer support.</w:t>
      </w:r>
      <w:proofErr w:type="gramEnd"/>
      <w:r w:rsidRPr="000C416C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0C416C" w:rsidRPr="000C416C" w:rsidRDefault="000C416C" w:rsidP="000C416C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0C416C" w:rsidRPr="000C416C" w:rsidRDefault="000C416C" w:rsidP="000C416C">
      <w:pPr>
        <w:pStyle w:val="Default"/>
        <w:ind w:left="270"/>
        <w:rPr>
          <w:sz w:val="22"/>
          <w:szCs w:val="22"/>
        </w:rPr>
      </w:pPr>
      <w:r w:rsidRPr="000C416C">
        <w:t xml:space="preserve"> </w:t>
      </w:r>
      <w:r w:rsidRPr="000C416C">
        <w:rPr>
          <w:i/>
          <w:iCs/>
          <w:sz w:val="22"/>
          <w:szCs w:val="22"/>
        </w:rPr>
        <w:t xml:space="preserve">Significant accomplishments included: </w:t>
      </w:r>
    </w:p>
    <w:p w:rsidR="000C416C" w:rsidRPr="000C416C" w:rsidRDefault="000C416C" w:rsidP="000C41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0C416C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0C416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 xml:space="preserve">Key member of Web 2.0 pre-sales team for </w:t>
      </w:r>
      <w:proofErr w:type="spellStart"/>
      <w:r w:rsidRPr="000C416C">
        <w:rPr>
          <w:sz w:val="22"/>
          <w:szCs w:val="22"/>
        </w:rPr>
        <w:t>Religare</w:t>
      </w:r>
      <w:proofErr w:type="spellEnd"/>
      <w:r w:rsidRPr="000C416C">
        <w:rPr>
          <w:sz w:val="22"/>
          <w:szCs w:val="22"/>
        </w:rPr>
        <w:t xml:space="preserve"> </w:t>
      </w:r>
      <w:proofErr w:type="spellStart"/>
      <w:r w:rsidRPr="000C416C">
        <w:rPr>
          <w:sz w:val="22"/>
          <w:szCs w:val="22"/>
        </w:rPr>
        <w:t>Technova’s</w:t>
      </w:r>
      <w:proofErr w:type="spellEnd"/>
      <w:r w:rsidRPr="000C416C">
        <w:rPr>
          <w:sz w:val="22"/>
          <w:szCs w:val="22"/>
        </w:rPr>
        <w:t xml:space="preserve"> consulting services.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0C416C" w:rsidRPr="000C416C" w:rsidRDefault="000C416C" w:rsidP="000C416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0C416C">
        <w:rPr>
          <w:sz w:val="22"/>
          <w:szCs w:val="22"/>
        </w:rPr>
        <w:t xml:space="preserve">Received the </w:t>
      </w:r>
      <w:r w:rsidRPr="000C416C">
        <w:rPr>
          <w:b/>
          <w:bCs/>
          <w:i/>
          <w:iCs/>
          <w:sz w:val="22"/>
          <w:szCs w:val="22"/>
        </w:rPr>
        <w:t>Star award</w:t>
      </w:r>
      <w:r w:rsidRPr="000C416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E53224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6C0F99" w:rsidRDefault="001E40CF" w:rsidP="00C51DAA">
      <w:pPr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>Hyland Software’s  OnBase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365253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365253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365253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365253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365253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7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D3745B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5B"/>
    <w:rsid w:val="00000E7A"/>
    <w:rsid w:val="00004111"/>
    <w:rsid w:val="00041399"/>
    <w:rsid w:val="000442B2"/>
    <w:rsid w:val="000519E0"/>
    <w:rsid w:val="00065380"/>
    <w:rsid w:val="000C416C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9239D"/>
    <w:rsid w:val="002D57B3"/>
    <w:rsid w:val="00336A0F"/>
    <w:rsid w:val="00365253"/>
    <w:rsid w:val="0039033B"/>
    <w:rsid w:val="00395DE3"/>
    <w:rsid w:val="003E5D34"/>
    <w:rsid w:val="0043601C"/>
    <w:rsid w:val="004877DA"/>
    <w:rsid w:val="004879E1"/>
    <w:rsid w:val="004939F9"/>
    <w:rsid w:val="004E5D9E"/>
    <w:rsid w:val="00585249"/>
    <w:rsid w:val="006363A3"/>
    <w:rsid w:val="006407FC"/>
    <w:rsid w:val="0066078F"/>
    <w:rsid w:val="00671466"/>
    <w:rsid w:val="006C0F99"/>
    <w:rsid w:val="006E7BAD"/>
    <w:rsid w:val="006F7BC4"/>
    <w:rsid w:val="00736E7E"/>
    <w:rsid w:val="007C466E"/>
    <w:rsid w:val="007D2D98"/>
    <w:rsid w:val="00860E0A"/>
    <w:rsid w:val="00917174"/>
    <w:rsid w:val="0096684C"/>
    <w:rsid w:val="0098794C"/>
    <w:rsid w:val="009B7A28"/>
    <w:rsid w:val="009C4062"/>
    <w:rsid w:val="00A021D8"/>
    <w:rsid w:val="00A45634"/>
    <w:rsid w:val="00A545DB"/>
    <w:rsid w:val="00A80C97"/>
    <w:rsid w:val="00A923E2"/>
    <w:rsid w:val="00AB581C"/>
    <w:rsid w:val="00AE3804"/>
    <w:rsid w:val="00B72D7D"/>
    <w:rsid w:val="00B9531D"/>
    <w:rsid w:val="00BC1C2F"/>
    <w:rsid w:val="00BD55E6"/>
    <w:rsid w:val="00C43067"/>
    <w:rsid w:val="00C51DAA"/>
    <w:rsid w:val="00C87DD0"/>
    <w:rsid w:val="00D031DE"/>
    <w:rsid w:val="00D079A8"/>
    <w:rsid w:val="00D15543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4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ushars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rsood@gmail.com" TargetMode="External"/><Relationship Id="rId5" Type="http://schemas.openxmlformats.org/officeDocument/2006/relationships/hyperlink" Target="http://www.tusharsood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5</cp:revision>
  <dcterms:created xsi:type="dcterms:W3CDTF">2014-12-22T18:50:00Z</dcterms:created>
  <dcterms:modified xsi:type="dcterms:W3CDTF">2015-07-21T19:07:00Z</dcterms:modified>
</cp:coreProperties>
</file>