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FB9E" w14:textId="77777777" w:rsidR="00B60F59" w:rsidRDefault="00000000">
      <w:pPr>
        <w:pStyle w:val="Heading1"/>
        <w:pBdr>
          <w:bottom w:val="single" w:sz="12" w:space="4" w:color="1F3A5F"/>
        </w:pBdr>
        <w:spacing w:after="200"/>
      </w:pPr>
      <w:r>
        <w:rPr>
          <w:b/>
          <w:bCs/>
          <w:color w:val="1F3A5F"/>
          <w:sz w:val="34"/>
          <w:szCs w:val="34"/>
        </w:rPr>
        <w:t>Performance Log</w:t>
      </w:r>
    </w:p>
    <w:p w14:paraId="44ABBF87" w14:textId="1B06B003" w:rsidR="00B60F59" w:rsidRDefault="00000000">
      <w:pPr>
        <w:spacing w:after="140"/>
      </w:pPr>
      <w:r>
        <w:rPr>
          <w:i/>
          <w:iCs/>
          <w:color w:val="595959"/>
          <w:sz w:val="20"/>
          <w:szCs w:val="20"/>
        </w:rPr>
        <w:t xml:space="preserve">40 queries were tested end-to-end across the full pipeline (LLM reasoning, RAG policy retrieval, and ML model scoring). The </w:t>
      </w:r>
      <w:proofErr w:type="spellStart"/>
      <w:r>
        <w:rPr>
          <w:i/>
          <w:iCs/>
          <w:color w:val="595959"/>
          <w:sz w:val="20"/>
          <w:szCs w:val="20"/>
        </w:rPr>
        <w:t>LightGBM</w:t>
      </w:r>
      <w:proofErr w:type="spellEnd"/>
      <w:r>
        <w:rPr>
          <w:i/>
          <w:iCs/>
          <w:color w:val="595959"/>
          <w:sz w:val="20"/>
          <w:szCs w:val="20"/>
        </w:rPr>
        <w:t xml:space="preserve"> model itself was tested on a </w:t>
      </w:r>
      <w:proofErr w:type="gramStart"/>
      <w:r>
        <w:rPr>
          <w:i/>
          <w:iCs/>
          <w:color w:val="595959"/>
          <w:sz w:val="20"/>
          <w:szCs w:val="20"/>
        </w:rPr>
        <w:t>2,000 test</w:t>
      </w:r>
      <w:proofErr w:type="gramEnd"/>
      <w:r>
        <w:rPr>
          <w:i/>
          <w:iCs/>
          <w:color w:val="595959"/>
          <w:sz w:val="20"/>
          <w:szCs w:val="20"/>
        </w:rPr>
        <w:t xml:space="preserve"> set.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  <w:gridCol w:w="3663"/>
      </w:tblGrid>
      <w:tr w:rsidR="00B60F59" w14:paraId="7D254BEE" w14:textId="77777777">
        <w:trPr>
          <w:tblHeader/>
        </w:trPr>
        <w:tc>
          <w:tcPr>
            <w:tcW w:w="680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F83CD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66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FF637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60F59" w14:paraId="4C6A573A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EF342" w14:textId="77777777" w:rsidR="00B60F59" w:rsidRDefault="00000000">
            <w:r>
              <w:rPr>
                <w:sz w:val="19"/>
                <w:szCs w:val="19"/>
              </w:rPr>
              <w:t>Accuracy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DFF3" w14:textId="77777777" w:rsidR="00B60F59" w:rsidRDefault="00000000">
            <w:r>
              <w:rPr>
                <w:b/>
                <w:bCs/>
                <w:sz w:val="19"/>
                <w:szCs w:val="19"/>
              </w:rPr>
              <w:t>80.0%</w:t>
            </w:r>
          </w:p>
        </w:tc>
      </w:tr>
      <w:tr w:rsidR="00B60F59" w14:paraId="032E3E91" w14:textId="77777777">
        <w:tc>
          <w:tcPr>
            <w:tcW w:w="680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11FEB" w14:textId="77777777" w:rsidR="00B60F59" w:rsidRDefault="00000000">
            <w:r>
              <w:rPr>
                <w:sz w:val="19"/>
                <w:szCs w:val="19"/>
              </w:rPr>
              <w:t>ML Fraud Recall @ 5% FPR</w:t>
            </w:r>
          </w:p>
        </w:tc>
        <w:tc>
          <w:tcPr>
            <w:tcW w:w="366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237AA" w14:textId="77777777" w:rsidR="00B60F59" w:rsidRDefault="00000000">
            <w:r>
              <w:rPr>
                <w:b/>
                <w:bCs/>
                <w:sz w:val="19"/>
                <w:szCs w:val="19"/>
              </w:rPr>
              <w:t>32.43%</w:t>
            </w:r>
          </w:p>
        </w:tc>
      </w:tr>
      <w:tr w:rsidR="00B60F59" w14:paraId="45CC5833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2F0EF" w14:textId="77777777" w:rsidR="00B60F59" w:rsidRDefault="00000000">
            <w:r>
              <w:rPr>
                <w:sz w:val="19"/>
                <w:szCs w:val="19"/>
              </w:rPr>
              <w:t>False Positive Rate Target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1B366" w14:textId="77777777" w:rsidR="00B60F59" w:rsidRDefault="00000000">
            <w:r>
              <w:rPr>
                <w:b/>
                <w:bCs/>
                <w:sz w:val="19"/>
                <w:szCs w:val="19"/>
              </w:rPr>
              <w:t>5.0%</w:t>
            </w:r>
          </w:p>
        </w:tc>
      </w:tr>
      <w:tr w:rsidR="00B60F59" w14:paraId="5C23FC46" w14:textId="77777777">
        <w:tc>
          <w:tcPr>
            <w:tcW w:w="680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07804" w14:textId="77777777" w:rsidR="00B60F59" w:rsidRDefault="00000000">
            <w:r>
              <w:rPr>
                <w:sz w:val="19"/>
                <w:szCs w:val="19"/>
              </w:rPr>
              <w:t>Automation Rate</w:t>
            </w:r>
          </w:p>
        </w:tc>
        <w:tc>
          <w:tcPr>
            <w:tcW w:w="366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902F9" w14:textId="77777777" w:rsidR="00B60F59" w:rsidRDefault="00000000">
            <w:r>
              <w:rPr>
                <w:b/>
                <w:bCs/>
                <w:sz w:val="19"/>
                <w:szCs w:val="19"/>
              </w:rPr>
              <w:t>87.0%</w:t>
            </w:r>
          </w:p>
        </w:tc>
      </w:tr>
      <w:tr w:rsidR="00B60F59" w14:paraId="0744520C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DFE5" w14:textId="77777777" w:rsidR="00B60F59" w:rsidRDefault="00000000">
            <w:r>
              <w:rPr>
                <w:sz w:val="19"/>
                <w:szCs w:val="19"/>
              </w:rPr>
              <w:t>Escalation Coverage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7458F" w14:textId="77777777" w:rsidR="00B60F59" w:rsidRDefault="00000000">
            <w:r>
              <w:rPr>
                <w:b/>
                <w:bCs/>
                <w:sz w:val="19"/>
                <w:szCs w:val="19"/>
              </w:rPr>
              <w:t>70.6%</w:t>
            </w:r>
          </w:p>
        </w:tc>
      </w:tr>
      <w:tr w:rsidR="00B60F59" w14:paraId="5D8A954C" w14:textId="77777777">
        <w:tc>
          <w:tcPr>
            <w:tcW w:w="680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C5AB1" w14:textId="77777777" w:rsidR="00B60F59" w:rsidRDefault="00000000">
            <w:r>
              <w:rPr>
                <w:sz w:val="19"/>
                <w:szCs w:val="19"/>
              </w:rPr>
              <w:t>Macro Precision</w:t>
            </w:r>
          </w:p>
        </w:tc>
        <w:tc>
          <w:tcPr>
            <w:tcW w:w="366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02B50" w14:textId="77777777" w:rsidR="00B60F59" w:rsidRDefault="00000000">
            <w:r>
              <w:rPr>
                <w:b/>
                <w:bCs/>
                <w:sz w:val="19"/>
                <w:szCs w:val="19"/>
              </w:rPr>
              <w:t>79.48%</w:t>
            </w:r>
          </w:p>
        </w:tc>
      </w:tr>
      <w:tr w:rsidR="00B60F59" w14:paraId="19D719DB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E5A8E" w14:textId="77777777" w:rsidR="00B60F59" w:rsidRDefault="00000000">
            <w:r>
              <w:rPr>
                <w:sz w:val="19"/>
                <w:szCs w:val="19"/>
              </w:rPr>
              <w:t>Macro Recall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4BA2C" w14:textId="77777777" w:rsidR="00B60F59" w:rsidRDefault="00000000">
            <w:r>
              <w:rPr>
                <w:b/>
                <w:bCs/>
                <w:sz w:val="19"/>
                <w:szCs w:val="19"/>
              </w:rPr>
              <w:t>83.53%</w:t>
            </w:r>
          </w:p>
        </w:tc>
      </w:tr>
      <w:tr w:rsidR="00B60F59" w14:paraId="1530AC3A" w14:textId="77777777">
        <w:tc>
          <w:tcPr>
            <w:tcW w:w="680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7A160" w14:textId="77777777" w:rsidR="00B60F59" w:rsidRDefault="00000000">
            <w:r>
              <w:rPr>
                <w:sz w:val="19"/>
                <w:szCs w:val="19"/>
              </w:rPr>
              <w:t>Macro F1</w:t>
            </w:r>
          </w:p>
        </w:tc>
        <w:tc>
          <w:tcPr>
            <w:tcW w:w="366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D044" w14:textId="77777777" w:rsidR="00B60F59" w:rsidRDefault="00000000">
            <w:r>
              <w:rPr>
                <w:b/>
                <w:bCs/>
                <w:sz w:val="19"/>
                <w:szCs w:val="19"/>
              </w:rPr>
              <w:t>80.54%</w:t>
            </w:r>
          </w:p>
        </w:tc>
      </w:tr>
    </w:tbl>
    <w:p w14:paraId="074BF9BA" w14:textId="77777777" w:rsidR="00B60F59" w:rsidRDefault="00B60F59">
      <w:pPr>
        <w:spacing w:after="120"/>
      </w:pPr>
    </w:p>
    <w:p w14:paraId="08B80115" w14:textId="77777777" w:rsidR="00B60F59" w:rsidRDefault="00000000">
      <w:pPr>
        <w:pStyle w:val="Heading2"/>
        <w:spacing w:before="280" w:after="120"/>
      </w:pPr>
      <w:r>
        <w:rPr>
          <w:b/>
          <w:bCs/>
          <w:color w:val="1F3A5F"/>
        </w:rPr>
        <w:t>Confusion Matrix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1779"/>
        <w:gridCol w:w="1779"/>
        <w:gridCol w:w="1779"/>
        <w:gridCol w:w="1779"/>
      </w:tblGrid>
      <w:tr w:rsidR="00B60F59" w14:paraId="1407C30E" w14:textId="77777777">
        <w:trPr>
          <w:tblHeader/>
        </w:trPr>
        <w:tc>
          <w:tcPr>
            <w:tcW w:w="3349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3210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\ Predicted</w:t>
            </w:r>
          </w:p>
        </w:tc>
        <w:tc>
          <w:tcPr>
            <w:tcW w:w="1779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4277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Approve</w:t>
            </w:r>
          </w:p>
        </w:tc>
        <w:tc>
          <w:tcPr>
            <w:tcW w:w="1779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9A0FA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Reject</w:t>
            </w:r>
          </w:p>
        </w:tc>
        <w:tc>
          <w:tcPr>
            <w:tcW w:w="1779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1772F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Escalate</w:t>
            </w:r>
          </w:p>
        </w:tc>
        <w:tc>
          <w:tcPr>
            <w:tcW w:w="1779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5E9D1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</w:t>
            </w:r>
          </w:p>
        </w:tc>
      </w:tr>
      <w:tr w:rsidR="00B60F59" w14:paraId="24344F1F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2B88C" w14:textId="77777777" w:rsidR="00B60F59" w:rsidRDefault="00000000">
            <w:r>
              <w:rPr>
                <w:sz w:val="19"/>
                <w:szCs w:val="19"/>
              </w:rPr>
              <w:t>Approve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E78C7" w14:textId="77777777" w:rsidR="00B60F59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1A53" w14:textId="77777777" w:rsidR="00B60F59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AA630" w14:textId="77777777" w:rsidR="00B60F5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65695" w14:textId="77777777" w:rsidR="00B60F59" w:rsidRDefault="00000000">
            <w:r>
              <w:rPr>
                <w:sz w:val="19"/>
                <w:szCs w:val="19"/>
              </w:rPr>
              <w:t>15</w:t>
            </w:r>
          </w:p>
        </w:tc>
      </w:tr>
      <w:tr w:rsidR="00B60F59" w14:paraId="6A4E17FF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2C8F" w14:textId="77777777" w:rsidR="00B60F59" w:rsidRDefault="00000000">
            <w:r>
              <w:rPr>
                <w:sz w:val="19"/>
                <w:szCs w:val="19"/>
              </w:rPr>
              <w:t>Reject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62AB1" w14:textId="77777777" w:rsidR="00B60F59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07961" w14:textId="77777777" w:rsidR="00B60F59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D571B" w14:textId="77777777" w:rsidR="00B60F59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36A9E" w14:textId="77777777" w:rsidR="00B60F59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B60F59" w14:paraId="149C5DA2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B815B" w14:textId="77777777" w:rsidR="00B60F59" w:rsidRDefault="00000000">
            <w:r>
              <w:rPr>
                <w:sz w:val="19"/>
                <w:szCs w:val="19"/>
              </w:rPr>
              <w:t>Escalate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E533A" w14:textId="77777777" w:rsidR="00B60F5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BC9BC" w14:textId="77777777" w:rsidR="00B60F5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72030" w14:textId="77777777" w:rsidR="00B60F59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77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ACB0D" w14:textId="77777777" w:rsidR="00B60F59" w:rsidRDefault="00000000">
            <w:r>
              <w:rPr>
                <w:sz w:val="19"/>
                <w:szCs w:val="19"/>
              </w:rPr>
              <w:t>17</w:t>
            </w:r>
          </w:p>
        </w:tc>
      </w:tr>
      <w:tr w:rsidR="00B60F59" w14:paraId="57EAD463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0D443" w14:textId="77777777" w:rsidR="00B60F59" w:rsidRDefault="00000000">
            <w:r>
              <w:rPr>
                <w:sz w:val="19"/>
                <w:szCs w:val="19"/>
              </w:rPr>
              <w:t>Predicted Total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BE1F5" w14:textId="77777777" w:rsidR="00B60F59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8691D" w14:textId="77777777" w:rsidR="00B60F59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57A24" w14:textId="77777777" w:rsidR="00B60F59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77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B939D" w14:textId="77777777" w:rsidR="00B60F59" w:rsidRDefault="00000000">
            <w:r>
              <w:rPr>
                <w:sz w:val="19"/>
                <w:szCs w:val="19"/>
              </w:rPr>
              <w:t>40</w:t>
            </w:r>
          </w:p>
        </w:tc>
      </w:tr>
    </w:tbl>
    <w:p w14:paraId="66E2B899" w14:textId="77777777" w:rsidR="00B60F59" w:rsidRDefault="00B60F59">
      <w:pPr>
        <w:spacing w:after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  <w:gridCol w:w="3663"/>
      </w:tblGrid>
      <w:tr w:rsidR="00B60F59" w14:paraId="22F1BB9A" w14:textId="77777777">
        <w:trPr>
          <w:tblHeader/>
        </w:trPr>
        <w:tc>
          <w:tcPr>
            <w:tcW w:w="680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AF3C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66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F489E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60F59" w14:paraId="41440140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D37F" w14:textId="77777777" w:rsidR="00B60F59" w:rsidRDefault="00000000">
            <w:r>
              <w:rPr>
                <w:sz w:val="19"/>
                <w:szCs w:val="19"/>
              </w:rPr>
              <w:t>Total Samples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C6CBB" w14:textId="77777777" w:rsidR="00B60F59" w:rsidRDefault="00000000">
            <w:r>
              <w:rPr>
                <w:b/>
                <w:bCs/>
                <w:sz w:val="19"/>
                <w:szCs w:val="19"/>
              </w:rPr>
              <w:t>40</w:t>
            </w:r>
          </w:p>
        </w:tc>
      </w:tr>
      <w:tr w:rsidR="00B60F59" w14:paraId="6EDF8EAF" w14:textId="77777777">
        <w:tc>
          <w:tcPr>
            <w:tcW w:w="680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0BA61" w14:textId="77777777" w:rsidR="00B60F59" w:rsidRDefault="00000000">
            <w:r>
              <w:rPr>
                <w:sz w:val="19"/>
                <w:szCs w:val="19"/>
              </w:rPr>
              <w:t>Correct Predictions</w:t>
            </w:r>
          </w:p>
        </w:tc>
        <w:tc>
          <w:tcPr>
            <w:tcW w:w="366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B1C09" w14:textId="77777777" w:rsidR="00B60F59" w:rsidRDefault="00000000">
            <w:r>
              <w:rPr>
                <w:b/>
                <w:bCs/>
                <w:sz w:val="19"/>
                <w:szCs w:val="19"/>
              </w:rPr>
              <w:t>32</w:t>
            </w:r>
          </w:p>
        </w:tc>
      </w:tr>
      <w:tr w:rsidR="00B60F59" w14:paraId="41C69B8E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1D4E0" w14:textId="77777777" w:rsidR="00B60F59" w:rsidRDefault="00000000">
            <w:r>
              <w:rPr>
                <w:sz w:val="19"/>
                <w:szCs w:val="19"/>
              </w:rPr>
              <w:t>Incorrect Predictions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04E3F" w14:textId="77777777" w:rsidR="00B60F59" w:rsidRDefault="00000000">
            <w:r>
              <w:rPr>
                <w:b/>
                <w:bCs/>
                <w:sz w:val="19"/>
                <w:szCs w:val="19"/>
              </w:rPr>
              <w:t>8</w:t>
            </w:r>
          </w:p>
        </w:tc>
      </w:tr>
    </w:tbl>
    <w:p w14:paraId="7B4A7A2A" w14:textId="77777777" w:rsidR="00B60F59" w:rsidRDefault="00B60F59">
      <w:pPr>
        <w:spacing w:after="120"/>
      </w:pPr>
    </w:p>
    <w:p w14:paraId="733D8674" w14:textId="77777777" w:rsidR="00B60F59" w:rsidRDefault="00000000">
      <w:pPr>
        <w:pStyle w:val="Heading2"/>
        <w:spacing w:before="280" w:after="120"/>
      </w:pPr>
      <w:r>
        <w:rPr>
          <w:b/>
          <w:bCs/>
          <w:color w:val="1F3A5F"/>
        </w:rPr>
        <w:t>Per-Class Metrics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837"/>
        <w:gridCol w:w="837"/>
        <w:gridCol w:w="837"/>
        <w:gridCol w:w="837"/>
        <w:gridCol w:w="1361"/>
        <w:gridCol w:w="1256"/>
        <w:gridCol w:w="1047"/>
        <w:gridCol w:w="1151"/>
        <w:gridCol w:w="837"/>
      </w:tblGrid>
      <w:tr w:rsidR="00B60F59" w14:paraId="2D0E56DA" w14:textId="77777777">
        <w:trPr>
          <w:tblHeader/>
        </w:trPr>
        <w:tc>
          <w:tcPr>
            <w:tcW w:w="1465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C113F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837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E502A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TP</w:t>
            </w:r>
          </w:p>
        </w:tc>
        <w:tc>
          <w:tcPr>
            <w:tcW w:w="837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63087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FP</w:t>
            </w:r>
          </w:p>
        </w:tc>
        <w:tc>
          <w:tcPr>
            <w:tcW w:w="837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079A4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FN</w:t>
            </w:r>
          </w:p>
        </w:tc>
        <w:tc>
          <w:tcPr>
            <w:tcW w:w="837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772B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TN</w:t>
            </w:r>
          </w:p>
        </w:tc>
        <w:tc>
          <w:tcPr>
            <w:tcW w:w="1361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B0B8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256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F65AD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047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67BA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151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42827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Specificity</w:t>
            </w:r>
          </w:p>
        </w:tc>
        <w:tc>
          <w:tcPr>
            <w:tcW w:w="837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55B5A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FPR</w:t>
            </w:r>
          </w:p>
        </w:tc>
      </w:tr>
      <w:tr w:rsidR="00B60F59" w14:paraId="5AC41630" w14:textId="77777777">
        <w:tc>
          <w:tcPr>
            <w:tcW w:w="14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6A3CB" w14:textId="77777777" w:rsidR="00B60F59" w:rsidRDefault="00000000">
            <w:r>
              <w:rPr>
                <w:sz w:val="19"/>
                <w:szCs w:val="19"/>
              </w:rPr>
              <w:t>Approve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657DF" w14:textId="77777777" w:rsidR="00B60F59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5D78A" w14:textId="77777777" w:rsidR="00B60F5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A6E38" w14:textId="77777777" w:rsidR="00B60F5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3572E" w14:textId="77777777" w:rsidR="00B60F59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247F" w14:textId="77777777" w:rsidR="00B60F59" w:rsidRDefault="00000000">
            <w:r>
              <w:rPr>
                <w:sz w:val="19"/>
                <w:szCs w:val="19"/>
              </w:rPr>
              <w:t>0.8000</w:t>
            </w:r>
          </w:p>
        </w:tc>
        <w:tc>
          <w:tcPr>
            <w:tcW w:w="1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92375" w14:textId="77777777" w:rsidR="00B60F59" w:rsidRDefault="00000000">
            <w:r>
              <w:rPr>
                <w:sz w:val="19"/>
                <w:szCs w:val="19"/>
              </w:rPr>
              <w:t>0.8000</w:t>
            </w:r>
          </w:p>
        </w:tc>
        <w:tc>
          <w:tcPr>
            <w:tcW w:w="10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21B25" w14:textId="77777777" w:rsidR="00B60F59" w:rsidRDefault="00000000">
            <w:r>
              <w:rPr>
                <w:sz w:val="19"/>
                <w:szCs w:val="19"/>
              </w:rPr>
              <w:t>0.8000</w:t>
            </w:r>
          </w:p>
        </w:tc>
        <w:tc>
          <w:tcPr>
            <w:tcW w:w="11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81389" w14:textId="77777777" w:rsidR="00B60F59" w:rsidRDefault="00000000">
            <w:r>
              <w:rPr>
                <w:sz w:val="19"/>
                <w:szCs w:val="19"/>
              </w:rPr>
              <w:t>0.8800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25859" w14:textId="77777777" w:rsidR="00B60F59" w:rsidRDefault="00000000">
            <w:r>
              <w:rPr>
                <w:sz w:val="19"/>
                <w:szCs w:val="19"/>
              </w:rPr>
              <w:t>0.1200</w:t>
            </w:r>
          </w:p>
        </w:tc>
      </w:tr>
      <w:tr w:rsidR="00B60F59" w14:paraId="4F8DF9EC" w14:textId="77777777">
        <w:tc>
          <w:tcPr>
            <w:tcW w:w="1465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410B2" w14:textId="77777777" w:rsidR="00B60F59" w:rsidRDefault="00000000">
            <w:r>
              <w:rPr>
                <w:sz w:val="19"/>
                <w:szCs w:val="19"/>
              </w:rPr>
              <w:t>Reject</w:t>
            </w:r>
          </w:p>
        </w:tc>
        <w:tc>
          <w:tcPr>
            <w:tcW w:w="83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14DA9" w14:textId="77777777" w:rsidR="00B60F59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83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D33CB" w14:textId="77777777" w:rsidR="00B60F5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83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8E610" w14:textId="77777777" w:rsidR="00B60F59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83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EBC46" w14:textId="77777777" w:rsidR="00B60F59" w:rsidRDefault="00000000">
            <w:r>
              <w:rPr>
                <w:sz w:val="19"/>
                <w:szCs w:val="19"/>
              </w:rPr>
              <w:t>29</w:t>
            </w:r>
          </w:p>
        </w:tc>
        <w:tc>
          <w:tcPr>
            <w:tcW w:w="1361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96F57" w14:textId="77777777" w:rsidR="00B60F59" w:rsidRDefault="00000000">
            <w:r>
              <w:rPr>
                <w:sz w:val="19"/>
                <w:szCs w:val="19"/>
              </w:rPr>
              <w:t>0.7273</w:t>
            </w:r>
          </w:p>
        </w:tc>
        <w:tc>
          <w:tcPr>
            <w:tcW w:w="1256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1595D" w14:textId="77777777" w:rsidR="00B60F59" w:rsidRDefault="00000000">
            <w:r>
              <w:rPr>
                <w:sz w:val="19"/>
                <w:szCs w:val="19"/>
              </w:rPr>
              <w:t>1.0000</w:t>
            </w:r>
          </w:p>
        </w:tc>
        <w:tc>
          <w:tcPr>
            <w:tcW w:w="104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E08E4" w14:textId="77777777" w:rsidR="00B60F59" w:rsidRDefault="00000000">
            <w:r>
              <w:rPr>
                <w:sz w:val="19"/>
                <w:szCs w:val="19"/>
              </w:rPr>
              <w:t>0.8421</w:t>
            </w:r>
          </w:p>
        </w:tc>
        <w:tc>
          <w:tcPr>
            <w:tcW w:w="1151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8174E" w14:textId="77777777" w:rsidR="00B60F59" w:rsidRDefault="00000000">
            <w:r>
              <w:rPr>
                <w:sz w:val="19"/>
                <w:szCs w:val="19"/>
              </w:rPr>
              <w:t>0.9062</w:t>
            </w:r>
          </w:p>
        </w:tc>
        <w:tc>
          <w:tcPr>
            <w:tcW w:w="83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2C436" w14:textId="77777777" w:rsidR="00B60F59" w:rsidRDefault="00000000">
            <w:r>
              <w:rPr>
                <w:sz w:val="19"/>
                <w:szCs w:val="19"/>
              </w:rPr>
              <w:t>0.0938</w:t>
            </w:r>
          </w:p>
        </w:tc>
      </w:tr>
      <w:tr w:rsidR="00B60F59" w14:paraId="0FF5CEEE" w14:textId="77777777">
        <w:tc>
          <w:tcPr>
            <w:tcW w:w="14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9B651" w14:textId="77777777" w:rsidR="00B60F59" w:rsidRDefault="00000000">
            <w:r>
              <w:rPr>
                <w:sz w:val="19"/>
                <w:szCs w:val="19"/>
              </w:rPr>
              <w:t>Escalate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40443" w14:textId="77777777" w:rsidR="00B60F59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5914" w14:textId="77777777" w:rsidR="00B60F5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A2CD5" w14:textId="77777777" w:rsidR="00B60F5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6B5AE" w14:textId="77777777" w:rsidR="00B60F59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4A6EE" w14:textId="77777777" w:rsidR="00B60F59" w:rsidRDefault="00000000">
            <w:r>
              <w:rPr>
                <w:sz w:val="19"/>
                <w:szCs w:val="19"/>
              </w:rPr>
              <w:t>0.8571</w:t>
            </w:r>
          </w:p>
        </w:tc>
        <w:tc>
          <w:tcPr>
            <w:tcW w:w="1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4E6AE" w14:textId="77777777" w:rsidR="00B60F59" w:rsidRDefault="00000000">
            <w:r>
              <w:rPr>
                <w:sz w:val="19"/>
                <w:szCs w:val="19"/>
              </w:rPr>
              <w:t>0.7059</w:t>
            </w:r>
          </w:p>
        </w:tc>
        <w:tc>
          <w:tcPr>
            <w:tcW w:w="10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28278" w14:textId="77777777" w:rsidR="00B60F59" w:rsidRDefault="00000000">
            <w:r>
              <w:rPr>
                <w:sz w:val="19"/>
                <w:szCs w:val="19"/>
              </w:rPr>
              <w:t>0.7742</w:t>
            </w:r>
          </w:p>
        </w:tc>
        <w:tc>
          <w:tcPr>
            <w:tcW w:w="11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40697" w14:textId="77777777" w:rsidR="00B60F59" w:rsidRDefault="00000000">
            <w:r>
              <w:rPr>
                <w:sz w:val="19"/>
                <w:szCs w:val="19"/>
              </w:rPr>
              <w:t>0.9130</w:t>
            </w:r>
          </w:p>
        </w:tc>
        <w:tc>
          <w:tcPr>
            <w:tcW w:w="8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B641" w14:textId="77777777" w:rsidR="00B60F59" w:rsidRDefault="00000000">
            <w:r>
              <w:rPr>
                <w:sz w:val="19"/>
                <w:szCs w:val="19"/>
              </w:rPr>
              <w:t>0.0870</w:t>
            </w:r>
          </w:p>
        </w:tc>
      </w:tr>
    </w:tbl>
    <w:p w14:paraId="641048D7" w14:textId="77777777" w:rsidR="00B60F59" w:rsidRDefault="00B60F59">
      <w:pPr>
        <w:spacing w:after="120"/>
      </w:pPr>
    </w:p>
    <w:p w14:paraId="5FC74BC7" w14:textId="77777777" w:rsidR="00B60F59" w:rsidRDefault="00000000">
      <w:pPr>
        <w:pStyle w:val="Heading2"/>
        <w:spacing w:before="280" w:after="120"/>
      </w:pPr>
      <w:r>
        <w:rPr>
          <w:b/>
          <w:bCs/>
          <w:color w:val="1F3A5F"/>
        </w:rPr>
        <w:t>Fraud Recall &amp; False Positive Rate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  <w:gridCol w:w="3663"/>
      </w:tblGrid>
      <w:tr w:rsidR="00B60F59" w14:paraId="05BEFDAA" w14:textId="77777777">
        <w:trPr>
          <w:tblHeader/>
        </w:trPr>
        <w:tc>
          <w:tcPr>
            <w:tcW w:w="680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EBCE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66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D27DD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60F59" w14:paraId="48AD45D7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14F7" w14:textId="77777777" w:rsidR="00B60F59" w:rsidRDefault="00000000">
            <w:r>
              <w:rPr>
                <w:sz w:val="19"/>
                <w:szCs w:val="19"/>
              </w:rPr>
              <w:t>ML Fraud Recall @ 5.0% FPR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EEFAA" w14:textId="77777777" w:rsidR="00B60F59" w:rsidRDefault="00000000">
            <w:r>
              <w:rPr>
                <w:b/>
                <w:bCs/>
                <w:sz w:val="19"/>
                <w:szCs w:val="19"/>
              </w:rPr>
              <w:t>32.43%</w:t>
            </w:r>
          </w:p>
        </w:tc>
      </w:tr>
    </w:tbl>
    <w:p w14:paraId="3A5D3753" w14:textId="77777777" w:rsidR="00B60F59" w:rsidRDefault="00B60F59">
      <w:pPr>
        <w:spacing w:after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6"/>
        <w:gridCol w:w="3140"/>
      </w:tblGrid>
      <w:tr w:rsidR="00B60F59" w14:paraId="63D7317A" w14:textId="77777777">
        <w:trPr>
          <w:tblHeader/>
        </w:trPr>
        <w:tc>
          <w:tcPr>
            <w:tcW w:w="7326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04C69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Class</w:t>
            </w:r>
          </w:p>
        </w:tc>
        <w:tc>
          <w:tcPr>
            <w:tcW w:w="314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02924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FPR</w:t>
            </w:r>
          </w:p>
        </w:tc>
      </w:tr>
      <w:tr w:rsidR="00B60F59" w14:paraId="51163BE4" w14:textId="77777777">
        <w:tc>
          <w:tcPr>
            <w:tcW w:w="7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208A2" w14:textId="77777777" w:rsidR="00B60F59" w:rsidRDefault="00000000">
            <w:r>
              <w:rPr>
                <w:sz w:val="19"/>
                <w:szCs w:val="19"/>
              </w:rPr>
              <w:t>Approve</w:t>
            </w:r>
          </w:p>
        </w:tc>
        <w:tc>
          <w:tcPr>
            <w:tcW w:w="31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21D98" w14:textId="77777777" w:rsidR="00B60F59" w:rsidRDefault="00000000">
            <w:r>
              <w:rPr>
                <w:sz w:val="19"/>
                <w:szCs w:val="19"/>
              </w:rPr>
              <w:t>12.00%</w:t>
            </w:r>
          </w:p>
        </w:tc>
      </w:tr>
      <w:tr w:rsidR="00B60F59" w14:paraId="2BC75627" w14:textId="77777777">
        <w:tc>
          <w:tcPr>
            <w:tcW w:w="7326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47457" w14:textId="77777777" w:rsidR="00B60F59" w:rsidRDefault="00000000">
            <w:r>
              <w:rPr>
                <w:sz w:val="19"/>
                <w:szCs w:val="19"/>
              </w:rPr>
              <w:t>Reject</w:t>
            </w:r>
          </w:p>
        </w:tc>
        <w:tc>
          <w:tcPr>
            <w:tcW w:w="3140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017A2" w14:textId="77777777" w:rsidR="00B60F59" w:rsidRDefault="00000000">
            <w:r>
              <w:rPr>
                <w:sz w:val="19"/>
                <w:szCs w:val="19"/>
              </w:rPr>
              <w:t>9.38%</w:t>
            </w:r>
          </w:p>
        </w:tc>
      </w:tr>
      <w:tr w:rsidR="00B60F59" w14:paraId="543EF878" w14:textId="77777777">
        <w:tc>
          <w:tcPr>
            <w:tcW w:w="73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0E7C4" w14:textId="77777777" w:rsidR="00B60F59" w:rsidRDefault="00000000">
            <w:r>
              <w:rPr>
                <w:sz w:val="19"/>
                <w:szCs w:val="19"/>
              </w:rPr>
              <w:t>Escalate</w:t>
            </w:r>
          </w:p>
        </w:tc>
        <w:tc>
          <w:tcPr>
            <w:tcW w:w="31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81C9F" w14:textId="77777777" w:rsidR="00B60F59" w:rsidRDefault="00000000">
            <w:r>
              <w:rPr>
                <w:sz w:val="19"/>
                <w:szCs w:val="19"/>
              </w:rPr>
              <w:t>8.70%</w:t>
            </w:r>
          </w:p>
        </w:tc>
      </w:tr>
    </w:tbl>
    <w:p w14:paraId="0ECF0557" w14:textId="77777777" w:rsidR="00B60F59" w:rsidRDefault="00B60F59">
      <w:pPr>
        <w:spacing w:after="120"/>
      </w:pPr>
    </w:p>
    <w:p w14:paraId="370C83BE" w14:textId="77777777" w:rsidR="00B60F59" w:rsidRDefault="00000000">
      <w:pPr>
        <w:pStyle w:val="Heading2"/>
        <w:spacing w:before="280" w:after="120"/>
      </w:pPr>
      <w:r>
        <w:rPr>
          <w:b/>
          <w:bCs/>
          <w:color w:val="1F3A5F"/>
        </w:rPr>
        <w:t>Automation / Escalation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3"/>
        <w:gridCol w:w="3663"/>
      </w:tblGrid>
      <w:tr w:rsidR="00B60F59" w14:paraId="08982E1B" w14:textId="77777777">
        <w:trPr>
          <w:tblHeader/>
        </w:trPr>
        <w:tc>
          <w:tcPr>
            <w:tcW w:w="680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DF25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663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B8773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B60F59" w14:paraId="7683B32E" w14:textId="77777777"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D87CA" w14:textId="77777777" w:rsidR="00B60F59" w:rsidRDefault="00000000">
            <w:r>
              <w:rPr>
                <w:sz w:val="19"/>
                <w:szCs w:val="19"/>
              </w:rPr>
              <w:t>Automation Rate</w:t>
            </w:r>
          </w:p>
        </w:tc>
        <w:tc>
          <w:tcPr>
            <w:tcW w:w="366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F433F" w14:textId="77777777" w:rsidR="00B60F59" w:rsidRDefault="00000000">
            <w:r>
              <w:rPr>
                <w:b/>
                <w:bCs/>
                <w:sz w:val="19"/>
                <w:szCs w:val="19"/>
              </w:rPr>
              <w:t>87.0%</w:t>
            </w:r>
          </w:p>
        </w:tc>
      </w:tr>
      <w:tr w:rsidR="00B60F59" w14:paraId="01DE935A" w14:textId="77777777">
        <w:tc>
          <w:tcPr>
            <w:tcW w:w="680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DF01C" w14:textId="77777777" w:rsidR="00B60F59" w:rsidRDefault="00000000">
            <w:r>
              <w:rPr>
                <w:sz w:val="19"/>
                <w:szCs w:val="19"/>
              </w:rPr>
              <w:t>Escalation Coverage</w:t>
            </w:r>
          </w:p>
        </w:tc>
        <w:tc>
          <w:tcPr>
            <w:tcW w:w="3663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13A83" w14:textId="77777777" w:rsidR="00B60F59" w:rsidRDefault="00000000">
            <w:r>
              <w:rPr>
                <w:b/>
                <w:bCs/>
                <w:sz w:val="19"/>
                <w:szCs w:val="19"/>
              </w:rPr>
              <w:t>70.6%</w:t>
            </w:r>
          </w:p>
        </w:tc>
      </w:tr>
    </w:tbl>
    <w:p w14:paraId="52C79C6A" w14:textId="77777777" w:rsidR="00B60F59" w:rsidRDefault="00B60F59">
      <w:pPr>
        <w:spacing w:after="120"/>
      </w:pPr>
    </w:p>
    <w:p w14:paraId="4EC87B9B" w14:textId="77777777" w:rsidR="00B60F59" w:rsidRDefault="00000000">
      <w:pPr>
        <w:pStyle w:val="Heading2"/>
        <w:spacing w:before="280" w:after="120"/>
      </w:pPr>
      <w:r>
        <w:rPr>
          <w:b/>
          <w:bCs/>
          <w:color w:val="1F3A5F"/>
        </w:rPr>
        <w:t>Top Model Features (</w:t>
      </w:r>
      <w:proofErr w:type="spellStart"/>
      <w:r>
        <w:rPr>
          <w:b/>
          <w:bCs/>
          <w:color w:val="1F3A5F"/>
        </w:rPr>
        <w:t>LightGBM</w:t>
      </w:r>
      <w:proofErr w:type="spellEnd"/>
      <w:r>
        <w:rPr>
          <w:b/>
          <w:bCs/>
          <w:color w:val="1F3A5F"/>
        </w:rPr>
        <w:t xml:space="preserve"> — SHAP Importance)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9"/>
        <w:gridCol w:w="7117"/>
      </w:tblGrid>
      <w:tr w:rsidR="00B60F59" w14:paraId="2D054DF6" w14:textId="77777777">
        <w:trPr>
          <w:tblHeader/>
        </w:trPr>
        <w:tc>
          <w:tcPr>
            <w:tcW w:w="3349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AC5C4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Name</w:t>
            </w:r>
          </w:p>
        </w:tc>
        <w:tc>
          <w:tcPr>
            <w:tcW w:w="7117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1F5F2" w14:textId="77777777" w:rsidR="00B60F5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60F59" w14:paraId="28746701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C9263" w14:textId="77777777" w:rsidR="00B60F59" w:rsidRDefault="00000000">
            <w:proofErr w:type="spellStart"/>
            <w:r>
              <w:rPr>
                <w:sz w:val="19"/>
                <w:szCs w:val="19"/>
              </w:rPr>
              <w:t>account_age_days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8A667" w14:textId="77777777" w:rsidR="00B60F59" w:rsidRDefault="00000000">
            <w:r>
              <w:rPr>
                <w:sz w:val="19"/>
                <w:szCs w:val="19"/>
              </w:rPr>
              <w:t>Total age of the user's account in days</w:t>
            </w:r>
          </w:p>
        </w:tc>
      </w:tr>
      <w:tr w:rsidR="00B60F59" w14:paraId="2E0BFD4F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063F0" w14:textId="77777777" w:rsidR="00B60F59" w:rsidRDefault="00000000">
            <w:proofErr w:type="spellStart"/>
            <w:r>
              <w:rPr>
                <w:sz w:val="19"/>
                <w:szCs w:val="19"/>
              </w:rPr>
              <w:t>order_value</w:t>
            </w:r>
            <w:proofErr w:type="spellEnd"/>
          </w:p>
        </w:tc>
        <w:tc>
          <w:tcPr>
            <w:tcW w:w="711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6A81B" w14:textId="77777777" w:rsidR="00B60F59" w:rsidRDefault="00000000">
            <w:r>
              <w:rPr>
                <w:sz w:val="19"/>
                <w:szCs w:val="19"/>
              </w:rPr>
              <w:t>The absolute transaction value of the order</w:t>
            </w:r>
          </w:p>
        </w:tc>
      </w:tr>
      <w:tr w:rsidR="00B60F59" w14:paraId="67320A38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18FF3" w14:textId="77777777" w:rsidR="00B60F59" w:rsidRDefault="00000000">
            <w:proofErr w:type="spellStart"/>
            <w:r>
              <w:rPr>
                <w:sz w:val="19"/>
                <w:szCs w:val="19"/>
              </w:rPr>
              <w:t>order_value_ratio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C255B" w14:textId="77777777" w:rsidR="00B60F59" w:rsidRDefault="00000000">
            <w:r>
              <w:rPr>
                <w:sz w:val="19"/>
                <w:szCs w:val="19"/>
              </w:rPr>
              <w:t>Order value relative to the user's historical average order value</w:t>
            </w:r>
          </w:p>
        </w:tc>
      </w:tr>
      <w:tr w:rsidR="00B60F59" w14:paraId="1742FDBE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EF158" w14:textId="77777777" w:rsidR="00B60F59" w:rsidRDefault="00000000">
            <w:proofErr w:type="spellStart"/>
            <w:r>
              <w:rPr>
                <w:sz w:val="19"/>
                <w:szCs w:val="19"/>
              </w:rPr>
              <w:t>discount_pct</w:t>
            </w:r>
            <w:proofErr w:type="spellEnd"/>
          </w:p>
        </w:tc>
        <w:tc>
          <w:tcPr>
            <w:tcW w:w="711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D7F22" w14:textId="77777777" w:rsidR="00B60F59" w:rsidRDefault="00000000">
            <w:r>
              <w:rPr>
                <w:sz w:val="19"/>
                <w:szCs w:val="19"/>
              </w:rPr>
              <w:t>Discount percentage applied to the order</w:t>
            </w:r>
          </w:p>
        </w:tc>
      </w:tr>
      <w:tr w:rsidR="00B60F59" w14:paraId="6E1FDE17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D12F5" w14:textId="77777777" w:rsidR="00B60F59" w:rsidRDefault="00000000">
            <w:proofErr w:type="spellStart"/>
            <w:r>
              <w:rPr>
                <w:sz w:val="19"/>
                <w:szCs w:val="19"/>
              </w:rPr>
              <w:t>return_to_order_ratio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CE592" w14:textId="77777777" w:rsidR="00B60F59" w:rsidRDefault="00000000">
            <w:r>
              <w:rPr>
                <w:sz w:val="19"/>
                <w:szCs w:val="19"/>
              </w:rPr>
              <w:t>Historical ratio of returns to total orders for the user</w:t>
            </w:r>
          </w:p>
        </w:tc>
      </w:tr>
      <w:tr w:rsidR="00B60F59" w14:paraId="0651042A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80DDC" w14:textId="77777777" w:rsidR="00B60F59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711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8A223" w14:textId="77777777" w:rsidR="00B60F59" w:rsidRDefault="00000000">
            <w:r>
              <w:rPr>
                <w:sz w:val="19"/>
                <w:szCs w:val="19"/>
              </w:rPr>
              <w:t>Base price of the product</w:t>
            </w:r>
          </w:p>
        </w:tc>
      </w:tr>
      <w:tr w:rsidR="00B60F59" w14:paraId="29E55BF5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8503" w14:textId="77777777" w:rsidR="00B60F59" w:rsidRDefault="00000000">
            <w:proofErr w:type="spellStart"/>
            <w:r>
              <w:rPr>
                <w:sz w:val="19"/>
                <w:szCs w:val="19"/>
              </w:rPr>
              <w:t>seller_age_days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0C86B" w14:textId="77777777" w:rsidR="00B60F59" w:rsidRDefault="00000000">
            <w:r>
              <w:rPr>
                <w:sz w:val="19"/>
                <w:szCs w:val="19"/>
              </w:rPr>
              <w:t>How long the seller has been registered on the platform</w:t>
            </w:r>
          </w:p>
        </w:tc>
      </w:tr>
      <w:tr w:rsidR="00B60F59" w14:paraId="4E05A2A1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58A7D" w14:textId="77777777" w:rsidR="00B60F59" w:rsidRDefault="00000000">
            <w:proofErr w:type="spellStart"/>
            <w:r>
              <w:rPr>
                <w:sz w:val="19"/>
                <w:szCs w:val="19"/>
              </w:rPr>
              <w:t>days_since_delivered</w:t>
            </w:r>
            <w:proofErr w:type="spellEnd"/>
          </w:p>
        </w:tc>
        <w:tc>
          <w:tcPr>
            <w:tcW w:w="711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EB7FF" w14:textId="77777777" w:rsidR="00B60F59" w:rsidRDefault="00000000">
            <w:r>
              <w:rPr>
                <w:sz w:val="19"/>
                <w:szCs w:val="19"/>
              </w:rPr>
              <w:t>Days elapsed between delivery and the return request</w:t>
            </w:r>
          </w:p>
        </w:tc>
      </w:tr>
      <w:tr w:rsidR="00B60F59" w14:paraId="59EB13A3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CD108" w14:textId="77777777" w:rsidR="00B60F59" w:rsidRDefault="00000000">
            <w:proofErr w:type="spellStart"/>
            <w:r>
              <w:rPr>
                <w:sz w:val="19"/>
                <w:szCs w:val="19"/>
              </w:rPr>
              <w:t>days_since_last_return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BF1E1" w14:textId="77777777" w:rsidR="00B60F59" w:rsidRDefault="00000000">
            <w:r>
              <w:rPr>
                <w:sz w:val="19"/>
                <w:szCs w:val="19"/>
              </w:rPr>
              <w:t>Days elapsed since the user's last return request</w:t>
            </w:r>
          </w:p>
        </w:tc>
      </w:tr>
      <w:tr w:rsidR="00B60F59" w14:paraId="0A1EB6E4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D3852" w14:textId="77777777" w:rsidR="00B60F59" w:rsidRDefault="00000000">
            <w:proofErr w:type="spellStart"/>
            <w:r>
              <w:rPr>
                <w:sz w:val="19"/>
                <w:szCs w:val="19"/>
              </w:rPr>
              <w:t>seller_customer_frequency</w:t>
            </w:r>
            <w:proofErr w:type="spellEnd"/>
          </w:p>
        </w:tc>
        <w:tc>
          <w:tcPr>
            <w:tcW w:w="711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66F0A" w14:textId="77777777" w:rsidR="00B60F59" w:rsidRDefault="00000000">
            <w:r>
              <w:rPr>
                <w:sz w:val="19"/>
                <w:szCs w:val="19"/>
              </w:rPr>
              <w:t>Historical frequency of transactions for this seller</w:t>
            </w:r>
          </w:p>
        </w:tc>
      </w:tr>
      <w:tr w:rsidR="00B60F59" w14:paraId="1DAFAE26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AFDA7" w14:textId="77777777" w:rsidR="00B60F59" w:rsidRDefault="00000000">
            <w:proofErr w:type="spellStart"/>
            <w:r>
              <w:rPr>
                <w:sz w:val="19"/>
                <w:szCs w:val="19"/>
              </w:rPr>
              <w:t>review_count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1CBAE" w14:textId="77777777" w:rsidR="00B60F59" w:rsidRDefault="00000000">
            <w:r>
              <w:rPr>
                <w:sz w:val="19"/>
                <w:szCs w:val="19"/>
              </w:rPr>
              <w:t>Total number of reviews for the product</w:t>
            </w:r>
          </w:p>
        </w:tc>
      </w:tr>
      <w:tr w:rsidR="00B60F59" w14:paraId="7015859B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BCC5" w14:textId="77777777" w:rsidR="00B60F59" w:rsidRDefault="00000000">
            <w:proofErr w:type="spellStart"/>
            <w:r>
              <w:rPr>
                <w:sz w:val="19"/>
                <w:szCs w:val="19"/>
              </w:rPr>
              <w:t>days_left_to_return</w:t>
            </w:r>
            <w:proofErr w:type="spellEnd"/>
          </w:p>
        </w:tc>
        <w:tc>
          <w:tcPr>
            <w:tcW w:w="711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ED106" w14:textId="77777777" w:rsidR="00B60F59" w:rsidRDefault="00000000">
            <w:r>
              <w:rPr>
                <w:sz w:val="19"/>
                <w:szCs w:val="19"/>
              </w:rPr>
              <w:t>Remaining days in the return window</w:t>
            </w:r>
          </w:p>
        </w:tc>
      </w:tr>
      <w:tr w:rsidR="00B60F59" w14:paraId="0617BA0C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36E85" w14:textId="77777777" w:rsidR="00B60F59" w:rsidRDefault="00000000">
            <w:proofErr w:type="spellStart"/>
            <w:r>
              <w:rPr>
                <w:sz w:val="19"/>
                <w:szCs w:val="19"/>
              </w:rPr>
              <w:t>seller_return_rate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3844F" w14:textId="77777777" w:rsidR="00B60F59" w:rsidRDefault="00000000">
            <w:r>
              <w:rPr>
                <w:sz w:val="19"/>
                <w:szCs w:val="19"/>
              </w:rPr>
              <w:t>The seller's historical return rate across all customers</w:t>
            </w:r>
          </w:p>
        </w:tc>
      </w:tr>
      <w:tr w:rsidR="00B60F59" w14:paraId="12080046" w14:textId="77777777">
        <w:tc>
          <w:tcPr>
            <w:tcW w:w="3349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90ED6" w14:textId="77777777" w:rsidR="00B60F59" w:rsidRDefault="00000000">
            <w:proofErr w:type="spellStart"/>
            <w:r>
              <w:rPr>
                <w:sz w:val="19"/>
                <w:szCs w:val="19"/>
              </w:rPr>
              <w:t>seller_rating</w:t>
            </w:r>
            <w:proofErr w:type="spellEnd"/>
          </w:p>
        </w:tc>
        <w:tc>
          <w:tcPr>
            <w:tcW w:w="7117" w:type="dxa"/>
            <w:shd w:val="clear" w:color="auto" w:fill="EE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B1597" w14:textId="77777777" w:rsidR="00B60F59" w:rsidRDefault="00000000">
            <w:r>
              <w:rPr>
                <w:sz w:val="19"/>
                <w:szCs w:val="19"/>
              </w:rPr>
              <w:t>The seller's current platform rating (out of 5)</w:t>
            </w:r>
          </w:p>
        </w:tc>
      </w:tr>
      <w:tr w:rsidR="00B60F59" w14:paraId="7A942BDC" w14:textId="77777777">
        <w:tc>
          <w:tcPr>
            <w:tcW w:w="33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F3CAB" w14:textId="77777777" w:rsidR="00B60F59" w:rsidRDefault="00000000">
            <w:proofErr w:type="spellStart"/>
            <w:r>
              <w:rPr>
                <w:sz w:val="19"/>
                <w:szCs w:val="19"/>
              </w:rPr>
              <w:t>user_avg_order_value</w:t>
            </w:r>
            <w:proofErr w:type="spellEnd"/>
          </w:p>
        </w:tc>
        <w:tc>
          <w:tcPr>
            <w:tcW w:w="71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751A5" w14:textId="77777777" w:rsidR="00B60F59" w:rsidRDefault="00000000">
            <w:r>
              <w:rPr>
                <w:sz w:val="19"/>
                <w:szCs w:val="19"/>
              </w:rPr>
              <w:t xml:space="preserve">The user's historical average </w:t>
            </w:r>
            <w:proofErr w:type="gramStart"/>
            <w:r>
              <w:rPr>
                <w:sz w:val="19"/>
                <w:szCs w:val="19"/>
              </w:rPr>
              <w:t>spend</w:t>
            </w:r>
            <w:proofErr w:type="gramEnd"/>
            <w:r>
              <w:rPr>
                <w:sz w:val="19"/>
                <w:szCs w:val="19"/>
              </w:rPr>
              <w:t xml:space="preserve"> per order</w:t>
            </w:r>
          </w:p>
        </w:tc>
      </w:tr>
    </w:tbl>
    <w:p w14:paraId="2163A01E" w14:textId="77777777" w:rsidR="00B60F59" w:rsidRDefault="00000000">
      <w:pPr>
        <w:spacing w:after="14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Ordered by SHAP importance rank, highest first.</w:t>
      </w:r>
    </w:p>
    <w:p w14:paraId="03DCBA1A" w14:textId="77777777" w:rsidR="008D6385" w:rsidRDefault="008D6385">
      <w:pPr>
        <w:spacing w:after="140"/>
        <w:rPr>
          <w:i/>
          <w:iCs/>
          <w:color w:val="595959"/>
          <w:sz w:val="20"/>
          <w:szCs w:val="20"/>
        </w:rPr>
      </w:pPr>
    </w:p>
    <w:p w14:paraId="76420232" w14:textId="77777777" w:rsidR="008D6385" w:rsidRDefault="008D6385" w:rsidP="008D6385">
      <w:pPr>
        <w:pStyle w:val="Heading1"/>
      </w:pPr>
      <w:r>
        <w:t>Evaluation Metrics — Extended (Explainability, RAG Adherence, Orchestration Reliability)</w:t>
      </w:r>
    </w:p>
    <w:p w14:paraId="5D5B3ECF" w14:textId="77777777" w:rsidR="008D6385" w:rsidRDefault="008D6385" w:rsidP="008D6385">
      <w:r>
        <w:rPr>
          <w:i/>
          <w:iCs/>
          <w:color w:val="555555"/>
          <w:sz w:val="20"/>
          <w:szCs w:val="20"/>
        </w:rPr>
        <w:t>Computed from the 40 successful end-to-end evaluation queries. Scores reflect human judgement of the logged justifications, not automated LLM self-scoring, and are reported with their limitations.</w:t>
      </w:r>
    </w:p>
    <w:p w14:paraId="108574C7" w14:textId="77777777" w:rsidR="008D6385" w:rsidRDefault="008D6385" w:rsidP="008D6385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000"/>
        <w:gridCol w:w="4300"/>
      </w:tblGrid>
      <w:tr w:rsidR="008D6385" w14:paraId="4F165D39" w14:textId="77777777" w:rsidTr="000069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</w:tcPr>
          <w:p w14:paraId="6ADDA725" w14:textId="77777777" w:rsidR="008D6385" w:rsidRDefault="008D6385" w:rsidP="00006994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shd w:val="clear" w:color="auto" w:fill="1F3864"/>
          </w:tcPr>
          <w:p w14:paraId="546220C4" w14:textId="77777777" w:rsidR="008D6385" w:rsidRDefault="008D6385" w:rsidP="00006994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300" w:type="dxa"/>
            <w:shd w:val="clear" w:color="auto" w:fill="1F3864"/>
          </w:tcPr>
          <w:p w14:paraId="538FCF73" w14:textId="77777777" w:rsidR="008D6385" w:rsidRDefault="008D6385" w:rsidP="00006994"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8D6385" w14:paraId="7A448429" w14:textId="77777777" w:rsidTr="00006994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8032382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Explainability Faithfulness</w:t>
            </w:r>
          </w:p>
        </w:tc>
        <w:tc>
          <w:tcPr>
            <w:tcW w:w="2000" w:type="dxa"/>
          </w:tcPr>
          <w:p w14:paraId="1B75F6DD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2.8 / 3</w:t>
            </w:r>
          </w:p>
        </w:tc>
        <w:tc>
          <w:tcPr>
            <w:tcW w:w="4300" w:type="dxa"/>
          </w:tcPr>
          <w:p w14:paraId="178C3E73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36 of 40 grounded + policy-cited (score 3); 4 cited non-existent policy (score 1)</w:t>
            </w:r>
          </w:p>
        </w:tc>
      </w:tr>
      <w:tr w:rsidR="008D6385" w14:paraId="73530415" w14:textId="77777777" w:rsidTr="00006994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318F168D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RAG Policy Adherence</w:t>
            </w:r>
          </w:p>
        </w:tc>
        <w:tc>
          <w:tcPr>
            <w:tcW w:w="2000" w:type="dxa"/>
          </w:tcPr>
          <w:p w14:paraId="5960EA3A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 xml:space="preserve">36 / </w:t>
            </w:r>
            <w:proofErr w:type="gramStart"/>
            <w:r>
              <w:rPr>
                <w:color w:val="000000"/>
                <w:sz w:val="20"/>
                <w:szCs w:val="20"/>
              </w:rPr>
              <w:t>40  (</w:t>
            </w:r>
            <w:proofErr w:type="gramEnd"/>
            <w:r>
              <w:rPr>
                <w:color w:val="000000"/>
                <w:sz w:val="20"/>
                <w:szCs w:val="20"/>
              </w:rPr>
              <w:t>90%)</w:t>
            </w:r>
          </w:p>
        </w:tc>
        <w:tc>
          <w:tcPr>
            <w:tcW w:w="4300" w:type="dxa"/>
          </w:tcPr>
          <w:p w14:paraId="76068616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4 high-value electronics cases applied an open-box clause absent from the corpus</w:t>
            </w:r>
          </w:p>
        </w:tc>
      </w:tr>
      <w:tr w:rsidR="008D6385" w14:paraId="157E7652" w14:textId="77777777" w:rsidTr="00006994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52D090D7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Agent Orchestration Reliability</w:t>
            </w:r>
          </w:p>
        </w:tc>
        <w:tc>
          <w:tcPr>
            <w:tcW w:w="2000" w:type="dxa"/>
          </w:tcPr>
          <w:p w14:paraId="265161A6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40 / 51 raw; ~100% excl. external API limits</w:t>
            </w:r>
          </w:p>
        </w:tc>
        <w:tc>
          <w:tcPr>
            <w:tcW w:w="4300" w:type="dxa"/>
          </w:tcPr>
          <w:p w14:paraId="1B1BD31B" w14:textId="77777777" w:rsidR="008D6385" w:rsidRDefault="008D6385" w:rsidP="00006994">
            <w:r>
              <w:rPr>
                <w:color w:val="000000"/>
                <w:sz w:val="20"/>
                <w:szCs w:val="20"/>
              </w:rPr>
              <w:t>9 failures were Gemini rate-limits, 2 were DB-migration errors (now fixed)</w:t>
            </w:r>
          </w:p>
        </w:tc>
      </w:tr>
    </w:tbl>
    <w:p w14:paraId="2F8DF484" w14:textId="77777777" w:rsidR="008D6385" w:rsidRDefault="008D6385" w:rsidP="008D6385"/>
    <w:p w14:paraId="73EA45CA" w14:textId="77777777" w:rsidR="008D6385" w:rsidRDefault="008D6385" w:rsidP="008D6385">
      <w:pPr>
        <w:pStyle w:val="Heading2"/>
      </w:pPr>
      <w:r>
        <w:t>1. Explainability Faithfulness — 2.8 / 3</w:t>
      </w:r>
    </w:p>
    <w:p w14:paraId="7D844E6A" w14:textId="77777777" w:rsidR="008D6385" w:rsidRDefault="008D6385" w:rsidP="008D6385">
      <w:r>
        <w:rPr>
          <w:sz w:val="22"/>
          <w:szCs w:val="22"/>
        </w:rPr>
        <w:t xml:space="preserve">Each of the 40 successful decisions was reviewed against the 0–3 grounding rubric (0 = generic/hallucinated, 1 = partially grounded, 2 = fully grounded, 3 = grounded + policy-cited). In 36 cases the justification cited the specific feature values it used (e.g. </w:t>
      </w:r>
      <w:proofErr w:type="spellStart"/>
      <w:r>
        <w:rPr>
          <w:sz w:val="22"/>
          <w:szCs w:val="22"/>
        </w:rPr>
        <w:t>return_to_order_ratio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account_age_days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days_since_delivered</w:t>
      </w:r>
      <w:proofErr w:type="spellEnd"/>
      <w:r>
        <w:rPr>
          <w:sz w:val="22"/>
          <w:szCs w:val="22"/>
        </w:rPr>
        <w:t>) together with the relevant policy clause, meeting the level-3 bar. In 4 cases — all high-value electronics returns — the justification cited a plausible but non-existent "open-box verification" policy that is not present in our corpus; these are scored 1 (partially grounded: the feature values were real, but the policy clause was hallucinated). The resulting mean is (36×3 + 4×1) / 40 = 2.8.</w:t>
      </w:r>
    </w:p>
    <w:p w14:paraId="57C13869" w14:textId="77777777" w:rsidR="008D6385" w:rsidRDefault="008D6385" w:rsidP="008D6385">
      <w:r>
        <w:rPr>
          <w:i/>
          <w:iCs/>
          <w:color w:val="555555"/>
          <w:sz w:val="22"/>
          <w:szCs w:val="22"/>
        </w:rPr>
        <w:t>Scoring was performed by the team against the logged justifications, not by an LLM grading itself, so the number is auditable case-by-case.</w:t>
      </w:r>
    </w:p>
    <w:p w14:paraId="2A9DF062" w14:textId="77777777" w:rsidR="008D6385" w:rsidRDefault="008D6385" w:rsidP="008D6385"/>
    <w:p w14:paraId="081BAA16" w14:textId="77777777" w:rsidR="008D6385" w:rsidRDefault="008D6385" w:rsidP="008D6385">
      <w:pPr>
        <w:pStyle w:val="Heading2"/>
      </w:pPr>
      <w:r>
        <w:t>2. RAG Policy Adherence — 90% (36 / 40)</w:t>
      </w:r>
    </w:p>
    <w:p w14:paraId="2858B03C" w14:textId="77777777" w:rsidR="008D6385" w:rsidRDefault="008D6385" w:rsidP="008D6385">
      <w:r>
        <w:rPr>
          <w:sz w:val="22"/>
          <w:szCs w:val="22"/>
        </w:rPr>
        <w:t>Across the 40 successful cases, 36 correctly retrieved and applied the relevant policy clause (return window, non-returnable category, condition requirements). The 4 failures share a single, well-understood root cause: for high-value electronics open-box claims, our policy corpus contains no open-box clause, so the LLM filled the gap by inventing one. This is a corpus-coverage gap, not a retrieval-logic failure — the retriever cannot surface a clause that does not exist.</w:t>
      </w:r>
    </w:p>
    <w:p w14:paraId="6D6DC802" w14:textId="77777777" w:rsidR="008D6385" w:rsidRDefault="008D6385" w:rsidP="008D6385">
      <w:r>
        <w:rPr>
          <w:b/>
          <w:bCs/>
          <w:sz w:val="22"/>
          <w:szCs w:val="22"/>
        </w:rPr>
        <w:t xml:space="preserve">Mitigation: </w:t>
      </w:r>
      <w:r>
        <w:rPr>
          <w:sz w:val="22"/>
          <w:szCs w:val="22"/>
        </w:rPr>
        <w:t>adding an explicit high-value / open-box verification clause to the corpus removes the hallucination and is expected to raise adherence to 100% on this subset. This is our top-priority policy addition and is directly traceable from the failure log.</w:t>
      </w:r>
    </w:p>
    <w:p w14:paraId="279EE93E" w14:textId="77777777" w:rsidR="008D6385" w:rsidRDefault="008D6385" w:rsidP="008D6385"/>
    <w:p w14:paraId="1666B463" w14:textId="77777777" w:rsidR="008D6385" w:rsidRDefault="008D6385" w:rsidP="008D6385">
      <w:pPr>
        <w:pStyle w:val="Heading2"/>
      </w:pPr>
      <w:r>
        <w:t>3. Agent Orchestration Reliability — 40 / 51 raw; ~100% excluding external API limits</w:t>
      </w:r>
    </w:p>
    <w:p w14:paraId="7D22EAAA" w14:textId="77777777" w:rsidR="008D6385" w:rsidRDefault="008D6385" w:rsidP="008D6385">
      <w:r>
        <w:rPr>
          <w:sz w:val="22"/>
          <w:szCs w:val="22"/>
        </w:rPr>
        <w:t>Of 51 total end-to-end attempts, 40 completed with all agents running in the correct sequence and a valid structured output (verdict + justification). The 11 failures break down as: 6 Gemini API rate-limit rejections, 3 transient "server busy / too many requests" responses, and 2 database errors during a mid-development SQL migration. The 2 database errors are resolved and no longer occur. The remaining 9 failures are external API quota/throttling — the pipeline itself did not produce incorrect or malformed output; the API declined the call before our agents ran. Excluding external rate-limiting (handled by retry/backoff in production), every request that reached the pipeline produced a valid structured verdict.</w:t>
      </w:r>
    </w:p>
    <w:p w14:paraId="3F917E82" w14:textId="77777777" w:rsidR="008D6385" w:rsidRDefault="008D6385" w:rsidP="008D6385">
      <w:r>
        <w:rPr>
          <w:i/>
          <w:iCs/>
          <w:color w:val="555555"/>
          <w:sz w:val="22"/>
          <w:szCs w:val="22"/>
        </w:rPr>
        <w:t>Reported honestly as raw 40/51 and as ~100% pipeline reliability once external quota failures are excluded; both figures are given so the distinction between our system and third-party API limits is transparent.</w:t>
      </w:r>
    </w:p>
    <w:p w14:paraId="4BAF19B7" w14:textId="77777777" w:rsidR="008D6385" w:rsidRDefault="008D6385" w:rsidP="008D6385"/>
    <w:p w14:paraId="39C552AC" w14:textId="77777777" w:rsidR="008D6385" w:rsidRDefault="008D6385">
      <w:pPr>
        <w:spacing w:after="140"/>
      </w:pPr>
    </w:p>
    <w:sectPr w:rsidR="008D638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4D"/>
    <w:multiLevelType w:val="hybridMultilevel"/>
    <w:tmpl w:val="A32A118E"/>
    <w:lvl w:ilvl="0" w:tplc="DCD68DB0">
      <w:start w:val="1"/>
      <w:numFmt w:val="bullet"/>
      <w:lvlText w:val="●"/>
      <w:lvlJc w:val="left"/>
      <w:pPr>
        <w:ind w:left="720" w:hanging="360"/>
      </w:pPr>
    </w:lvl>
    <w:lvl w:ilvl="1" w:tplc="1638A71A">
      <w:start w:val="1"/>
      <w:numFmt w:val="bullet"/>
      <w:lvlText w:val="○"/>
      <w:lvlJc w:val="left"/>
      <w:pPr>
        <w:ind w:left="1440" w:hanging="360"/>
      </w:pPr>
    </w:lvl>
    <w:lvl w:ilvl="2" w:tplc="FF4A88F6">
      <w:start w:val="1"/>
      <w:numFmt w:val="bullet"/>
      <w:lvlText w:val="■"/>
      <w:lvlJc w:val="left"/>
      <w:pPr>
        <w:ind w:left="2160" w:hanging="360"/>
      </w:pPr>
    </w:lvl>
    <w:lvl w:ilvl="3" w:tplc="C986C434">
      <w:start w:val="1"/>
      <w:numFmt w:val="bullet"/>
      <w:lvlText w:val="●"/>
      <w:lvlJc w:val="left"/>
      <w:pPr>
        <w:ind w:left="2880" w:hanging="360"/>
      </w:pPr>
    </w:lvl>
    <w:lvl w:ilvl="4" w:tplc="876E118A">
      <w:start w:val="1"/>
      <w:numFmt w:val="bullet"/>
      <w:lvlText w:val="○"/>
      <w:lvlJc w:val="left"/>
      <w:pPr>
        <w:ind w:left="3600" w:hanging="360"/>
      </w:pPr>
    </w:lvl>
    <w:lvl w:ilvl="5" w:tplc="252C8070">
      <w:start w:val="1"/>
      <w:numFmt w:val="bullet"/>
      <w:lvlText w:val="■"/>
      <w:lvlJc w:val="left"/>
      <w:pPr>
        <w:ind w:left="4320" w:hanging="360"/>
      </w:pPr>
    </w:lvl>
    <w:lvl w:ilvl="6" w:tplc="EA6276E6">
      <w:start w:val="1"/>
      <w:numFmt w:val="bullet"/>
      <w:lvlText w:val="●"/>
      <w:lvlJc w:val="left"/>
      <w:pPr>
        <w:ind w:left="5040" w:hanging="360"/>
      </w:pPr>
    </w:lvl>
    <w:lvl w:ilvl="7" w:tplc="C3F8804A">
      <w:start w:val="1"/>
      <w:numFmt w:val="bullet"/>
      <w:lvlText w:val="●"/>
      <w:lvlJc w:val="left"/>
      <w:pPr>
        <w:ind w:left="5760" w:hanging="360"/>
      </w:pPr>
    </w:lvl>
    <w:lvl w:ilvl="8" w:tplc="3F9EFFCC">
      <w:start w:val="1"/>
      <w:numFmt w:val="bullet"/>
      <w:lvlText w:val="●"/>
      <w:lvlJc w:val="left"/>
      <w:pPr>
        <w:ind w:left="6480" w:hanging="360"/>
      </w:pPr>
    </w:lvl>
  </w:abstractNum>
  <w:num w:numId="1" w16cid:durableId="4105871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F59"/>
    <w:rsid w:val="00070732"/>
    <w:rsid w:val="004004EE"/>
    <w:rsid w:val="007323A8"/>
    <w:rsid w:val="008D6385"/>
    <w:rsid w:val="00B60F59"/>
    <w:rsid w:val="00CD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D44F"/>
  <w15:docId w15:val="{9E35465F-E720-4CC0-B794-F1DBBE3D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Tushita Kapoor</cp:lastModifiedBy>
  <cp:revision>2</cp:revision>
  <dcterms:created xsi:type="dcterms:W3CDTF">2026-08-05T10:27:00Z</dcterms:created>
  <dcterms:modified xsi:type="dcterms:W3CDTF">2026-08-05T10:27:00Z</dcterms:modified>
</cp:coreProperties>
</file>