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7D" w:rsidRDefault="006C2E7D">
      <w:proofErr w:type="spellStart"/>
      <w:r>
        <w:t>DevOps</w:t>
      </w:r>
      <w:proofErr w:type="spellEnd"/>
      <w:r>
        <w:t xml:space="preserve"> assessment for executives</w:t>
      </w:r>
    </w:p>
    <w:p w:rsidR="006C2E7D" w:rsidRDefault="006C2E7D">
      <w:hyperlink r:id="rId5" w:history="1">
        <w:r w:rsidRPr="000E0C79">
          <w:rPr>
            <w:rStyle w:val="Hyperlink"/>
          </w:rPr>
          <w:t>http://devopschecklist.com/</w:t>
        </w:r>
      </w:hyperlink>
    </w:p>
    <w:p w:rsidR="006C2E7D" w:rsidRDefault="006C2E7D" w:rsidP="006C2E7D">
      <w:pPr>
        <w:pStyle w:val="summary"/>
        <w:shd w:val="clear" w:color="auto" w:fill="FFFFFF"/>
        <w:rPr>
          <w:rFonts w:ascii="PT Sans" w:hAnsi="PT Sans"/>
          <w:color w:val="3E3E3E"/>
        </w:rPr>
      </w:pPr>
      <w:r>
        <w:rPr>
          <w:rFonts w:ascii="PT Sans" w:hAnsi="PT Sans"/>
          <w:color w:val="3E3E3E"/>
        </w:rPr>
        <w:t xml:space="preserve">This checklist is comprised of 48 items you can use to gauge the maturity of your software delivery competency, and form a baseline to measure your future improvements. It's not meant to say "you're failing </w:t>
      </w:r>
      <w:proofErr w:type="spellStart"/>
      <w:r>
        <w:rPr>
          <w:rFonts w:ascii="PT Sans" w:hAnsi="PT Sans"/>
          <w:color w:val="3E3E3E"/>
        </w:rPr>
        <w:t>DevOps</w:t>
      </w:r>
      <w:proofErr w:type="spellEnd"/>
      <w:r>
        <w:rPr>
          <w:rFonts w:ascii="PT Sans" w:hAnsi="PT Sans"/>
          <w:color w:val="3E3E3E"/>
        </w:rPr>
        <w:t xml:space="preserve">" or deprive you of a badge </w:t>
      </w:r>
      <w:r>
        <w:rPr>
          <w:rFonts w:ascii="PT Sans" w:hAnsi="PT Sans"/>
          <w:b/>
          <w:bCs/>
          <w:color w:val="3E3E3E"/>
        </w:rPr>
        <w:t>(make yourself a badge just for reading this!)</w:t>
      </w:r>
      <w:r>
        <w:rPr>
          <w:rFonts w:ascii="PT Sans" w:hAnsi="PT Sans"/>
          <w:color w:val="3E3E3E"/>
        </w:rPr>
        <w:t>, but surface areas of potential improvement.</w:t>
      </w:r>
    </w:p>
    <w:p w:rsidR="006C2E7D" w:rsidRDefault="006C2E7D" w:rsidP="006C2E7D">
      <w:pPr>
        <w:pStyle w:val="summary"/>
        <w:shd w:val="clear" w:color="auto" w:fill="FFFFFF"/>
        <w:rPr>
          <w:rFonts w:ascii="PT Sans" w:hAnsi="PT Sans"/>
          <w:color w:val="3E3E3E"/>
        </w:rPr>
      </w:pPr>
      <w:r>
        <w:rPr>
          <w:rFonts w:ascii="PT Sans" w:hAnsi="PT Sans"/>
          <w:color w:val="3E3E3E"/>
        </w:rPr>
        <w:t xml:space="preserve">The content here is based on many case studies, talks and content on </w:t>
      </w:r>
      <w:proofErr w:type="spellStart"/>
      <w:r>
        <w:rPr>
          <w:rFonts w:ascii="PT Sans" w:hAnsi="PT Sans"/>
          <w:color w:val="3E3E3E"/>
        </w:rPr>
        <w:t>DevOps</w:t>
      </w:r>
      <w:proofErr w:type="spellEnd"/>
      <w:r>
        <w:rPr>
          <w:rFonts w:ascii="PT Sans" w:hAnsi="PT Sans"/>
          <w:color w:val="3E3E3E"/>
        </w:rPr>
        <w:t xml:space="preserve">, collected over the past 5 years - you can see some of the highlights down in the </w:t>
      </w:r>
      <w:hyperlink r:id="rId6" w:anchor="references" w:history="1">
        <w:r>
          <w:rPr>
            <w:rStyle w:val="Hyperlink"/>
            <w:rFonts w:ascii="PT Sans" w:hAnsi="PT Sans"/>
            <w:color w:val="3E3E3E"/>
          </w:rPr>
          <w:t>'References' section</w:t>
        </w:r>
      </w:hyperlink>
      <w:r>
        <w:rPr>
          <w:rFonts w:ascii="PT Sans" w:hAnsi="PT Sans"/>
          <w:color w:val="3E3E3E"/>
        </w:rPr>
        <w:t xml:space="preserve">. We're also continually adding more context and content - so tweet </w:t>
      </w:r>
      <w:hyperlink r:id="rId7" w:history="1">
        <w:r>
          <w:rPr>
            <w:rStyle w:val="Hyperlink"/>
            <w:rFonts w:ascii="PT Sans" w:hAnsi="PT Sans"/>
            <w:color w:val="3E3E3E"/>
          </w:rPr>
          <w:t>@</w:t>
        </w:r>
        <w:proofErr w:type="spellStart"/>
        <w:r>
          <w:rPr>
            <w:rStyle w:val="Hyperlink"/>
            <w:rFonts w:ascii="PT Sans" w:hAnsi="PT Sans"/>
            <w:color w:val="3E3E3E"/>
          </w:rPr>
          <w:t>SteveElsewhere</w:t>
        </w:r>
        <w:proofErr w:type="spellEnd"/>
      </w:hyperlink>
      <w:r>
        <w:rPr>
          <w:rFonts w:ascii="PT Sans" w:hAnsi="PT Sans"/>
          <w:color w:val="3E3E3E"/>
        </w:rPr>
        <w:t xml:space="preserve"> or </w:t>
      </w:r>
      <w:hyperlink r:id="rId8" w:history="1">
        <w:r>
          <w:rPr>
            <w:rStyle w:val="Hyperlink"/>
            <w:rFonts w:ascii="PT Sans" w:hAnsi="PT Sans"/>
            <w:color w:val="3E3E3E"/>
          </w:rPr>
          <w:t>email us</w:t>
        </w:r>
      </w:hyperlink>
      <w:r>
        <w:rPr>
          <w:rFonts w:ascii="PT Sans" w:hAnsi="PT Sans"/>
          <w:color w:val="3E3E3E"/>
        </w:rPr>
        <w:t xml:space="preserve"> if you have suggestions, disagree, have a question or want more info!</w:t>
      </w:r>
    </w:p>
    <w:p w:rsidR="006C2E7D" w:rsidRDefault="006C2E7D"/>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Alignment</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Unifying group and individual direction and goals around the singular vision of the organization.</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8pt;height:16.8pt" o:ole="">
            <v:imagedata r:id="rId9" o:title=""/>
          </v:shape>
          <w:control r:id="rId10" w:name="DefaultOcxName" w:shapeid="_x0000_i1168"/>
        </w:object>
      </w:r>
      <w:r w:rsidRPr="006C2E7D">
        <w:rPr>
          <w:rFonts w:ascii="PT Sans" w:eastAsia="Times New Roman" w:hAnsi="PT Sans" w:cs="Times New Roman"/>
          <w:color w:val="3E3E3E"/>
          <w:sz w:val="24"/>
          <w:szCs w:val="24"/>
        </w:rPr>
        <w:t xml:space="preserve">We prioritize according to business objectives.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is all about alignment. It was born out of frustration and trouble between the disparate priorities and incentives of Development and Operations teams. Alignment comes from unifying towards a common </w:t>
      </w:r>
      <w:proofErr w:type="spellStart"/>
      <w:r w:rsidRPr="006C2E7D">
        <w:rPr>
          <w:rFonts w:ascii="PT Sans" w:eastAsia="Times New Roman" w:hAnsi="PT Sans" w:cs="Times New Roman"/>
          <w:color w:val="3E3E3E"/>
          <w:sz w:val="21"/>
          <w:szCs w:val="21"/>
        </w:rPr>
        <w:t>goal.</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7" type="#_x0000_t75" style="width:18pt;height:16.8pt" o:ole="">
            <v:imagedata r:id="rId9" o:title=""/>
          </v:shape>
          <w:control r:id="rId11" w:name="DefaultOcxName1" w:shapeid="_x0000_i1167"/>
        </w:object>
      </w:r>
      <w:r w:rsidRPr="006C2E7D">
        <w:rPr>
          <w:rFonts w:ascii="PT Sans" w:eastAsia="Times New Roman" w:hAnsi="PT Sans" w:cs="Times New Roman"/>
          <w:color w:val="3E3E3E"/>
          <w:sz w:val="24"/>
          <w:szCs w:val="24"/>
        </w:rPr>
        <w:t xml:space="preserve">We volunteer for tasks rather than having them assigned. </w:t>
      </w:r>
      <w:r w:rsidRPr="006C2E7D">
        <w:rPr>
          <w:rFonts w:ascii="PT Sans" w:eastAsia="Times New Roman" w:hAnsi="PT Sans" w:cs="Times New Roman"/>
          <w:color w:val="3E3E3E"/>
          <w:sz w:val="21"/>
          <w:szCs w:val="21"/>
        </w:rPr>
        <w:t xml:space="preserve">Autonomy is a critical facet to motivation and job satisfaction. By allowing team members to self-select tasks, you'll see them work on what they're best suited to </w:t>
      </w:r>
      <w:proofErr w:type="spellStart"/>
      <w:r w:rsidRPr="006C2E7D">
        <w:rPr>
          <w:rFonts w:ascii="PT Sans" w:eastAsia="Times New Roman" w:hAnsi="PT Sans" w:cs="Times New Roman"/>
          <w:color w:val="3E3E3E"/>
          <w:sz w:val="21"/>
          <w:szCs w:val="21"/>
        </w:rPr>
        <w:t>complete.</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6" type="#_x0000_t75" style="width:18pt;height:16.8pt" o:ole="">
            <v:imagedata r:id="rId9" o:title=""/>
          </v:shape>
          <w:control r:id="rId12" w:name="DefaultOcxName2" w:shapeid="_x0000_i1166"/>
        </w:object>
      </w:r>
      <w:r w:rsidRPr="006C2E7D">
        <w:rPr>
          <w:rFonts w:ascii="PT Sans" w:eastAsia="Times New Roman" w:hAnsi="PT Sans" w:cs="Times New Roman"/>
          <w:color w:val="3E3E3E"/>
          <w:sz w:val="24"/>
          <w:szCs w:val="24"/>
        </w:rPr>
        <w:t xml:space="preserve">Our team has clear objectives that correspond with our company vision. </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5" type="#_x0000_t75" style="width:18pt;height:16.8pt" o:ole="">
            <v:imagedata r:id="rId9" o:title=""/>
          </v:shape>
          <w:control r:id="rId13" w:name="DefaultOcxName3" w:shapeid="_x0000_i1165"/>
        </w:object>
      </w:r>
      <w:r w:rsidRPr="006C2E7D">
        <w:rPr>
          <w:rFonts w:ascii="PT Sans" w:eastAsia="Times New Roman" w:hAnsi="PT Sans" w:cs="Times New Roman"/>
          <w:color w:val="3E3E3E"/>
          <w:sz w:val="24"/>
          <w:szCs w:val="24"/>
        </w:rPr>
        <w:t xml:space="preserve">Our product team is focused on sustainable velocity rather than current speed. </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4" type="#_x0000_t75" style="width:18pt;height:16.8pt" o:ole="">
            <v:imagedata r:id="rId9" o:title=""/>
          </v:shape>
          <w:control r:id="rId14" w:name="DefaultOcxName4" w:shapeid="_x0000_i1164"/>
        </w:object>
      </w:r>
      <w:r w:rsidRPr="006C2E7D">
        <w:rPr>
          <w:rFonts w:ascii="PT Sans" w:eastAsia="Times New Roman" w:hAnsi="PT Sans" w:cs="Times New Roman"/>
          <w:color w:val="3E3E3E"/>
          <w:sz w:val="24"/>
          <w:szCs w:val="24"/>
        </w:rPr>
        <w:t xml:space="preserve">We focus on time to repair rather than time between issues. </w:t>
      </w:r>
      <w:r w:rsidRPr="006C2E7D">
        <w:rPr>
          <w:rFonts w:ascii="PT Sans" w:eastAsia="Times New Roman" w:hAnsi="PT Sans" w:cs="Times New Roman"/>
          <w:color w:val="3E3E3E"/>
          <w:sz w:val="21"/>
          <w:szCs w:val="21"/>
        </w:rPr>
        <w:t xml:space="preserve">A great deal of software delivery theory actually stems from manufacturing. The major difference is that testing failure is faster, cheaper and non-destructive. Thus, we focus on early failure detection through automated testing, as far upstream as possible to catch issues before they become costly. We also focus on learning from simulating production failure by staging </w:t>
      </w:r>
      <w:hyperlink r:id="rId15" w:tgtFrame="_blank" w:history="1">
        <w:r w:rsidRPr="006C2E7D">
          <w:rPr>
            <w:rFonts w:ascii="PT Sans" w:eastAsia="Times New Roman" w:hAnsi="PT Sans" w:cs="Times New Roman"/>
            <w:color w:val="3E3E3E"/>
            <w:sz w:val="21"/>
            <w:szCs w:val="21"/>
            <w:u w:val="single"/>
          </w:rPr>
          <w:t>'Game Days'</w:t>
        </w:r>
      </w:hyperlink>
      <w:r w:rsidRPr="006C2E7D">
        <w:rPr>
          <w:rFonts w:ascii="PT Sans" w:eastAsia="Times New Roman" w:hAnsi="PT Sans" w:cs="Times New Roman"/>
          <w:color w:val="3E3E3E"/>
          <w:sz w:val="21"/>
          <w:szCs w:val="21"/>
        </w:rPr>
        <w:t xml:space="preserve">, </w:t>
      </w:r>
      <w:hyperlink r:id="rId16" w:tgtFrame="_blank" w:history="1">
        <w:r w:rsidRPr="006C2E7D">
          <w:rPr>
            <w:rFonts w:ascii="PT Sans" w:eastAsia="Times New Roman" w:hAnsi="PT Sans" w:cs="Times New Roman"/>
            <w:color w:val="3E3E3E"/>
            <w:sz w:val="21"/>
            <w:szCs w:val="21"/>
            <w:u w:val="single"/>
          </w:rPr>
          <w:t>'Failure Fridays'</w:t>
        </w:r>
      </w:hyperlink>
      <w:r w:rsidRPr="006C2E7D">
        <w:rPr>
          <w:rFonts w:ascii="PT Sans" w:eastAsia="Times New Roman" w:hAnsi="PT Sans" w:cs="Times New Roman"/>
          <w:color w:val="3E3E3E"/>
          <w:sz w:val="21"/>
          <w:szCs w:val="21"/>
        </w:rPr>
        <w:t xml:space="preserve"> and optimizing reaction time and corrective </w:t>
      </w:r>
      <w:proofErr w:type="spellStart"/>
      <w:r w:rsidRPr="006C2E7D">
        <w:rPr>
          <w:rFonts w:ascii="PT Sans" w:eastAsia="Times New Roman" w:hAnsi="PT Sans" w:cs="Times New Roman"/>
          <w:color w:val="3E3E3E"/>
          <w:sz w:val="21"/>
          <w:szCs w:val="21"/>
        </w:rPr>
        <w:t>process.</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3" type="#_x0000_t75" style="width:18pt;height:16.8pt" o:ole="">
            <v:imagedata r:id="rId9" o:title=""/>
          </v:shape>
          <w:control r:id="rId17" w:name="DefaultOcxName5" w:shapeid="_x0000_i1163"/>
        </w:object>
      </w:r>
      <w:proofErr w:type="spellStart"/>
      <w:r w:rsidRPr="006C2E7D">
        <w:rPr>
          <w:rFonts w:ascii="PT Sans" w:eastAsia="Times New Roman" w:hAnsi="PT Sans" w:cs="Times New Roman"/>
          <w:color w:val="3E3E3E"/>
          <w:sz w:val="24"/>
          <w:szCs w:val="24"/>
        </w:rPr>
        <w:t>DevOps</w:t>
      </w:r>
      <w:proofErr w:type="spellEnd"/>
      <w:r w:rsidRPr="006C2E7D">
        <w:rPr>
          <w:rFonts w:ascii="PT Sans" w:eastAsia="Times New Roman" w:hAnsi="PT Sans" w:cs="Times New Roman"/>
          <w:color w:val="3E3E3E"/>
          <w:sz w:val="24"/>
          <w:szCs w:val="24"/>
        </w:rPr>
        <w:t xml:space="preserve"> is not isolated to a specific role in our organization. </w:t>
      </w:r>
      <w:r w:rsidRPr="006C2E7D">
        <w:rPr>
          <w:rFonts w:ascii="PT Sans" w:eastAsia="Times New Roman" w:hAnsi="PT Sans" w:cs="Times New Roman"/>
          <w:color w:val="3E3E3E"/>
          <w:sz w:val="21"/>
          <w:szCs w:val="21"/>
        </w:rPr>
        <w:t>Hiring a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engineer' is an </w:t>
      </w:r>
      <w:proofErr w:type="spellStart"/>
      <w:r w:rsidRPr="006C2E7D">
        <w:rPr>
          <w:rFonts w:ascii="PT Sans" w:eastAsia="Times New Roman" w:hAnsi="PT Sans" w:cs="Times New Roman"/>
          <w:color w:val="3E3E3E"/>
          <w:sz w:val="21"/>
          <w:szCs w:val="21"/>
        </w:rPr>
        <w:t>antipattern</w:t>
      </w:r>
      <w:proofErr w:type="spellEnd"/>
      <w:r w:rsidRPr="006C2E7D">
        <w:rPr>
          <w:rFonts w:ascii="PT Sans" w:eastAsia="Times New Roman" w:hAnsi="PT Sans" w:cs="Times New Roman"/>
          <w:color w:val="3E3E3E"/>
          <w:sz w:val="21"/>
          <w:szCs w:val="21"/>
        </w:rPr>
        <w:t xml:space="preserve"> because it charges an individual with understanding and operating in two worlds with their respective opposing incentives, while remaining independent of either, as their own silo. Even more confusing is reconciling that position with a larger organizational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pursuit. Hiring an Automation, Systems, Operations or Development engineer specifically, or just simply an engineer would be more humane and doesn't require you to write a manifesto for your job descriptions. For more info on hiring for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see </w:t>
      </w:r>
      <w:hyperlink r:id="rId18" w:history="1">
        <w:r w:rsidRPr="006C2E7D">
          <w:rPr>
            <w:rFonts w:ascii="PT Sans" w:eastAsia="Times New Roman" w:hAnsi="PT Sans" w:cs="Times New Roman"/>
            <w:color w:val="3E3E3E"/>
            <w:sz w:val="21"/>
            <w:szCs w:val="21"/>
            <w:u w:val="single"/>
          </w:rPr>
          <w:t xml:space="preserve">O'Reilly's free </w:t>
        </w:r>
        <w:proofErr w:type="spellStart"/>
        <w:r w:rsidRPr="006C2E7D">
          <w:rPr>
            <w:rFonts w:ascii="PT Sans" w:eastAsia="Times New Roman" w:hAnsi="PT Sans" w:cs="Times New Roman"/>
            <w:color w:val="3E3E3E"/>
            <w:sz w:val="21"/>
            <w:szCs w:val="21"/>
            <w:u w:val="single"/>
          </w:rPr>
          <w:t>book.</w:t>
        </w:r>
      </w:hyperlink>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2" type="#_x0000_t75" style="width:18pt;height:16.8pt" o:ole="">
            <v:imagedata r:id="rId9" o:title=""/>
          </v:shape>
          <w:control r:id="rId19" w:name="DefaultOcxName6" w:shapeid="_x0000_i1162"/>
        </w:object>
      </w:r>
      <w:proofErr w:type="spellStart"/>
      <w:r w:rsidRPr="006C2E7D">
        <w:rPr>
          <w:rFonts w:ascii="PT Sans" w:eastAsia="Times New Roman" w:hAnsi="PT Sans" w:cs="Times New Roman"/>
          <w:color w:val="3E3E3E"/>
          <w:sz w:val="24"/>
          <w:szCs w:val="24"/>
        </w:rPr>
        <w:t>DevOps</w:t>
      </w:r>
      <w:proofErr w:type="spellEnd"/>
      <w:r w:rsidRPr="006C2E7D">
        <w:rPr>
          <w:rFonts w:ascii="PT Sans" w:eastAsia="Times New Roman" w:hAnsi="PT Sans" w:cs="Times New Roman"/>
          <w:color w:val="3E3E3E"/>
          <w:sz w:val="24"/>
          <w:szCs w:val="24"/>
        </w:rPr>
        <w:t xml:space="preserve"> is not isolated to a specific team in our organization.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works best as a cross-functional team focus. Large organizations have often seen success with an exploratory task force team or a </w:t>
      </w:r>
      <w:proofErr w:type="gramStart"/>
      <w:r w:rsidRPr="006C2E7D">
        <w:rPr>
          <w:rFonts w:ascii="PT Sans" w:eastAsia="Times New Roman" w:hAnsi="PT Sans" w:cs="Times New Roman"/>
          <w:color w:val="3E3E3E"/>
          <w:sz w:val="21"/>
          <w:szCs w:val="21"/>
        </w:rPr>
        <w:t>greenfield</w:t>
      </w:r>
      <w:proofErr w:type="gramEnd"/>
      <w:r w:rsidRPr="006C2E7D">
        <w:rPr>
          <w:rFonts w:ascii="PT Sans" w:eastAsia="Times New Roman" w:hAnsi="PT Sans" w:cs="Times New Roman"/>
          <w:color w:val="3E3E3E"/>
          <w:sz w:val="21"/>
          <w:szCs w:val="21"/>
        </w:rPr>
        <w:t xml:space="preserve"> project team, but in order to get optimal results every team should be able to build and deliver without relying on another department. Vote no on </w:t>
      </w:r>
      <w:proofErr w:type="spellStart"/>
      <w:r w:rsidRPr="006C2E7D">
        <w:rPr>
          <w:rFonts w:ascii="PT Sans" w:eastAsia="Times New Roman" w:hAnsi="PT Sans" w:cs="Times New Roman"/>
          <w:color w:val="3E3E3E"/>
          <w:sz w:val="21"/>
          <w:szCs w:val="21"/>
        </w:rPr>
        <w:t>silos!</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1"/>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1" type="#_x0000_t75" style="width:18pt;height:16.8pt" o:ole="">
            <v:imagedata r:id="rId9" o:title=""/>
          </v:shape>
          <w:control r:id="rId20" w:name="DefaultOcxName7" w:shapeid="_x0000_i1161"/>
        </w:object>
      </w:r>
      <w:r w:rsidRPr="006C2E7D">
        <w:rPr>
          <w:rFonts w:ascii="PT Sans" w:eastAsia="Times New Roman" w:hAnsi="PT Sans" w:cs="Times New Roman"/>
          <w:color w:val="3E3E3E"/>
          <w:sz w:val="24"/>
          <w:szCs w:val="24"/>
        </w:rPr>
        <w:t xml:space="preserve">Our operational functions are seen as a source of competitive advantage. </w:t>
      </w:r>
      <w:r w:rsidRPr="006C2E7D">
        <w:rPr>
          <w:rFonts w:ascii="PT Sans" w:eastAsia="Times New Roman" w:hAnsi="PT Sans" w:cs="Times New Roman"/>
          <w:color w:val="3E3E3E"/>
          <w:sz w:val="21"/>
          <w:szCs w:val="21"/>
        </w:rPr>
        <w:t xml:space="preserve">A large part of why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exists is in reaction to common perceptions of IT as a cost to an organization, yet we now know it can just as easily be a source of </w:t>
      </w:r>
      <w:proofErr w:type="spellStart"/>
      <w:r w:rsidRPr="006C2E7D">
        <w:rPr>
          <w:rFonts w:ascii="PT Sans" w:eastAsia="Times New Roman" w:hAnsi="PT Sans" w:cs="Times New Roman"/>
          <w:color w:val="3E3E3E"/>
          <w:sz w:val="21"/>
          <w:szCs w:val="21"/>
        </w:rPr>
        <w:t>innovation.</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1"/>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Context</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Making relevant information and contact available to those who need it, when they need it.</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60" type="#_x0000_t75" style="width:18pt;height:16.8pt" o:ole="">
            <v:imagedata r:id="rId9" o:title=""/>
          </v:shape>
          <w:control r:id="rId21" w:name="DefaultOcxName8" w:shapeid="_x0000_i1160"/>
        </w:object>
      </w:r>
      <w:r w:rsidRPr="006C2E7D">
        <w:rPr>
          <w:rFonts w:ascii="PT Sans" w:eastAsia="Times New Roman" w:hAnsi="PT Sans" w:cs="Times New Roman"/>
          <w:color w:val="3E3E3E"/>
          <w:sz w:val="24"/>
          <w:szCs w:val="24"/>
        </w:rPr>
        <w:t xml:space="preserve">Representation from our operations team is involved in development sprint planning.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9" type="#_x0000_t75" style="width:18pt;height:16.8pt" o:ole="">
            <v:imagedata r:id="rId9" o:title=""/>
          </v:shape>
          <w:control r:id="rId22" w:name="DefaultOcxName9" w:shapeid="_x0000_i1159"/>
        </w:object>
      </w:r>
      <w:r w:rsidRPr="006C2E7D">
        <w:rPr>
          <w:rFonts w:ascii="PT Sans" w:eastAsia="Times New Roman" w:hAnsi="PT Sans" w:cs="Times New Roman"/>
          <w:color w:val="3E3E3E"/>
          <w:sz w:val="24"/>
          <w:szCs w:val="24"/>
        </w:rPr>
        <w:t xml:space="preserve">We make potential changes visible to all members of our product team.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8" type="#_x0000_t75" style="width:18pt;height:16.8pt" o:ole="">
            <v:imagedata r:id="rId9" o:title=""/>
          </v:shape>
          <w:control r:id="rId23" w:name="DefaultOcxName10" w:shapeid="_x0000_i1158"/>
        </w:object>
      </w:r>
      <w:r w:rsidRPr="006C2E7D">
        <w:rPr>
          <w:rFonts w:ascii="PT Sans" w:eastAsia="Times New Roman" w:hAnsi="PT Sans" w:cs="Times New Roman"/>
          <w:color w:val="3E3E3E"/>
          <w:sz w:val="24"/>
          <w:szCs w:val="24"/>
        </w:rPr>
        <w:t xml:space="preserve">We have an automated system for running tasks and receiving notifications with our team chat.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7" type="#_x0000_t75" style="width:18pt;height:16.8pt" o:ole="">
            <v:imagedata r:id="rId9" o:title=""/>
          </v:shape>
          <w:control r:id="rId24" w:name="DefaultOcxName11" w:shapeid="_x0000_i1157"/>
        </w:object>
      </w:r>
      <w:r w:rsidRPr="006C2E7D">
        <w:rPr>
          <w:rFonts w:ascii="PT Sans" w:eastAsia="Times New Roman" w:hAnsi="PT Sans" w:cs="Times New Roman"/>
          <w:color w:val="3E3E3E"/>
          <w:sz w:val="24"/>
          <w:szCs w:val="24"/>
        </w:rPr>
        <w:t xml:space="preserve">We consult with auditors and regulators regularly and seek guidance when designing systems.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6" type="#_x0000_t75" style="width:18pt;height:16.8pt" o:ole="">
            <v:imagedata r:id="rId9" o:title=""/>
          </v:shape>
          <w:control r:id="rId25" w:name="DefaultOcxName12" w:shapeid="_x0000_i1156"/>
        </w:object>
      </w:r>
      <w:r w:rsidRPr="006C2E7D">
        <w:rPr>
          <w:rFonts w:ascii="PT Sans" w:eastAsia="Times New Roman" w:hAnsi="PT Sans" w:cs="Times New Roman"/>
          <w:color w:val="3E3E3E"/>
          <w:sz w:val="24"/>
          <w:szCs w:val="24"/>
        </w:rPr>
        <w:t xml:space="preserve">Our team is encouraged to question tasks and priorities.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5" type="#_x0000_t75" style="width:18pt;height:16.8pt" o:ole="">
            <v:imagedata r:id="rId9" o:title=""/>
          </v:shape>
          <w:control r:id="rId26" w:name="DefaultOcxName13" w:shapeid="_x0000_i1155"/>
        </w:object>
      </w:r>
      <w:r w:rsidRPr="006C2E7D">
        <w:rPr>
          <w:rFonts w:ascii="PT Sans" w:eastAsia="Times New Roman" w:hAnsi="PT Sans" w:cs="Times New Roman"/>
          <w:color w:val="3E3E3E"/>
          <w:sz w:val="24"/>
          <w:szCs w:val="24"/>
        </w:rPr>
        <w:t xml:space="preserve">We have a centralized instant message system including all members of our product team.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4" type="#_x0000_t75" style="width:18pt;height:16.8pt" o:ole="">
            <v:imagedata r:id="rId9" o:title=""/>
          </v:shape>
          <w:control r:id="rId27" w:name="DefaultOcxName14" w:shapeid="_x0000_i1154"/>
        </w:object>
      </w:r>
      <w:r w:rsidRPr="006C2E7D">
        <w:rPr>
          <w:rFonts w:ascii="PT Sans" w:eastAsia="Times New Roman" w:hAnsi="PT Sans" w:cs="Times New Roman"/>
          <w:color w:val="3E3E3E"/>
          <w:sz w:val="24"/>
          <w:szCs w:val="24"/>
        </w:rPr>
        <w:t xml:space="preserve">All members of our product team have access to environment status, metrics and history.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2"/>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3" type="#_x0000_t75" style="width:18pt;height:16.8pt" o:ole="">
            <v:imagedata r:id="rId9" o:title=""/>
          </v:shape>
          <w:control r:id="rId28" w:name="DefaultOcxName15" w:shapeid="_x0000_i1153"/>
        </w:object>
      </w:r>
      <w:r w:rsidRPr="006C2E7D">
        <w:rPr>
          <w:rFonts w:ascii="PT Sans" w:eastAsia="Times New Roman" w:hAnsi="PT Sans" w:cs="Times New Roman"/>
          <w:color w:val="3E3E3E"/>
          <w:sz w:val="24"/>
          <w:szCs w:val="24"/>
        </w:rPr>
        <w:t xml:space="preserve">All members of our product team have access to code status, metrics and history. </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1"/>
          <w:numId w:val="2"/>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Learning</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Empowering personal growth and fostering understanding through continuous improvement.</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2" type="#_x0000_t75" style="width:18pt;height:16.8pt" o:ole="">
            <v:imagedata r:id="rId9" o:title=""/>
          </v:shape>
          <w:control r:id="rId29" w:name="DefaultOcxName16" w:shapeid="_x0000_i1152"/>
        </w:object>
      </w:r>
      <w:r w:rsidRPr="006C2E7D">
        <w:rPr>
          <w:rFonts w:ascii="PT Sans" w:eastAsia="Times New Roman" w:hAnsi="PT Sans" w:cs="Times New Roman"/>
          <w:color w:val="3E3E3E"/>
          <w:sz w:val="24"/>
          <w:szCs w:val="24"/>
        </w:rPr>
        <w:t xml:space="preserve">We cultivate an environment of continuous learning.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1" type="#_x0000_t75" style="width:18pt;height:16.8pt" o:ole="">
            <v:imagedata r:id="rId9" o:title=""/>
          </v:shape>
          <w:control r:id="rId30" w:name="DefaultOcxName17" w:shapeid="_x0000_i1151"/>
        </w:object>
      </w:r>
      <w:r w:rsidRPr="006C2E7D">
        <w:rPr>
          <w:rFonts w:ascii="PT Sans" w:eastAsia="Times New Roman" w:hAnsi="PT Sans" w:cs="Times New Roman"/>
          <w:color w:val="3E3E3E"/>
          <w:sz w:val="24"/>
          <w:szCs w:val="24"/>
        </w:rPr>
        <w:t xml:space="preserve">We regularly celebrate our product team's learnings and success internally.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50" type="#_x0000_t75" style="width:18pt;height:16.8pt" o:ole="">
            <v:imagedata r:id="rId9" o:title=""/>
          </v:shape>
          <w:control r:id="rId31" w:name="DefaultOcxName18" w:shapeid="_x0000_i1150"/>
        </w:object>
      </w:r>
      <w:r w:rsidRPr="006C2E7D">
        <w:rPr>
          <w:rFonts w:ascii="PT Sans" w:eastAsia="Times New Roman" w:hAnsi="PT Sans" w:cs="Times New Roman"/>
          <w:color w:val="3E3E3E"/>
          <w:sz w:val="24"/>
          <w:szCs w:val="24"/>
        </w:rPr>
        <w:t xml:space="preserve">We regularly share our product team's learnings and success with the rest of our organization.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9" type="#_x0000_t75" style="width:18pt;height:16.8pt" o:ole="">
            <v:imagedata r:id="rId9" o:title=""/>
          </v:shape>
          <w:control r:id="rId32" w:name="DefaultOcxName19" w:shapeid="_x0000_i1149"/>
        </w:object>
      </w:r>
      <w:r w:rsidRPr="006C2E7D">
        <w:rPr>
          <w:rFonts w:ascii="PT Sans" w:eastAsia="Times New Roman" w:hAnsi="PT Sans" w:cs="Times New Roman"/>
          <w:color w:val="3E3E3E"/>
          <w:sz w:val="24"/>
          <w:szCs w:val="24"/>
        </w:rPr>
        <w:t xml:space="preserve">We openly discuss failures in order to share learning.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8" type="#_x0000_t75" style="width:18pt;height:16.8pt" o:ole="">
            <v:imagedata r:id="rId9" o:title=""/>
          </v:shape>
          <w:control r:id="rId33" w:name="DefaultOcxName20" w:shapeid="_x0000_i1148"/>
        </w:object>
      </w:r>
      <w:r w:rsidRPr="006C2E7D">
        <w:rPr>
          <w:rFonts w:ascii="PT Sans" w:eastAsia="Times New Roman" w:hAnsi="PT Sans" w:cs="Times New Roman"/>
          <w:color w:val="3E3E3E"/>
          <w:sz w:val="24"/>
          <w:szCs w:val="24"/>
        </w:rPr>
        <w:t xml:space="preserve">We identify skills needed to improve or address future objectives.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7" type="#_x0000_t75" style="width:18pt;height:16.8pt" o:ole="">
            <v:imagedata r:id="rId9" o:title=""/>
          </v:shape>
          <w:control r:id="rId34" w:name="DefaultOcxName21" w:shapeid="_x0000_i1147"/>
        </w:object>
      </w:r>
      <w:r w:rsidRPr="006C2E7D">
        <w:rPr>
          <w:rFonts w:ascii="PT Sans" w:eastAsia="Times New Roman" w:hAnsi="PT Sans" w:cs="Times New Roman"/>
          <w:color w:val="3E3E3E"/>
          <w:sz w:val="24"/>
          <w:szCs w:val="24"/>
        </w:rPr>
        <w:t xml:space="preserve">We strive to examine how we complete our work, and how effectively we complete it.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3"/>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6" type="#_x0000_t75" style="width:18pt;height:16.8pt" o:ole="">
            <v:imagedata r:id="rId9" o:title=""/>
          </v:shape>
          <w:control r:id="rId35" w:name="DefaultOcxName22" w:shapeid="_x0000_i1146"/>
        </w:object>
      </w:r>
      <w:r w:rsidRPr="006C2E7D">
        <w:rPr>
          <w:rFonts w:ascii="PT Sans" w:eastAsia="Times New Roman" w:hAnsi="PT Sans" w:cs="Times New Roman"/>
          <w:color w:val="3E3E3E"/>
          <w:sz w:val="24"/>
          <w:szCs w:val="24"/>
        </w:rPr>
        <w:t xml:space="preserve">We estimate based on measurement and past experience. </w:t>
      </w:r>
    </w:p>
    <w:p w:rsidR="006C2E7D" w:rsidRPr="006C2E7D" w:rsidRDefault="006C2E7D" w:rsidP="006C2E7D">
      <w:pPr>
        <w:numPr>
          <w:ilvl w:val="1"/>
          <w:numId w:val="3"/>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Lifecycle</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Focus on software as a product deserving of care, attention and reflection, within an ever-changing ecosystem.</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5" type="#_x0000_t75" style="width:18pt;height:16.8pt" o:ole="">
            <v:imagedata r:id="rId9" o:title=""/>
          </v:shape>
          <w:control r:id="rId36" w:name="DefaultOcxName23" w:shapeid="_x0000_i1145"/>
        </w:object>
      </w:r>
      <w:r w:rsidRPr="006C2E7D">
        <w:rPr>
          <w:rFonts w:ascii="PT Sans" w:eastAsia="Times New Roman" w:hAnsi="PT Sans" w:cs="Times New Roman"/>
          <w:color w:val="3E3E3E"/>
          <w:sz w:val="24"/>
          <w:szCs w:val="24"/>
        </w:rPr>
        <w:t xml:space="preserve">Our software development cycle is 2 weeks or less. </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4" type="#_x0000_t75" style="width:18pt;height:16.8pt" o:ole="">
            <v:imagedata r:id="rId9" o:title=""/>
          </v:shape>
          <w:control r:id="rId37" w:name="DefaultOcxName24" w:shapeid="_x0000_i1144"/>
        </w:object>
      </w:r>
      <w:r w:rsidRPr="006C2E7D">
        <w:rPr>
          <w:rFonts w:ascii="PT Sans" w:eastAsia="Times New Roman" w:hAnsi="PT Sans" w:cs="Times New Roman"/>
          <w:color w:val="3E3E3E"/>
          <w:sz w:val="24"/>
          <w:szCs w:val="24"/>
        </w:rPr>
        <w:t xml:space="preserve">Our software development cycle is defined by releasing a working change into production. </w:t>
      </w:r>
      <w:r w:rsidRPr="006C2E7D">
        <w:rPr>
          <w:rFonts w:ascii="PT Sans" w:eastAsia="Times New Roman" w:hAnsi="PT Sans" w:cs="Times New Roman"/>
          <w:color w:val="3E3E3E"/>
          <w:sz w:val="21"/>
          <w:szCs w:val="21"/>
        </w:rPr>
        <w:t xml:space="preserve">Iterative development and process optimization depends on repeatedly performing the critical functions of building and deploying software. The more it's done, the better it's understood, the easier it is to improve and </w:t>
      </w:r>
      <w:proofErr w:type="spellStart"/>
      <w:r w:rsidRPr="006C2E7D">
        <w:rPr>
          <w:rFonts w:ascii="PT Sans" w:eastAsia="Times New Roman" w:hAnsi="PT Sans" w:cs="Times New Roman"/>
          <w:color w:val="3E3E3E"/>
          <w:sz w:val="21"/>
          <w:szCs w:val="21"/>
        </w:rPr>
        <w:t>automate.</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Measurement</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3" type="#_x0000_t75" style="width:18pt;height:16.8pt" o:ole="">
            <v:imagedata r:id="rId9" o:title=""/>
          </v:shape>
          <w:control r:id="rId38" w:name="DefaultOcxName25" w:shapeid="_x0000_i1143"/>
        </w:object>
      </w:r>
      <w:r w:rsidRPr="006C2E7D">
        <w:rPr>
          <w:rFonts w:ascii="PT Sans" w:eastAsia="Times New Roman" w:hAnsi="PT Sans" w:cs="Times New Roman"/>
          <w:color w:val="3E3E3E"/>
          <w:sz w:val="24"/>
          <w:szCs w:val="24"/>
        </w:rPr>
        <w:t xml:space="preserve">We stop development upon discovering a defect and prioritize its repair. </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2" type="#_x0000_t75" style="width:18pt;height:16.8pt" o:ole="">
            <v:imagedata r:id="rId9" o:title=""/>
          </v:shape>
          <w:control r:id="rId39" w:name="DefaultOcxName26" w:shapeid="_x0000_i1142"/>
        </w:object>
      </w:r>
      <w:r w:rsidRPr="006C2E7D">
        <w:rPr>
          <w:rFonts w:ascii="PT Sans" w:eastAsia="Times New Roman" w:hAnsi="PT Sans" w:cs="Times New Roman"/>
          <w:color w:val="3E3E3E"/>
          <w:sz w:val="24"/>
          <w:szCs w:val="24"/>
        </w:rPr>
        <w:t xml:space="preserve">Developers or product owners are able to deploy our product to production. </w:t>
      </w:r>
      <w:r w:rsidRPr="006C2E7D">
        <w:rPr>
          <w:rFonts w:ascii="PT Sans" w:eastAsia="Times New Roman" w:hAnsi="PT Sans" w:cs="Times New Roman"/>
          <w:color w:val="3E3E3E"/>
          <w:sz w:val="21"/>
          <w:szCs w:val="21"/>
        </w:rPr>
        <w:t xml:space="preserve">The focus here is empowering the most informed to perform the task. Someone intimately familiar with a change is best positioned to evaluate its performance and correctness. Developers and POs should be empowered to measure and visualize the operation of the change as well, in order to give them a holistic view of the changed </w:t>
      </w:r>
      <w:proofErr w:type="spellStart"/>
      <w:r w:rsidRPr="006C2E7D">
        <w:rPr>
          <w:rFonts w:ascii="PT Sans" w:eastAsia="Times New Roman" w:hAnsi="PT Sans" w:cs="Times New Roman"/>
          <w:color w:val="3E3E3E"/>
          <w:sz w:val="21"/>
          <w:szCs w:val="21"/>
        </w:rPr>
        <w:t>system.</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1" type="#_x0000_t75" style="width:18pt;height:16.8pt" o:ole="">
            <v:imagedata r:id="rId9" o:title=""/>
          </v:shape>
          <w:control r:id="rId40" w:name="DefaultOcxName27" w:shapeid="_x0000_i1141"/>
        </w:object>
      </w:r>
      <w:r w:rsidRPr="006C2E7D">
        <w:rPr>
          <w:rFonts w:ascii="PT Sans" w:eastAsia="Times New Roman" w:hAnsi="PT Sans" w:cs="Times New Roman"/>
          <w:color w:val="3E3E3E"/>
          <w:sz w:val="24"/>
          <w:szCs w:val="24"/>
        </w:rPr>
        <w:t xml:space="preserve">We have automated testing prior to </w:t>
      </w:r>
      <w:proofErr w:type="gramStart"/>
      <w:r w:rsidRPr="006C2E7D">
        <w:rPr>
          <w:rFonts w:ascii="PT Sans" w:eastAsia="Times New Roman" w:hAnsi="PT Sans" w:cs="Times New Roman"/>
          <w:color w:val="3E3E3E"/>
          <w:sz w:val="24"/>
          <w:szCs w:val="24"/>
        </w:rPr>
        <w:t>automated</w:t>
      </w:r>
      <w:proofErr w:type="gramEnd"/>
      <w:r w:rsidRPr="006C2E7D">
        <w:rPr>
          <w:rFonts w:ascii="PT Sans" w:eastAsia="Times New Roman" w:hAnsi="PT Sans" w:cs="Times New Roman"/>
          <w:color w:val="3E3E3E"/>
          <w:sz w:val="24"/>
          <w:szCs w:val="24"/>
        </w:rPr>
        <w:t xml:space="preserve"> production deployment. </w:t>
      </w:r>
      <w:r w:rsidRPr="006C2E7D">
        <w:rPr>
          <w:rFonts w:ascii="PT Sans" w:eastAsia="Times New Roman" w:hAnsi="PT Sans" w:cs="Times New Roman"/>
          <w:color w:val="3E3E3E"/>
          <w:sz w:val="21"/>
          <w:szCs w:val="21"/>
        </w:rPr>
        <w:t xml:space="preserve">Production deploys can still be manually initiated in cases where a signoff is required, yet the testing, deployment process and validation should be entirely automated to ensure consistency, accuracy and optimal speed. Automating deploys means no copy and paste, less security risk, more auditability, more </w:t>
      </w:r>
      <w:proofErr w:type="spellStart"/>
      <w:r w:rsidRPr="006C2E7D">
        <w:rPr>
          <w:rFonts w:ascii="PT Sans" w:eastAsia="Times New Roman" w:hAnsi="PT Sans" w:cs="Times New Roman"/>
          <w:color w:val="3E3E3E"/>
          <w:sz w:val="21"/>
          <w:szCs w:val="21"/>
        </w:rPr>
        <w:t>confidence.</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40" type="#_x0000_t75" style="width:18pt;height:16.8pt" o:ole="">
            <v:imagedata r:id="rId9" o:title=""/>
          </v:shape>
          <w:control r:id="rId41" w:name="DefaultOcxName28" w:shapeid="_x0000_i1140"/>
        </w:object>
      </w:r>
      <w:r w:rsidRPr="006C2E7D">
        <w:rPr>
          <w:rFonts w:ascii="PT Sans" w:eastAsia="Times New Roman" w:hAnsi="PT Sans" w:cs="Times New Roman"/>
          <w:color w:val="3E3E3E"/>
          <w:sz w:val="24"/>
          <w:szCs w:val="24"/>
        </w:rPr>
        <w:t xml:space="preserve">Our configuration of systems is automated. </w:t>
      </w:r>
      <w:r w:rsidRPr="006C2E7D">
        <w:rPr>
          <w:rFonts w:ascii="PT Sans" w:eastAsia="Times New Roman" w:hAnsi="PT Sans" w:cs="Times New Roman"/>
          <w:color w:val="3E3E3E"/>
          <w:sz w:val="21"/>
          <w:szCs w:val="21"/>
        </w:rPr>
        <w:t xml:space="preserve">Friends don't let friends manually configure </w:t>
      </w:r>
      <w:proofErr w:type="spellStart"/>
      <w:r w:rsidRPr="006C2E7D">
        <w:rPr>
          <w:rFonts w:ascii="PT Sans" w:eastAsia="Times New Roman" w:hAnsi="PT Sans" w:cs="Times New Roman"/>
          <w:color w:val="3E3E3E"/>
          <w:sz w:val="21"/>
          <w:szCs w:val="21"/>
        </w:rPr>
        <w:t>systems.</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9" type="#_x0000_t75" style="width:18pt;height:16.8pt" o:ole="">
            <v:imagedata r:id="rId9" o:title=""/>
          </v:shape>
          <w:control r:id="rId42" w:name="DefaultOcxName29" w:shapeid="_x0000_i1139"/>
        </w:object>
      </w:r>
      <w:r w:rsidRPr="006C2E7D">
        <w:rPr>
          <w:rFonts w:ascii="PT Sans" w:eastAsia="Times New Roman" w:hAnsi="PT Sans" w:cs="Times New Roman"/>
          <w:color w:val="3E3E3E"/>
          <w:sz w:val="24"/>
          <w:szCs w:val="24"/>
        </w:rPr>
        <w:t xml:space="preserve">Our deployed system configuration is immutable. </w:t>
      </w:r>
      <w:r w:rsidRPr="006C2E7D">
        <w:rPr>
          <w:rFonts w:ascii="PT Sans" w:eastAsia="Times New Roman" w:hAnsi="PT Sans" w:cs="Times New Roman"/>
          <w:color w:val="3E3E3E"/>
          <w:sz w:val="21"/>
          <w:szCs w:val="21"/>
        </w:rPr>
        <w:t xml:space="preserve">Immutability is an ideal state as it allows operations to focus on optimizing consistent and predictable </w:t>
      </w:r>
      <w:proofErr w:type="spellStart"/>
      <w:r w:rsidRPr="006C2E7D">
        <w:rPr>
          <w:rFonts w:ascii="PT Sans" w:eastAsia="Times New Roman" w:hAnsi="PT Sans" w:cs="Times New Roman"/>
          <w:color w:val="3E3E3E"/>
          <w:sz w:val="21"/>
          <w:szCs w:val="21"/>
        </w:rPr>
        <w:t>systems.</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0"/>
          <w:numId w:val="4"/>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8" type="#_x0000_t75" style="width:18pt;height:16.8pt" o:ole="">
            <v:imagedata r:id="rId9" o:title=""/>
          </v:shape>
          <w:control r:id="rId43" w:name="DefaultOcxName30" w:shapeid="_x0000_i1138"/>
        </w:object>
      </w:r>
      <w:r w:rsidRPr="006C2E7D">
        <w:rPr>
          <w:rFonts w:ascii="PT Sans" w:eastAsia="Times New Roman" w:hAnsi="PT Sans" w:cs="Times New Roman"/>
          <w:color w:val="3E3E3E"/>
          <w:sz w:val="24"/>
          <w:szCs w:val="24"/>
        </w:rPr>
        <w:t xml:space="preserve">Our release and deployment automation is environment agnostic. </w:t>
      </w:r>
      <w:r w:rsidRPr="006C2E7D">
        <w:rPr>
          <w:rFonts w:ascii="PT Sans" w:eastAsia="Times New Roman" w:hAnsi="PT Sans" w:cs="Times New Roman"/>
          <w:color w:val="3E3E3E"/>
          <w:sz w:val="21"/>
          <w:szCs w:val="21"/>
        </w:rPr>
        <w:t xml:space="preserve">To avoid fragmentation or repetition, it's best to limit environmental differences to variable values </w:t>
      </w:r>
      <w:proofErr w:type="spellStart"/>
      <w:r w:rsidRPr="006C2E7D">
        <w:rPr>
          <w:rFonts w:ascii="PT Sans" w:eastAsia="Times New Roman" w:hAnsi="PT Sans" w:cs="Times New Roman"/>
          <w:color w:val="3E3E3E"/>
          <w:sz w:val="21"/>
          <w:szCs w:val="21"/>
        </w:rPr>
        <w:t>only.</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4"/>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Organization</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Providing structure for interaction and cohesion supporting collaboration and productivity.</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7" type="#_x0000_t75" style="width:18pt;height:16.8pt" o:ole="">
            <v:imagedata r:id="rId9" o:title=""/>
          </v:shape>
          <w:control r:id="rId44" w:name="DefaultOcxName31" w:shapeid="_x0000_i1137"/>
        </w:object>
      </w:r>
      <w:r w:rsidRPr="006C2E7D">
        <w:rPr>
          <w:rFonts w:ascii="PT Sans" w:eastAsia="Times New Roman" w:hAnsi="PT Sans" w:cs="Times New Roman"/>
          <w:color w:val="3E3E3E"/>
          <w:sz w:val="24"/>
          <w:szCs w:val="24"/>
        </w:rPr>
        <w:t xml:space="preserve">Our subject matter expertise is not isolated to individuals. </w:t>
      </w:r>
      <w:r w:rsidRPr="006C2E7D">
        <w:rPr>
          <w:rFonts w:ascii="PT Sans" w:eastAsia="Times New Roman" w:hAnsi="PT Sans" w:cs="Times New Roman"/>
          <w:color w:val="3E3E3E"/>
          <w:sz w:val="21"/>
          <w:szCs w:val="21"/>
        </w:rPr>
        <w:t xml:space="preserve">If you're lucky, you're surrounded by experts. Ideally, they're not just islands of knowledge and responsibility, but part of a peer group within the </w:t>
      </w:r>
      <w:proofErr w:type="spellStart"/>
      <w:r w:rsidRPr="006C2E7D">
        <w:rPr>
          <w:rFonts w:ascii="PT Sans" w:eastAsia="Times New Roman" w:hAnsi="PT Sans" w:cs="Times New Roman"/>
          <w:color w:val="3E3E3E"/>
          <w:sz w:val="21"/>
          <w:szCs w:val="21"/>
        </w:rPr>
        <w:t>organization.</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6" type="#_x0000_t75" style="width:18pt;height:16.8pt" o:ole="">
            <v:imagedata r:id="rId9" o:title=""/>
          </v:shape>
          <w:control r:id="rId45" w:name="DefaultOcxName32" w:shapeid="_x0000_i1136"/>
        </w:object>
      </w:r>
      <w:r w:rsidRPr="006C2E7D">
        <w:rPr>
          <w:rFonts w:ascii="PT Sans" w:eastAsia="Times New Roman" w:hAnsi="PT Sans" w:cs="Times New Roman"/>
          <w:color w:val="3E3E3E"/>
          <w:sz w:val="24"/>
          <w:szCs w:val="24"/>
        </w:rPr>
        <w:t xml:space="preserve">We enable peer and cross-functional review for changes. </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5" type="#_x0000_t75" style="width:18pt;height:16.8pt" o:ole="">
            <v:imagedata r:id="rId9" o:title=""/>
          </v:shape>
          <w:control r:id="rId46" w:name="DefaultOcxName33" w:shapeid="_x0000_i1135"/>
        </w:object>
      </w:r>
      <w:r w:rsidRPr="006C2E7D">
        <w:rPr>
          <w:rFonts w:ascii="PT Sans" w:eastAsia="Times New Roman" w:hAnsi="PT Sans" w:cs="Times New Roman"/>
          <w:color w:val="3E3E3E"/>
          <w:sz w:val="24"/>
          <w:szCs w:val="24"/>
        </w:rPr>
        <w:t xml:space="preserve">Our organization is configured around cross-functional teams. </w:t>
      </w:r>
      <w:r w:rsidRPr="006C2E7D">
        <w:rPr>
          <w:rFonts w:ascii="PT Sans" w:eastAsia="Times New Roman" w:hAnsi="PT Sans" w:cs="Times New Roman"/>
          <w:color w:val="3E3E3E"/>
          <w:sz w:val="21"/>
          <w:szCs w:val="21"/>
        </w:rPr>
        <w:t xml:space="preserve">Cross-functional teams are more empowered to build and deploy their own software without being hindered by constraints. They also avoid an 'us vs them' effect of </w:t>
      </w:r>
      <w:proofErr w:type="spellStart"/>
      <w:r w:rsidRPr="006C2E7D">
        <w:rPr>
          <w:rFonts w:ascii="PT Sans" w:eastAsia="Times New Roman" w:hAnsi="PT Sans" w:cs="Times New Roman"/>
          <w:color w:val="3E3E3E"/>
          <w:sz w:val="21"/>
          <w:szCs w:val="21"/>
        </w:rPr>
        <w:t>siloed</w:t>
      </w:r>
      <w:proofErr w:type="spellEnd"/>
      <w:r w:rsidRPr="006C2E7D">
        <w:rPr>
          <w:rFonts w:ascii="PT Sans" w:eastAsia="Times New Roman" w:hAnsi="PT Sans" w:cs="Times New Roman"/>
          <w:color w:val="3E3E3E"/>
          <w:sz w:val="21"/>
          <w:szCs w:val="21"/>
        </w:rPr>
        <w:t xml:space="preserve"> functional teams, learn from, and foster awareness and empathy for </w:t>
      </w:r>
      <w:proofErr w:type="spellStart"/>
      <w:r w:rsidRPr="006C2E7D">
        <w:rPr>
          <w:rFonts w:ascii="PT Sans" w:eastAsia="Times New Roman" w:hAnsi="PT Sans" w:cs="Times New Roman"/>
          <w:color w:val="3E3E3E"/>
          <w:sz w:val="21"/>
          <w:szCs w:val="21"/>
        </w:rPr>
        <w:t>eachothers</w:t>
      </w:r>
      <w:proofErr w:type="spellEnd"/>
      <w:r w:rsidRPr="006C2E7D">
        <w:rPr>
          <w:rFonts w:ascii="PT Sans" w:eastAsia="Times New Roman" w:hAnsi="PT Sans" w:cs="Times New Roman"/>
          <w:color w:val="3E3E3E"/>
          <w:sz w:val="21"/>
          <w:szCs w:val="21"/>
        </w:rPr>
        <w:t xml:space="preserve"> priorities and </w:t>
      </w:r>
      <w:proofErr w:type="spellStart"/>
      <w:r w:rsidRPr="006C2E7D">
        <w:rPr>
          <w:rFonts w:ascii="PT Sans" w:eastAsia="Times New Roman" w:hAnsi="PT Sans" w:cs="Times New Roman"/>
          <w:color w:val="3E3E3E"/>
          <w:sz w:val="21"/>
          <w:szCs w:val="21"/>
        </w:rPr>
        <w:t>interests.</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4" type="#_x0000_t75" style="width:18pt;height:16.8pt" o:ole="">
            <v:imagedata r:id="rId9" o:title=""/>
          </v:shape>
          <w:control r:id="rId47" w:name="DefaultOcxName34" w:shapeid="_x0000_i1134"/>
        </w:object>
      </w:r>
      <w:r w:rsidRPr="006C2E7D">
        <w:rPr>
          <w:rFonts w:ascii="PT Sans" w:eastAsia="Times New Roman" w:hAnsi="PT Sans" w:cs="Times New Roman"/>
          <w:color w:val="3E3E3E"/>
          <w:sz w:val="24"/>
          <w:szCs w:val="24"/>
        </w:rPr>
        <w:t xml:space="preserve">Our teams are customer and product oriented. </w:t>
      </w:r>
      <w:r w:rsidRPr="006C2E7D">
        <w:rPr>
          <w:rFonts w:ascii="PT Sans" w:eastAsia="Times New Roman" w:hAnsi="PT Sans" w:cs="Times New Roman"/>
          <w:color w:val="3E3E3E"/>
          <w:sz w:val="21"/>
          <w:szCs w:val="21"/>
        </w:rPr>
        <w:t xml:space="preserve">Customer focus helps align teams towards valuable goals, and keeps development and engineering zeroed in on delivery and processing </w:t>
      </w:r>
      <w:proofErr w:type="spellStart"/>
      <w:r w:rsidRPr="006C2E7D">
        <w:rPr>
          <w:rFonts w:ascii="PT Sans" w:eastAsia="Times New Roman" w:hAnsi="PT Sans" w:cs="Times New Roman"/>
          <w:color w:val="3E3E3E"/>
          <w:sz w:val="21"/>
          <w:szCs w:val="21"/>
        </w:rPr>
        <w:t>feedback.</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3" type="#_x0000_t75" style="width:18pt;height:16.8pt" o:ole="">
            <v:imagedata r:id="rId9" o:title=""/>
          </v:shape>
          <w:control r:id="rId48" w:name="DefaultOcxName35" w:shapeid="_x0000_i1133"/>
        </w:object>
      </w:r>
      <w:r w:rsidRPr="006C2E7D">
        <w:rPr>
          <w:rFonts w:ascii="PT Sans" w:eastAsia="Times New Roman" w:hAnsi="PT Sans" w:cs="Times New Roman"/>
          <w:color w:val="3E3E3E"/>
          <w:sz w:val="24"/>
          <w:szCs w:val="24"/>
        </w:rPr>
        <w:t xml:space="preserve">We review priorities on a regular basis. </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2" type="#_x0000_t75" style="width:18pt;height:16.8pt" o:ole="">
            <v:imagedata r:id="rId9" o:title=""/>
          </v:shape>
          <w:control r:id="rId49" w:name="DefaultOcxName36" w:shapeid="_x0000_i1132"/>
        </w:object>
      </w:r>
      <w:r w:rsidRPr="006C2E7D">
        <w:rPr>
          <w:rFonts w:ascii="PT Sans" w:eastAsia="Times New Roman" w:hAnsi="PT Sans" w:cs="Times New Roman"/>
          <w:color w:val="3E3E3E"/>
          <w:sz w:val="24"/>
          <w:szCs w:val="24"/>
        </w:rPr>
        <w:t xml:space="preserve">Our developers have access to production-like systems to work and test on. </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1" type="#_x0000_t75" style="width:18pt;height:16.8pt" o:ole="">
            <v:imagedata r:id="rId9" o:title=""/>
          </v:shape>
          <w:control r:id="rId50" w:name="DefaultOcxName37" w:shapeid="_x0000_i1131"/>
        </w:object>
      </w:r>
      <w:r w:rsidRPr="006C2E7D">
        <w:rPr>
          <w:rFonts w:ascii="PT Sans" w:eastAsia="Times New Roman" w:hAnsi="PT Sans" w:cs="Times New Roman"/>
          <w:color w:val="3E3E3E"/>
          <w:sz w:val="24"/>
          <w:szCs w:val="24"/>
        </w:rPr>
        <w:t xml:space="preserve">Our developers have access to production-like data to work and test against. </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5"/>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30" type="#_x0000_t75" style="width:18pt;height:16.8pt" o:ole="">
            <v:imagedata r:id="rId9" o:title=""/>
          </v:shape>
          <w:control r:id="rId51" w:name="DefaultOcxName38" w:shapeid="_x0000_i1130"/>
        </w:object>
      </w:r>
      <w:r w:rsidRPr="006C2E7D">
        <w:rPr>
          <w:rFonts w:ascii="PT Sans" w:eastAsia="Times New Roman" w:hAnsi="PT Sans" w:cs="Times New Roman"/>
          <w:color w:val="3E3E3E"/>
          <w:sz w:val="24"/>
          <w:szCs w:val="24"/>
        </w:rPr>
        <w:t xml:space="preserve">Our developers have access to dependencies required to build and test software. </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5"/>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shd w:val="clear" w:color="auto" w:fill="FFFFFF"/>
        <w:spacing w:before="150" w:after="0" w:line="240" w:lineRule="auto"/>
        <w:jc w:val="center"/>
        <w:outlineLvl w:val="1"/>
        <w:rPr>
          <w:rFonts w:ascii="Source Sans Pro" w:eastAsia="Times New Roman" w:hAnsi="Source Sans Pro" w:cs="Times New Roman"/>
          <w:b/>
          <w:bCs/>
          <w:color w:val="3E3E3E"/>
          <w:sz w:val="60"/>
          <w:szCs w:val="60"/>
        </w:rPr>
      </w:pPr>
      <w:r w:rsidRPr="006C2E7D">
        <w:rPr>
          <w:rFonts w:ascii="Source Sans Pro" w:eastAsia="Times New Roman" w:hAnsi="Source Sans Pro" w:cs="Times New Roman"/>
          <w:b/>
          <w:bCs/>
          <w:color w:val="3E3E3E"/>
          <w:sz w:val="60"/>
          <w:szCs w:val="60"/>
          <w:shd w:val="clear" w:color="auto" w:fill="FFFFFF"/>
        </w:rPr>
        <w:t>Process</w:t>
      </w:r>
    </w:p>
    <w:p w:rsidR="006C2E7D" w:rsidRPr="006C2E7D" w:rsidRDefault="006C2E7D" w:rsidP="006C2E7D">
      <w:pPr>
        <w:shd w:val="clear" w:color="auto" w:fill="FFFFFF"/>
        <w:spacing w:after="0" w:line="240" w:lineRule="auto"/>
        <w:jc w:val="center"/>
        <w:rPr>
          <w:rFonts w:ascii="Source Sans Pro" w:eastAsia="Times New Roman" w:hAnsi="Source Sans Pro" w:cs="Times New Roman"/>
          <w:b/>
          <w:bCs/>
          <w:color w:val="C3C2BE"/>
          <w:sz w:val="24"/>
          <w:szCs w:val="24"/>
        </w:rPr>
      </w:pPr>
      <w:r w:rsidRPr="006C2E7D">
        <w:rPr>
          <w:rFonts w:ascii="Source Sans Pro" w:eastAsia="Times New Roman" w:hAnsi="Source Sans Pro" w:cs="Times New Roman"/>
          <w:b/>
          <w:bCs/>
          <w:color w:val="C3C2BE"/>
          <w:sz w:val="24"/>
          <w:szCs w:val="24"/>
        </w:rPr>
        <w:t>Rituals crafted to foster consistency and confidence, providing a framework for continuous improvement.</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9" type="#_x0000_t75" style="width:18pt;height:16.8pt" o:ole="">
            <v:imagedata r:id="rId9" o:title=""/>
          </v:shape>
          <w:control r:id="rId52" w:name="DefaultOcxName39" w:shapeid="_x0000_i1129"/>
        </w:object>
      </w:r>
      <w:r w:rsidRPr="006C2E7D">
        <w:rPr>
          <w:rFonts w:ascii="PT Sans" w:eastAsia="Times New Roman" w:hAnsi="PT Sans" w:cs="Times New Roman"/>
          <w:color w:val="3E3E3E"/>
          <w:sz w:val="24"/>
          <w:szCs w:val="24"/>
        </w:rPr>
        <w:t xml:space="preserve">Our organization follows agile development practices. </w:t>
      </w:r>
      <w:r w:rsidRPr="006C2E7D">
        <w:rPr>
          <w:rFonts w:ascii="PT Sans" w:eastAsia="Times New Roman" w:hAnsi="PT Sans" w:cs="Times New Roman"/>
          <w:color w:val="3E3E3E"/>
          <w:sz w:val="21"/>
          <w:szCs w:val="21"/>
        </w:rPr>
        <w:t xml:space="preserve">To realize the full power of a focus on </w:t>
      </w:r>
      <w:proofErr w:type="spellStart"/>
      <w:r w:rsidRPr="006C2E7D">
        <w:rPr>
          <w:rFonts w:ascii="PT Sans" w:eastAsia="Times New Roman" w:hAnsi="PT Sans" w:cs="Times New Roman"/>
          <w:color w:val="3E3E3E"/>
          <w:sz w:val="21"/>
          <w:szCs w:val="21"/>
        </w:rPr>
        <w:t>DevOps</w:t>
      </w:r>
      <w:proofErr w:type="spellEnd"/>
      <w:r w:rsidRPr="006C2E7D">
        <w:rPr>
          <w:rFonts w:ascii="PT Sans" w:eastAsia="Times New Roman" w:hAnsi="PT Sans" w:cs="Times New Roman"/>
          <w:color w:val="3E3E3E"/>
          <w:sz w:val="21"/>
          <w:szCs w:val="21"/>
        </w:rPr>
        <w:t xml:space="preserve">, feedback and regular iteration are critical. </w:t>
      </w:r>
      <w:hyperlink r:id="rId53" w:tgtFrame="_blank" w:history="1">
        <w:proofErr w:type="spellStart"/>
        <w:r w:rsidRPr="006C2E7D">
          <w:rPr>
            <w:rFonts w:ascii="PT Sans" w:eastAsia="Times New Roman" w:hAnsi="PT Sans" w:cs="Times New Roman"/>
            <w:color w:val="3E3E3E"/>
            <w:sz w:val="21"/>
            <w:szCs w:val="21"/>
            <w:u w:val="single"/>
          </w:rPr>
          <w:t>DevOps</w:t>
        </w:r>
        <w:proofErr w:type="spellEnd"/>
        <w:r w:rsidRPr="006C2E7D">
          <w:rPr>
            <w:rFonts w:ascii="PT Sans" w:eastAsia="Times New Roman" w:hAnsi="PT Sans" w:cs="Times New Roman"/>
            <w:color w:val="3E3E3E"/>
            <w:sz w:val="21"/>
            <w:szCs w:val="21"/>
            <w:u w:val="single"/>
          </w:rPr>
          <w:t xml:space="preserve"> is built on </w:t>
        </w:r>
        <w:proofErr w:type="spellStart"/>
        <w:r w:rsidRPr="006C2E7D">
          <w:rPr>
            <w:rFonts w:ascii="PT Sans" w:eastAsia="Times New Roman" w:hAnsi="PT Sans" w:cs="Times New Roman"/>
            <w:color w:val="3E3E3E"/>
            <w:sz w:val="21"/>
            <w:szCs w:val="21"/>
            <w:u w:val="single"/>
          </w:rPr>
          <w:t>agile.</w:t>
        </w:r>
      </w:hyperlink>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8" type="#_x0000_t75" style="width:18pt;height:16.8pt" o:ole="">
            <v:imagedata r:id="rId9" o:title=""/>
          </v:shape>
          <w:control r:id="rId54" w:name="DefaultOcxName40" w:shapeid="_x0000_i1128"/>
        </w:object>
      </w:r>
      <w:r w:rsidRPr="006C2E7D">
        <w:rPr>
          <w:rFonts w:ascii="PT Sans" w:eastAsia="Times New Roman" w:hAnsi="PT Sans" w:cs="Times New Roman"/>
          <w:color w:val="3E3E3E"/>
          <w:sz w:val="24"/>
          <w:szCs w:val="24"/>
        </w:rPr>
        <w:t xml:space="preserve">We practice blameless postmortems. </w:t>
      </w:r>
      <w:r w:rsidRPr="006C2E7D">
        <w:rPr>
          <w:rFonts w:ascii="PT Sans" w:eastAsia="Times New Roman" w:hAnsi="PT Sans" w:cs="Times New Roman"/>
          <w:color w:val="3E3E3E"/>
          <w:sz w:val="21"/>
          <w:szCs w:val="21"/>
        </w:rPr>
        <w:t xml:space="preserve">Focus on learning and continual improvement. This is the human equivalent of focusing on MTTR vs MTBF. Read: </w:t>
      </w:r>
      <w:hyperlink r:id="rId55" w:tgtFrame="_blank" w:history="1">
        <w:r w:rsidRPr="006C2E7D">
          <w:rPr>
            <w:rFonts w:ascii="PT Sans" w:eastAsia="Times New Roman" w:hAnsi="PT Sans" w:cs="Times New Roman"/>
            <w:color w:val="3E3E3E"/>
            <w:sz w:val="21"/>
            <w:szCs w:val="21"/>
            <w:u w:val="single"/>
          </w:rPr>
          <w:t xml:space="preserve">John </w:t>
        </w:r>
        <w:proofErr w:type="spellStart"/>
        <w:r w:rsidRPr="006C2E7D">
          <w:rPr>
            <w:rFonts w:ascii="PT Sans" w:eastAsia="Times New Roman" w:hAnsi="PT Sans" w:cs="Times New Roman"/>
            <w:color w:val="3E3E3E"/>
            <w:sz w:val="21"/>
            <w:szCs w:val="21"/>
            <w:u w:val="single"/>
          </w:rPr>
          <w:t>Allspaw's</w:t>
        </w:r>
        <w:proofErr w:type="spellEnd"/>
        <w:r w:rsidRPr="006C2E7D">
          <w:rPr>
            <w:rFonts w:ascii="PT Sans" w:eastAsia="Times New Roman" w:hAnsi="PT Sans" w:cs="Times New Roman"/>
            <w:color w:val="3E3E3E"/>
            <w:sz w:val="21"/>
            <w:szCs w:val="21"/>
            <w:u w:val="single"/>
          </w:rPr>
          <w:t xml:space="preserve"> great article on </w:t>
        </w:r>
        <w:proofErr w:type="spellStart"/>
        <w:r w:rsidRPr="006C2E7D">
          <w:rPr>
            <w:rFonts w:ascii="PT Sans" w:eastAsia="Times New Roman" w:hAnsi="PT Sans" w:cs="Times New Roman"/>
            <w:color w:val="3E3E3E"/>
            <w:sz w:val="21"/>
            <w:szCs w:val="21"/>
            <w:u w:val="single"/>
          </w:rPr>
          <w:t>Etsy's</w:t>
        </w:r>
        <w:proofErr w:type="spellEnd"/>
        <w:r w:rsidRPr="006C2E7D">
          <w:rPr>
            <w:rFonts w:ascii="PT Sans" w:eastAsia="Times New Roman" w:hAnsi="PT Sans" w:cs="Times New Roman"/>
            <w:color w:val="3E3E3E"/>
            <w:sz w:val="21"/>
            <w:szCs w:val="21"/>
            <w:u w:val="single"/>
          </w:rPr>
          <w:t xml:space="preserve"> </w:t>
        </w:r>
        <w:proofErr w:type="spellStart"/>
        <w:r w:rsidRPr="006C2E7D">
          <w:rPr>
            <w:rFonts w:ascii="PT Sans" w:eastAsia="Times New Roman" w:hAnsi="PT Sans" w:cs="Times New Roman"/>
            <w:color w:val="3E3E3E"/>
            <w:sz w:val="21"/>
            <w:szCs w:val="21"/>
            <w:u w:val="single"/>
          </w:rPr>
          <w:t>process</w:t>
        </w:r>
      </w:hyperlink>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7" type="#_x0000_t75" style="width:18pt;height:16.8pt" o:ole="">
            <v:imagedata r:id="rId9" o:title=""/>
          </v:shape>
          <w:control r:id="rId56" w:name="DefaultOcxName41" w:shapeid="_x0000_i1127"/>
        </w:object>
      </w:r>
      <w:r w:rsidRPr="006C2E7D">
        <w:rPr>
          <w:rFonts w:ascii="PT Sans" w:eastAsia="Times New Roman" w:hAnsi="PT Sans" w:cs="Times New Roman"/>
          <w:color w:val="3E3E3E"/>
          <w:sz w:val="24"/>
          <w:szCs w:val="24"/>
        </w:rPr>
        <w:t xml:space="preserve">We regularly examine constraints in our delivery process. </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Culture</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6" type="#_x0000_t75" style="width:18pt;height:16.8pt" o:ole="">
            <v:imagedata r:id="rId9" o:title=""/>
          </v:shape>
          <w:control r:id="rId57" w:name="DefaultOcxName42" w:shapeid="_x0000_i1126"/>
        </w:object>
      </w:r>
      <w:r w:rsidRPr="006C2E7D">
        <w:rPr>
          <w:rFonts w:ascii="PT Sans" w:eastAsia="Times New Roman" w:hAnsi="PT Sans" w:cs="Times New Roman"/>
          <w:color w:val="3E3E3E"/>
          <w:sz w:val="24"/>
          <w:szCs w:val="24"/>
        </w:rPr>
        <w:t xml:space="preserve">Our system configuration is committed into version control. </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Automation</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5" type="#_x0000_t75" style="width:18pt;height:16.8pt" o:ole="">
            <v:imagedata r:id="rId9" o:title=""/>
          </v:shape>
          <w:control r:id="rId58" w:name="DefaultOcxName43" w:shapeid="_x0000_i1125"/>
        </w:object>
      </w:r>
      <w:r w:rsidRPr="006C2E7D">
        <w:rPr>
          <w:rFonts w:ascii="PT Sans" w:eastAsia="Times New Roman" w:hAnsi="PT Sans" w:cs="Times New Roman"/>
          <w:color w:val="3E3E3E"/>
          <w:sz w:val="24"/>
          <w:szCs w:val="24"/>
        </w:rPr>
        <w:t xml:space="preserve">Our documentation is version controlled and shared. </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Sharing</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4" type="#_x0000_t75" style="width:18pt;height:16.8pt" o:ole="">
            <v:imagedata r:id="rId9" o:title=""/>
          </v:shape>
          <w:control r:id="rId59" w:name="DefaultOcxName44" w:shapeid="_x0000_i1124"/>
        </w:object>
      </w:r>
      <w:r w:rsidRPr="006C2E7D">
        <w:rPr>
          <w:rFonts w:ascii="PT Sans" w:eastAsia="Times New Roman" w:hAnsi="PT Sans" w:cs="Times New Roman"/>
          <w:color w:val="3E3E3E"/>
          <w:sz w:val="24"/>
          <w:szCs w:val="24"/>
        </w:rPr>
        <w:t xml:space="preserve">We maintain a backlog of tasks, visible to all team members and available for comment. </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3" type="#_x0000_t75" style="width:18pt;height:16.8pt" o:ole="">
            <v:imagedata r:id="rId9" o:title=""/>
          </v:shape>
          <w:control r:id="rId60" w:name="DefaultOcxName45" w:shapeid="_x0000_i1123"/>
        </w:object>
      </w:r>
      <w:r w:rsidRPr="006C2E7D">
        <w:rPr>
          <w:rFonts w:ascii="PT Sans" w:eastAsia="Times New Roman" w:hAnsi="PT Sans" w:cs="Times New Roman"/>
          <w:color w:val="3E3E3E"/>
          <w:sz w:val="24"/>
          <w:szCs w:val="24"/>
        </w:rPr>
        <w:t xml:space="preserve">We practice test or </w:t>
      </w:r>
      <w:proofErr w:type="spellStart"/>
      <w:r w:rsidRPr="006C2E7D">
        <w:rPr>
          <w:rFonts w:ascii="PT Sans" w:eastAsia="Times New Roman" w:hAnsi="PT Sans" w:cs="Times New Roman"/>
          <w:color w:val="3E3E3E"/>
          <w:sz w:val="24"/>
          <w:szCs w:val="24"/>
        </w:rPr>
        <w:t>behaviour</w:t>
      </w:r>
      <w:proofErr w:type="spellEnd"/>
      <w:r w:rsidRPr="006C2E7D">
        <w:rPr>
          <w:rFonts w:ascii="PT Sans" w:eastAsia="Times New Roman" w:hAnsi="PT Sans" w:cs="Times New Roman"/>
          <w:color w:val="3E3E3E"/>
          <w:sz w:val="24"/>
          <w:szCs w:val="24"/>
        </w:rPr>
        <w:t xml:space="preserve"> driven development. </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2" type="#_x0000_t75" style="width:18pt;height:16.8pt" o:ole="">
            <v:imagedata r:id="rId9" o:title=""/>
          </v:shape>
          <w:control r:id="rId61" w:name="DefaultOcxName46" w:shapeid="_x0000_i1122"/>
        </w:object>
      </w:r>
      <w:r w:rsidRPr="006C2E7D">
        <w:rPr>
          <w:rFonts w:ascii="PT Sans" w:eastAsia="Times New Roman" w:hAnsi="PT Sans" w:cs="Times New Roman"/>
          <w:color w:val="3E3E3E"/>
          <w:sz w:val="24"/>
          <w:szCs w:val="24"/>
        </w:rPr>
        <w:t xml:space="preserve">We test our changes against a merge with our mainline code. </w:t>
      </w:r>
      <w:r w:rsidRPr="006C2E7D">
        <w:rPr>
          <w:rFonts w:ascii="PT Sans" w:eastAsia="Times New Roman" w:hAnsi="PT Sans" w:cs="Times New Roman"/>
          <w:color w:val="3E3E3E"/>
          <w:sz w:val="21"/>
          <w:szCs w:val="21"/>
        </w:rPr>
        <w:t xml:space="preserve">Until you prove your code isn't a destructive regression, it shouldn't be deployed for someone else to discover. Automated testing and frequent merging should catch most of these issues, and make sure you don't find out about problems from someone else - or worse, </w:t>
      </w:r>
      <w:proofErr w:type="spellStart"/>
      <w:r w:rsidRPr="006C2E7D">
        <w:rPr>
          <w:rFonts w:ascii="PT Sans" w:eastAsia="Times New Roman" w:hAnsi="PT Sans" w:cs="Times New Roman"/>
          <w:color w:val="3E3E3E"/>
          <w:sz w:val="21"/>
          <w:szCs w:val="21"/>
        </w:rPr>
        <w:t>Twitter.</w:t>
      </w:r>
      <w:r w:rsidRPr="006C2E7D">
        <w:rPr>
          <w:rFonts w:ascii="PT Sans" w:eastAsia="Times New Roman" w:hAnsi="PT Sans" w:cs="Times New Roman"/>
          <w:color w:val="3E3E3E"/>
          <w:sz w:val="24"/>
          <w:szCs w:val="24"/>
        </w:rPr>
        <w:t>Read</w:t>
      </w:r>
      <w:proofErr w:type="spellEnd"/>
      <w:r w:rsidRPr="006C2E7D">
        <w:rPr>
          <w:rFonts w:ascii="PT Sans" w:eastAsia="Times New Roman" w:hAnsi="PT Sans" w:cs="Times New Roman"/>
          <w:color w:val="3E3E3E"/>
          <w:sz w:val="24"/>
          <w:szCs w:val="24"/>
        </w:rPr>
        <w:t xml:space="preserve"> more</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Pr="006C2E7D" w:rsidRDefault="006C2E7D" w:rsidP="006C2E7D">
      <w:pPr>
        <w:shd w:val="clear" w:color="auto" w:fill="FFFFFF"/>
        <w:spacing w:after="0" w:line="240" w:lineRule="auto"/>
        <w:rPr>
          <w:rFonts w:ascii="PT Sans" w:eastAsia="Times New Roman" w:hAnsi="PT Sans" w:cs="Times New Roman"/>
          <w:color w:val="3E3E3E"/>
          <w:sz w:val="24"/>
          <w:szCs w:val="24"/>
        </w:rPr>
      </w:pPr>
      <w:hyperlink r:id="rId62" w:history="1">
        <w:r w:rsidRPr="006C2E7D">
          <w:rPr>
            <w:rFonts w:ascii="PT Sans" w:eastAsia="Times New Roman" w:hAnsi="PT Sans" w:cs="Times New Roman"/>
            <w:color w:val="3E3E3E"/>
            <w:sz w:val="24"/>
            <w:szCs w:val="24"/>
            <w:u w:val="single"/>
            <w:bdr w:val="none" w:sz="0" w:space="0" w:color="auto" w:frame="1"/>
          </w:rPr>
          <w:t>Tweet this</w:t>
        </w:r>
      </w:hyperlink>
    </w:p>
    <w:p w:rsidR="006C2E7D" w:rsidRPr="006C2E7D" w:rsidRDefault="006C2E7D" w:rsidP="006C2E7D">
      <w:pPr>
        <w:numPr>
          <w:ilvl w:val="0"/>
          <w:numId w:val="6"/>
        </w:numPr>
        <w:shd w:val="clear" w:color="auto" w:fill="FFFFFF"/>
        <w:spacing w:after="0" w:line="240" w:lineRule="auto"/>
        <w:ind w:left="0"/>
        <w:rPr>
          <w:rFonts w:ascii="PT Sans" w:eastAsia="Times New Roman" w:hAnsi="PT Sans" w:cs="Times New Roman"/>
          <w:color w:val="3E3E3E"/>
          <w:sz w:val="24"/>
          <w:szCs w:val="24"/>
        </w:rPr>
      </w:pPr>
      <w:r w:rsidRPr="006C2E7D">
        <w:rPr>
          <w:rFonts w:ascii="PT Sans" w:eastAsia="Times New Roman" w:hAnsi="PT Sans" w:cs="Times New Roman"/>
          <w:color w:val="3E3E3E"/>
          <w:sz w:val="24"/>
          <w:szCs w:val="24"/>
        </w:rPr>
        <w:object w:dxaOrig="360" w:dyaOrig="324">
          <v:shape id="_x0000_i1121" type="#_x0000_t75" style="width:18pt;height:16.8pt" o:ole="">
            <v:imagedata r:id="rId9" o:title=""/>
          </v:shape>
          <w:control r:id="rId63" w:name="DefaultOcxName47" w:shapeid="_x0000_i1121"/>
        </w:object>
      </w:r>
      <w:r w:rsidRPr="006C2E7D">
        <w:rPr>
          <w:rFonts w:ascii="PT Sans" w:eastAsia="Times New Roman" w:hAnsi="PT Sans" w:cs="Times New Roman"/>
          <w:color w:val="3E3E3E"/>
          <w:sz w:val="24"/>
          <w:szCs w:val="24"/>
        </w:rPr>
        <w:t xml:space="preserve">We test our changes against production-equivalent load and use patterns. </w:t>
      </w:r>
    </w:p>
    <w:p w:rsidR="006C2E7D" w:rsidRPr="006C2E7D" w:rsidRDefault="006C2E7D" w:rsidP="006C2E7D">
      <w:pPr>
        <w:numPr>
          <w:ilvl w:val="1"/>
          <w:numId w:val="6"/>
        </w:numPr>
        <w:shd w:val="clear" w:color="auto" w:fill="FFFFFF"/>
        <w:spacing w:before="100" w:beforeAutospacing="1" w:after="100" w:afterAutospacing="1" w:line="285" w:lineRule="atLeast"/>
        <w:ind w:left="-60"/>
        <w:rPr>
          <w:rFonts w:ascii="PT Sans" w:eastAsia="Times New Roman" w:hAnsi="PT Sans" w:cs="Times New Roman"/>
          <w:color w:val="3E3E3E"/>
          <w:sz w:val="20"/>
          <w:szCs w:val="20"/>
        </w:rPr>
      </w:pPr>
      <w:r w:rsidRPr="006C2E7D">
        <w:rPr>
          <w:rFonts w:ascii="PT Sans" w:eastAsia="Times New Roman" w:hAnsi="PT Sans" w:cs="Times New Roman"/>
          <w:color w:val="3E3E3E"/>
          <w:sz w:val="20"/>
          <w:szCs w:val="20"/>
        </w:rPr>
        <w:t>Testing</w:t>
      </w:r>
    </w:p>
    <w:p w:rsidR="006C2E7D" w:rsidRDefault="006C2E7D">
      <w:bookmarkStart w:id="0" w:name="_GoBack"/>
      <w:bookmarkEnd w:id="0"/>
    </w:p>
    <w:sectPr w:rsidR="006C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urce Sans Pro">
    <w:altName w:val="Times New Roman"/>
    <w:charset w:val="00"/>
    <w:family w:val="auto"/>
    <w:pitch w:val="default"/>
  </w:font>
  <w:font w:name="PT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59A"/>
    <w:multiLevelType w:val="multilevel"/>
    <w:tmpl w:val="6A1AE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55C4"/>
    <w:multiLevelType w:val="multilevel"/>
    <w:tmpl w:val="FFFA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03F0E"/>
    <w:multiLevelType w:val="multilevel"/>
    <w:tmpl w:val="9374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87184"/>
    <w:multiLevelType w:val="multilevel"/>
    <w:tmpl w:val="5D8E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872AA"/>
    <w:multiLevelType w:val="multilevel"/>
    <w:tmpl w:val="6CDA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73C0F"/>
    <w:multiLevelType w:val="multilevel"/>
    <w:tmpl w:val="B0D0C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7D"/>
    <w:rsid w:val="006C2E7D"/>
    <w:rsid w:val="00B354B0"/>
    <w:rsid w:val="00C6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549F9-DE0A-4FE2-B398-4ED3B7E2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E7D"/>
    <w:pPr>
      <w:spacing w:before="150" w:after="0" w:line="240" w:lineRule="auto"/>
      <w:jc w:val="center"/>
      <w:outlineLvl w:val="1"/>
    </w:pPr>
    <w:rPr>
      <w:rFonts w:ascii="Source Sans Pro" w:eastAsia="Times New Roman" w:hAnsi="Source Sans Pro" w:cs="Times New Roman"/>
      <w:b/>
      <w:bCs/>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E7D"/>
    <w:rPr>
      <w:color w:val="0563C1" w:themeColor="hyperlink"/>
      <w:u w:val="single"/>
    </w:rPr>
  </w:style>
  <w:style w:type="paragraph" w:customStyle="1" w:styleId="summary">
    <w:name w:val="summary"/>
    <w:basedOn w:val="Normal"/>
    <w:rsid w:val="006C2E7D"/>
    <w:pPr>
      <w:spacing w:before="240" w:after="240" w:line="240" w:lineRule="auto"/>
      <w:jc w:val="center"/>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2E7D"/>
    <w:rPr>
      <w:rFonts w:ascii="Source Sans Pro" w:eastAsia="Times New Roman" w:hAnsi="Source Sans Pro" w:cs="Times New Roman"/>
      <w:b/>
      <w:bCs/>
      <w:sz w:val="60"/>
      <w:szCs w:val="60"/>
    </w:rPr>
  </w:style>
  <w:style w:type="paragraph" w:customStyle="1" w:styleId="description">
    <w:name w:val="description"/>
    <w:basedOn w:val="Normal"/>
    <w:rsid w:val="006C2E7D"/>
    <w:pPr>
      <w:spacing w:after="0" w:line="240" w:lineRule="auto"/>
      <w:jc w:val="center"/>
    </w:pPr>
    <w:rPr>
      <w:rFonts w:ascii="Source Sans Pro" w:eastAsia="Times New Roman" w:hAnsi="Source Sans Pro" w:cs="Times New Roman"/>
      <w:b/>
      <w:bCs/>
      <w:color w:val="C3C2BE"/>
      <w:sz w:val="24"/>
      <w:szCs w:val="24"/>
    </w:rPr>
  </w:style>
  <w:style w:type="character" w:customStyle="1" w:styleId="more1">
    <w:name w:val="more1"/>
    <w:basedOn w:val="DefaultParagraphFont"/>
    <w:rsid w:val="006C2E7D"/>
    <w:rPr>
      <w:vanish w:val="0"/>
      <w:webHidden w:val="0"/>
      <w:sz w:val="21"/>
      <w:szCs w:val="2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01483">
      <w:bodyDiv w:val="1"/>
      <w:marLeft w:val="0"/>
      <w:marRight w:val="0"/>
      <w:marTop w:val="0"/>
      <w:marBottom w:val="0"/>
      <w:divBdr>
        <w:top w:val="none" w:sz="0" w:space="0" w:color="auto"/>
        <w:left w:val="none" w:sz="0" w:space="0" w:color="auto"/>
        <w:bottom w:val="none" w:sz="0" w:space="0" w:color="auto"/>
        <w:right w:val="none" w:sz="0" w:space="0" w:color="auto"/>
      </w:divBdr>
      <w:divsChild>
        <w:div w:id="1707023953">
          <w:marLeft w:val="0"/>
          <w:marRight w:val="0"/>
          <w:marTop w:val="0"/>
          <w:marBottom w:val="0"/>
          <w:divBdr>
            <w:top w:val="none" w:sz="0" w:space="0" w:color="auto"/>
            <w:left w:val="none" w:sz="0" w:space="0" w:color="auto"/>
            <w:bottom w:val="none" w:sz="0" w:space="0" w:color="auto"/>
            <w:right w:val="none" w:sz="0" w:space="0" w:color="auto"/>
          </w:divBdr>
        </w:div>
      </w:divsChild>
    </w:div>
    <w:div w:id="931207060">
      <w:bodyDiv w:val="1"/>
      <w:marLeft w:val="0"/>
      <w:marRight w:val="0"/>
      <w:marTop w:val="0"/>
      <w:marBottom w:val="0"/>
      <w:divBdr>
        <w:top w:val="none" w:sz="0" w:space="0" w:color="auto"/>
        <w:left w:val="none" w:sz="0" w:space="0" w:color="auto"/>
        <w:bottom w:val="none" w:sz="0" w:space="0" w:color="auto"/>
        <w:right w:val="none" w:sz="0" w:space="0" w:color="auto"/>
      </w:divBdr>
      <w:divsChild>
        <w:div w:id="14228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hyperlink" Target="http://www.oreilly.com/webops-perf/free/devops-hiring.csp" TargetMode="External"/><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hyperlink" Target="https://codeascraft.com/2012/05/22/blameless-postmortems/" TargetMode="External"/><Relationship Id="rId63" Type="http://schemas.openxmlformats.org/officeDocument/2006/relationships/control" Target="activeX/activeX48.xml"/><Relationship Id="rId7" Type="http://schemas.openxmlformats.org/officeDocument/2006/relationships/hyperlink" Target="http://twitter.com/steveElsewhere" TargetMode="External"/><Relationship Id="rId2" Type="http://schemas.openxmlformats.org/officeDocument/2006/relationships/styles" Target="styles.xml"/><Relationship Id="rId16" Type="http://schemas.openxmlformats.org/officeDocument/2006/relationships/hyperlink" Target="http://www.pagerduty.com/blog/failure-friday-at-pagerduty/" TargetMode="Externa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9.xml"/><Relationship Id="rId54" Type="http://schemas.openxmlformats.org/officeDocument/2006/relationships/control" Target="activeX/activeX41.xml"/><Relationship Id="rId62" Type="http://schemas.openxmlformats.org/officeDocument/2006/relationships/hyperlink" Target="https://twitter.com/share?text=We+test+our+changes+against+a+merge+with+our+mainline+code.&amp;url=http%3A%2F%2Fdevopschecklist.com%2F&amp;hashtags=devops&amp;via=myplanetHQ" TargetMode="External"/><Relationship Id="rId1" Type="http://schemas.openxmlformats.org/officeDocument/2006/relationships/numbering" Target="numbering.xml"/><Relationship Id="rId6" Type="http://schemas.openxmlformats.org/officeDocument/2006/relationships/hyperlink" Target="http://devopschecklist.com/" TargetMode="Externa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hyperlink" Target="http://www.agileweboperations.com/lean-agile-devops-related" TargetMode="External"/><Relationship Id="rId58" Type="http://schemas.openxmlformats.org/officeDocument/2006/relationships/control" Target="activeX/activeX44.xml"/><Relationship Id="rId5" Type="http://schemas.openxmlformats.org/officeDocument/2006/relationships/hyperlink" Target="http://devopschecklist.com/" TargetMode="External"/><Relationship Id="rId15" Type="http://schemas.openxmlformats.org/officeDocument/2006/relationships/hyperlink" Target="https://stripe.com/blog/game-day-exercises-at-stripe" TargetMode="Externa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3.xml"/><Relationship Id="rId61" Type="http://schemas.openxmlformats.org/officeDocument/2006/relationships/control" Target="activeX/activeX47.xml"/><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6.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2.xml"/><Relationship Id="rId64" Type="http://schemas.openxmlformats.org/officeDocument/2006/relationships/fontTable" Target="fontTable.xml"/><Relationship Id="rId8" Type="http://schemas.openxmlformats.org/officeDocument/2006/relationships/hyperlink" Target="mailto:checklist@myplanet.com?subject=DevOps%20Checklist%20Feedback" TargetMode="External"/><Relationship Id="rId51" Type="http://schemas.openxmlformats.org/officeDocument/2006/relationships/control" Target="activeX/activeX39.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12316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Jain,Tushar</dc:creator>
  <cp:keywords/>
  <dc:description/>
  <cp:lastModifiedBy>Jain,Tushar</cp:lastModifiedBy>
  <cp:revision>1</cp:revision>
  <dcterms:created xsi:type="dcterms:W3CDTF">2017-12-29T18:32:00Z</dcterms:created>
  <dcterms:modified xsi:type="dcterms:W3CDTF">2017-12-29T21:12:00Z</dcterms:modified>
</cp:coreProperties>
</file>