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25882DE2" w:rsidR="00C94221" w:rsidRDefault="00C94221" w:rsidP="00C94221">
      <w:pPr>
        <w:pStyle w:val="Title"/>
        <w:spacing w:before="5000"/>
        <w:jc w:val="center"/>
      </w:pPr>
      <w:r>
        <w:t>Power BI Lab Report</w:t>
      </w:r>
    </w:p>
    <w:p w14:paraId="2F934E1D" w14:textId="75541F39" w:rsidR="00C94221" w:rsidRDefault="00C94221" w:rsidP="00C94221">
      <w:pPr>
        <w:jc w:val="center"/>
      </w:pPr>
      <w:r>
        <w:t>Introduction to Power BI</w:t>
      </w:r>
    </w:p>
    <w:p w14:paraId="7F57366C" w14:textId="45251381" w:rsidR="00C94221" w:rsidRDefault="00C94221" w:rsidP="00C94221">
      <w:pPr>
        <w:jc w:val="center"/>
      </w:pPr>
      <w:r>
        <w:t>Tamar Tutisani</w:t>
      </w:r>
    </w:p>
    <w:p w14:paraId="3A6A0EC6" w14:textId="77777777" w:rsidR="00C94221" w:rsidRDefault="00C94221" w:rsidP="00C94221">
      <w:pPr>
        <w:jc w:val="center"/>
      </w:pPr>
      <w:r>
        <w:br w:type="page"/>
      </w:r>
    </w:p>
    <w:p w14:paraId="6053CAB4" w14:textId="060C9C8A" w:rsidR="00266EA3" w:rsidRDefault="00266EA3" w:rsidP="00266EA3">
      <w:r>
        <w:lastRenderedPageBreak/>
        <w:t>4.1 Load Data</w:t>
      </w:r>
    </w:p>
    <w:p w14:paraId="2E7D74D0" w14:textId="080659C1" w:rsidR="00266EA3" w:rsidRDefault="00266EA3" w:rsidP="00266EA3">
      <w:r>
        <w:t>Connected to the local SQL Server via SQL Server Database connector, provided the server</w:t>
      </w:r>
      <w:r w:rsidR="00AD4FE5">
        <w:t xml:space="preserve">. </w:t>
      </w:r>
      <w:r>
        <w:t xml:space="preserve">Selected </w:t>
      </w:r>
      <w:proofErr w:type="spellStart"/>
      <w:r>
        <w:t>FactInternetSales</w:t>
      </w:r>
      <w:proofErr w:type="spellEnd"/>
      <w:r>
        <w:t xml:space="preserve"> and used Select Related Tables to automatically pull in all related dimension tables, then clicked Transform Data to open Power Query Editor.</w:t>
      </w:r>
    </w:p>
    <w:p w14:paraId="07DBDCE5" w14:textId="2009AEA3" w:rsidR="00D20555" w:rsidRDefault="00D20555" w:rsidP="00D20555">
      <w:r>
        <w:t>4.2 Full Customer Name (</w:t>
      </w:r>
      <w:proofErr w:type="spellStart"/>
      <w:r>
        <w:t>DimCustomer</w:t>
      </w:r>
      <w:proofErr w:type="spellEnd"/>
      <w:r>
        <w:t>)</w:t>
      </w:r>
    </w:p>
    <w:p w14:paraId="26C08108" w14:textId="3CC956A4" w:rsidR="00D20555" w:rsidRDefault="00D20555" w:rsidP="00D20555">
      <w:r>
        <w:t>The FirstName and LastName columns were duplicated and merged using Space as separator, creating a Full Name column. Screenshot shows the result with correctly merged names (e.g., "Jon Yang", "Eugene Huang") and the Applied Steps panel confirming the Inserted Merged Column step.</w:t>
      </w:r>
    </w:p>
    <w:p w14:paraId="3C2D97F7" w14:textId="3B5AD595" w:rsidR="00DD19EF" w:rsidRDefault="00DD19EF">
      <w:r>
        <w:rPr>
          <w:noProof/>
        </w:rPr>
        <w:drawing>
          <wp:inline distT="0" distB="0" distL="0" distR="0" wp14:anchorId="3B464FDB" wp14:editId="295CF402">
            <wp:extent cx="5753100" cy="5756246"/>
            <wp:effectExtent l="0" t="0" r="0" b="0"/>
            <wp:docPr id="1589814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l="46333"/>
                    <a:stretch>
                      <a:fillRect/>
                    </a:stretch>
                  </pic:blipFill>
                  <pic:spPr bwMode="auto">
                    <a:xfrm>
                      <a:off x="0" y="0"/>
                      <a:ext cx="5765410" cy="5768562"/>
                    </a:xfrm>
                    <a:prstGeom prst="rect">
                      <a:avLst/>
                    </a:prstGeom>
                    <a:noFill/>
                    <a:ln>
                      <a:noFill/>
                    </a:ln>
                    <a:extLst>
                      <a:ext uri="{53640926-AAD7-44D8-BBD7-CCE9431645EC}">
                        <a14:shadowObscured xmlns:a14="http://schemas.microsoft.com/office/drawing/2010/main"/>
                      </a:ext>
                    </a:extLst>
                  </pic:spPr>
                </pic:pic>
              </a:graphicData>
            </a:graphic>
          </wp:inline>
        </w:drawing>
      </w:r>
    </w:p>
    <w:p w14:paraId="5349572D" w14:textId="77777777" w:rsidR="00E7421B" w:rsidRDefault="00E7421B"/>
    <w:p w14:paraId="7376DB9D" w14:textId="62D34429" w:rsidR="00E7421B" w:rsidRDefault="00E7421B" w:rsidP="00E7421B">
      <w:r>
        <w:t xml:space="preserve">4.2 </w:t>
      </w:r>
      <w:proofErr w:type="spellStart"/>
      <w:r>
        <w:t>DiscountPct</w:t>
      </w:r>
      <w:proofErr w:type="spellEnd"/>
      <w:r>
        <w:t xml:space="preserve"> Column Type (</w:t>
      </w:r>
      <w:proofErr w:type="spellStart"/>
      <w:r>
        <w:t>DimPromotion</w:t>
      </w:r>
      <w:proofErr w:type="spellEnd"/>
      <w:r>
        <w:t>)</w:t>
      </w:r>
    </w:p>
    <w:p w14:paraId="5638B4C3" w14:textId="16E8DBD4" w:rsidR="00F6040C" w:rsidRDefault="00F6040C" w:rsidP="00E7421B">
      <w:r w:rsidRPr="00F6040C">
        <w:t xml:space="preserve">The </w:t>
      </w:r>
      <w:proofErr w:type="spellStart"/>
      <w:r w:rsidRPr="00F6040C">
        <w:t>DiscountPct</w:t>
      </w:r>
      <w:proofErr w:type="spellEnd"/>
      <w:r w:rsidRPr="00F6040C">
        <w:t xml:space="preserve"> column type was changed to Percentage. Screenshot shows values now displaying in percentage format (0,00%, 2,00%, 5,00%, etc.) with the Changed Type step visible in Applied Steps.</w:t>
      </w:r>
    </w:p>
    <w:p w14:paraId="24057813" w14:textId="77777777" w:rsidR="00AD4FE5" w:rsidRDefault="00E7421B" w:rsidP="00AD4FE5">
      <w:r>
        <w:rPr>
          <w:noProof/>
        </w:rPr>
        <w:drawing>
          <wp:inline distT="0" distB="0" distL="0" distR="0" wp14:anchorId="71A91104" wp14:editId="6D2295A1">
            <wp:extent cx="5943600" cy="3912870"/>
            <wp:effectExtent l="0" t="0" r="0" b="0"/>
            <wp:docPr id="63062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12870"/>
                    </a:xfrm>
                    <a:prstGeom prst="rect">
                      <a:avLst/>
                    </a:prstGeom>
                    <a:noFill/>
                    <a:ln>
                      <a:noFill/>
                    </a:ln>
                  </pic:spPr>
                </pic:pic>
              </a:graphicData>
            </a:graphic>
          </wp:inline>
        </w:drawing>
      </w:r>
    </w:p>
    <w:p w14:paraId="63F6B714" w14:textId="77777777" w:rsidR="00AD4FE5" w:rsidRDefault="00AD4FE5">
      <w:r>
        <w:br w:type="page"/>
      </w:r>
    </w:p>
    <w:p w14:paraId="62BF1A3B" w14:textId="012AD9EB" w:rsidR="00F6040C" w:rsidRDefault="00F6040C" w:rsidP="00E7421B">
      <w:r w:rsidRPr="00F6040C">
        <w:lastRenderedPageBreak/>
        <w:t>4.2 Promotion Campaign Length (</w:t>
      </w:r>
      <w:proofErr w:type="spellStart"/>
      <w:r w:rsidRPr="00F6040C">
        <w:t>DimPromotion</w:t>
      </w:r>
      <w:proofErr w:type="spellEnd"/>
      <w:r w:rsidRPr="00F6040C">
        <w:t>)</w:t>
      </w:r>
    </w:p>
    <w:p w14:paraId="44D53D86" w14:textId="7AB561B5" w:rsidR="00F6040C" w:rsidRDefault="00F6040C" w:rsidP="00E7421B">
      <w:r w:rsidRPr="00F6040C">
        <w:t xml:space="preserve">Date Subtraction was applied on StartDate and </w:t>
      </w:r>
      <w:proofErr w:type="spellStart"/>
      <w:r w:rsidRPr="00F6040C">
        <w:t>EndDate</w:t>
      </w:r>
      <w:proofErr w:type="spellEnd"/>
      <w:r w:rsidRPr="00F6040C">
        <w:t xml:space="preserve"> columns to calculate campaign duration. Screenshot </w:t>
      </w:r>
      <w:r w:rsidR="002935C5">
        <w:t xml:space="preserve">below </w:t>
      </w:r>
      <w:r w:rsidRPr="00F6040C">
        <w:t>shows the resulting Subtraction column with values in days (e.g., 1309, 1095, 46, 30) and the Inserted Date Subtraction step confirmed in Applied Steps.</w:t>
      </w:r>
    </w:p>
    <w:p w14:paraId="5B253978" w14:textId="2482C4ED" w:rsidR="00793B69" w:rsidRDefault="00DD19EF" w:rsidP="00E7421B">
      <w:r w:rsidRPr="00DD19EF">
        <w:rPr>
          <w:noProof/>
        </w:rPr>
        <w:drawing>
          <wp:inline distT="0" distB="0" distL="0" distR="0" wp14:anchorId="7129C344" wp14:editId="6A350A27">
            <wp:extent cx="4391638" cy="4401164"/>
            <wp:effectExtent l="0" t="0" r="9525" b="0"/>
            <wp:docPr id="178388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6322" name=""/>
                    <pic:cNvPicPr/>
                  </pic:nvPicPr>
                  <pic:blipFill>
                    <a:blip r:embed="rId7"/>
                    <a:stretch>
                      <a:fillRect/>
                    </a:stretch>
                  </pic:blipFill>
                  <pic:spPr>
                    <a:xfrm>
                      <a:off x="0" y="0"/>
                      <a:ext cx="4391638" cy="4401164"/>
                    </a:xfrm>
                    <a:prstGeom prst="rect">
                      <a:avLst/>
                    </a:prstGeom>
                  </pic:spPr>
                </pic:pic>
              </a:graphicData>
            </a:graphic>
          </wp:inline>
        </w:drawing>
      </w:r>
    </w:p>
    <w:p w14:paraId="0CA93044" w14:textId="77777777" w:rsidR="00AD4FE5" w:rsidRDefault="00AD4FE5" w:rsidP="00AD4FE5">
      <w:r>
        <w:t>4.3 Adding New Tables</w:t>
      </w:r>
    </w:p>
    <w:p w14:paraId="77ED0982" w14:textId="51AD5DFE" w:rsidR="00AD4FE5" w:rsidRDefault="00AD4FE5" w:rsidP="00AD4FE5">
      <w:proofErr w:type="spellStart"/>
      <w:r>
        <w:t>DimProductSubcategory</w:t>
      </w:r>
      <w:proofErr w:type="spellEnd"/>
      <w:r>
        <w:t xml:space="preserve"> and </w:t>
      </w:r>
      <w:proofErr w:type="spellStart"/>
      <w:r>
        <w:t>DimProductCategory</w:t>
      </w:r>
      <w:proofErr w:type="spellEnd"/>
      <w:r>
        <w:t xml:space="preserve"> were loaded additionally from the AdventureWorksDW2017 database. Both tables appear in the Queries panel on the left side of Power Query Editor.</w:t>
      </w:r>
    </w:p>
    <w:p w14:paraId="613E83BA" w14:textId="77777777" w:rsidR="002935C5" w:rsidRDefault="002935C5">
      <w:r>
        <w:br w:type="page"/>
      </w:r>
    </w:p>
    <w:p w14:paraId="0B4B6CDD" w14:textId="6F1A5BBE" w:rsidR="002935C5" w:rsidRDefault="002935C5" w:rsidP="00E7421B">
      <w:r w:rsidRPr="002935C5">
        <w:lastRenderedPageBreak/>
        <w:t>4.4 Data Profiling</w:t>
      </w:r>
    </w:p>
    <w:p w14:paraId="7EA567E7" w14:textId="36507294" w:rsidR="002935C5" w:rsidRDefault="002935C5" w:rsidP="00E7421B">
      <w:r w:rsidRPr="002935C5">
        <w:t xml:space="preserve">Column Quality, Column Distribution, and Column Profile were enabled from the View tab. Screenshots show </w:t>
      </w:r>
      <w:proofErr w:type="spellStart"/>
      <w:r w:rsidRPr="002935C5">
        <w:t>DimProductSubcategory</w:t>
      </w:r>
      <w:proofErr w:type="spellEnd"/>
      <w:r w:rsidRPr="002935C5">
        <w:t xml:space="preserve"> and </w:t>
      </w:r>
      <w:proofErr w:type="spellStart"/>
      <w:r w:rsidRPr="002935C5">
        <w:t>DimProductCategory</w:t>
      </w:r>
      <w:proofErr w:type="spellEnd"/>
      <w:r w:rsidRPr="002935C5">
        <w:t xml:space="preserve"> tables respectively, both showing 100% Valid, 0% Error, 0% Empty across all columns, with distribution bars visible under each column header.</w:t>
      </w:r>
    </w:p>
    <w:p w14:paraId="28C826D8" w14:textId="1779E0C7" w:rsidR="004B5718" w:rsidRDefault="004B5718">
      <w:r w:rsidRPr="004B5718">
        <w:rPr>
          <w:noProof/>
        </w:rPr>
        <w:drawing>
          <wp:inline distT="0" distB="0" distL="0" distR="0" wp14:anchorId="39B0DF40" wp14:editId="45029B86">
            <wp:extent cx="5943600" cy="1823085"/>
            <wp:effectExtent l="0" t="0" r="0" b="5715"/>
            <wp:docPr id="77087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83" name=""/>
                    <pic:cNvPicPr/>
                  </pic:nvPicPr>
                  <pic:blipFill>
                    <a:blip r:embed="rId8"/>
                    <a:stretch>
                      <a:fillRect/>
                    </a:stretch>
                  </pic:blipFill>
                  <pic:spPr>
                    <a:xfrm>
                      <a:off x="0" y="0"/>
                      <a:ext cx="5943600" cy="1823085"/>
                    </a:xfrm>
                    <a:prstGeom prst="rect">
                      <a:avLst/>
                    </a:prstGeom>
                  </pic:spPr>
                </pic:pic>
              </a:graphicData>
            </a:graphic>
          </wp:inline>
        </w:drawing>
      </w:r>
    </w:p>
    <w:p w14:paraId="19870D42" w14:textId="338C54D7" w:rsidR="004B5718" w:rsidRDefault="004B5718">
      <w:r w:rsidRPr="004B5718">
        <w:rPr>
          <w:noProof/>
        </w:rPr>
        <w:drawing>
          <wp:inline distT="0" distB="0" distL="0" distR="0" wp14:anchorId="299F84A3" wp14:editId="206FFE87">
            <wp:extent cx="5943600" cy="1374140"/>
            <wp:effectExtent l="0" t="0" r="0" b="0"/>
            <wp:docPr id="98313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7094" name=""/>
                    <pic:cNvPicPr/>
                  </pic:nvPicPr>
                  <pic:blipFill>
                    <a:blip r:embed="rId9"/>
                    <a:stretch>
                      <a:fillRect/>
                    </a:stretch>
                  </pic:blipFill>
                  <pic:spPr>
                    <a:xfrm>
                      <a:off x="0" y="0"/>
                      <a:ext cx="5943600" cy="1374140"/>
                    </a:xfrm>
                    <a:prstGeom prst="rect">
                      <a:avLst/>
                    </a:prstGeom>
                  </pic:spPr>
                </pic:pic>
              </a:graphicData>
            </a:graphic>
          </wp:inline>
        </w:drawing>
      </w:r>
    </w:p>
    <w:p w14:paraId="3F04D275" w14:textId="6F134235" w:rsidR="002935C5" w:rsidRDefault="002935C5">
      <w:r w:rsidRPr="002935C5">
        <w:t xml:space="preserve">4.5 </w:t>
      </w:r>
      <w:proofErr w:type="spellStart"/>
      <w:r w:rsidRPr="002935C5">
        <w:t>SalesByYearsNPrice</w:t>
      </w:r>
      <w:proofErr w:type="spellEnd"/>
      <w:r w:rsidRPr="002935C5">
        <w:t xml:space="preserve"> Table</w:t>
      </w:r>
    </w:p>
    <w:p w14:paraId="34C1C27D" w14:textId="6D3980AB" w:rsidR="002935C5" w:rsidRDefault="002935C5" w:rsidP="002935C5">
      <w:r>
        <w:t xml:space="preserve">A reference of </w:t>
      </w:r>
      <w:proofErr w:type="spellStart"/>
      <w:r>
        <w:t>FactInternetSales</w:t>
      </w:r>
      <w:proofErr w:type="spellEnd"/>
      <w:r>
        <w:t xml:space="preserve"> was created, renamed to </w:t>
      </w:r>
      <w:proofErr w:type="spellStart"/>
      <w:r>
        <w:t>SalesByYearsNPrice</w:t>
      </w:r>
      <w:proofErr w:type="spellEnd"/>
      <w:r>
        <w:t xml:space="preserve">, and trimmed to four columns: Order Year, </w:t>
      </w:r>
      <w:proofErr w:type="spellStart"/>
      <w:r>
        <w:t>OrderQuantity</w:t>
      </w:r>
      <w:proofErr w:type="spellEnd"/>
      <w:r>
        <w:t xml:space="preserve">, </w:t>
      </w:r>
      <w:proofErr w:type="spellStart"/>
      <w:r>
        <w:t>DiscountAmount</w:t>
      </w:r>
      <w:proofErr w:type="spellEnd"/>
      <w:r>
        <w:t xml:space="preserve">, </w:t>
      </w:r>
      <w:proofErr w:type="spellStart"/>
      <w:r>
        <w:t>SalesAmount</w:t>
      </w:r>
      <w:proofErr w:type="spellEnd"/>
      <w:r>
        <w:t>. Screenshot confirms the table structure with the Removed Other Columns step in Applied Steps.</w:t>
      </w:r>
      <w:r w:rsidR="004D2BF5" w:rsidRPr="004D2BF5">
        <w:t xml:space="preserve"> </w:t>
      </w:r>
      <w:r w:rsidR="004D2BF5" w:rsidRPr="00EA0CE2">
        <w:rPr>
          <w:noProof/>
        </w:rPr>
        <w:drawing>
          <wp:inline distT="0" distB="0" distL="0" distR="0" wp14:anchorId="14F64AFA" wp14:editId="3CB5E148">
            <wp:extent cx="5943600" cy="2081530"/>
            <wp:effectExtent l="0" t="0" r="0" b="0"/>
            <wp:docPr id="6012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2909" name=""/>
                    <pic:cNvPicPr/>
                  </pic:nvPicPr>
                  <pic:blipFill>
                    <a:blip r:embed="rId10"/>
                    <a:stretch>
                      <a:fillRect/>
                    </a:stretch>
                  </pic:blipFill>
                  <pic:spPr>
                    <a:xfrm>
                      <a:off x="0" y="0"/>
                      <a:ext cx="5943600" cy="2081530"/>
                    </a:xfrm>
                    <a:prstGeom prst="rect">
                      <a:avLst/>
                    </a:prstGeom>
                  </pic:spPr>
                </pic:pic>
              </a:graphicData>
            </a:graphic>
          </wp:inline>
        </w:drawing>
      </w:r>
    </w:p>
    <w:p w14:paraId="78107065" w14:textId="437AC1AC" w:rsidR="00EA0CE2" w:rsidRDefault="002935C5">
      <w:r>
        <w:lastRenderedPageBreak/>
        <w:t xml:space="preserve">After applying Pivot Column on Order Year with </w:t>
      </w:r>
      <w:proofErr w:type="spellStart"/>
      <w:r>
        <w:t>SalesAmount</w:t>
      </w:r>
      <w:proofErr w:type="spellEnd"/>
      <w:r>
        <w:t xml:space="preserve"> as the value, Screenshot </w:t>
      </w:r>
      <w:r w:rsidR="004D2BF5">
        <w:t>below</w:t>
      </w:r>
      <w:r>
        <w:t xml:space="preserve"> shows years (2010</w:t>
      </w:r>
      <w:r w:rsidR="004D2BF5">
        <w:t>-</w:t>
      </w:r>
      <w:r>
        <w:t>2014) becoming separate columns with aggregated sales totals, e.g., 2013 totaling 16,351,550.34.</w:t>
      </w:r>
    </w:p>
    <w:p w14:paraId="3BC4314A" w14:textId="316DF1F4" w:rsidR="006F15D2" w:rsidRDefault="006F15D2">
      <w:r w:rsidRPr="006F15D2">
        <w:rPr>
          <w:noProof/>
        </w:rPr>
        <w:drawing>
          <wp:inline distT="0" distB="0" distL="0" distR="0" wp14:anchorId="61E7E3FF" wp14:editId="43988934">
            <wp:extent cx="5943600" cy="1239520"/>
            <wp:effectExtent l="0" t="0" r="0" b="0"/>
            <wp:docPr id="102462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29374" name=""/>
                    <pic:cNvPicPr/>
                  </pic:nvPicPr>
                  <pic:blipFill>
                    <a:blip r:embed="rId11"/>
                    <a:stretch>
                      <a:fillRect/>
                    </a:stretch>
                  </pic:blipFill>
                  <pic:spPr>
                    <a:xfrm>
                      <a:off x="0" y="0"/>
                      <a:ext cx="5943600" cy="1239520"/>
                    </a:xfrm>
                    <a:prstGeom prst="rect">
                      <a:avLst/>
                    </a:prstGeom>
                  </pic:spPr>
                </pic:pic>
              </a:graphicData>
            </a:graphic>
          </wp:inline>
        </w:drawing>
      </w:r>
    </w:p>
    <w:p w14:paraId="506677D0" w14:textId="5E79B399" w:rsidR="004D2BF5" w:rsidRDefault="004D2BF5">
      <w:r w:rsidRPr="004D2BF5">
        <w:t>4.6 Table Joining (</w:t>
      </w:r>
      <w:proofErr w:type="spellStart"/>
      <w:r w:rsidRPr="004D2BF5">
        <w:t>SalesByCountry</w:t>
      </w:r>
      <w:proofErr w:type="spellEnd"/>
      <w:r w:rsidRPr="004D2BF5">
        <w:t>)</w:t>
      </w:r>
    </w:p>
    <w:p w14:paraId="35A146CC" w14:textId="286E117C" w:rsidR="00CB3498" w:rsidRDefault="00CB3498" w:rsidP="00CB3498">
      <w:r>
        <w:t xml:space="preserve">A new table </w:t>
      </w:r>
      <w:proofErr w:type="spellStart"/>
      <w:r>
        <w:t>SalesByCountry</w:t>
      </w:r>
      <w:proofErr w:type="spellEnd"/>
      <w:r>
        <w:t xml:space="preserve"> was created by referencing </w:t>
      </w:r>
      <w:proofErr w:type="spellStart"/>
      <w:r>
        <w:t>FactInternetSales</w:t>
      </w:r>
      <w:proofErr w:type="spellEnd"/>
      <w:r>
        <w:t xml:space="preserve">, keeping only four columns: </w:t>
      </w:r>
      <w:proofErr w:type="spellStart"/>
      <w:r>
        <w:t>ProductKey</w:t>
      </w:r>
      <w:proofErr w:type="spellEnd"/>
      <w:r>
        <w:t xml:space="preserve">, Order Year, </w:t>
      </w:r>
      <w:proofErr w:type="spellStart"/>
      <w:r>
        <w:t>SalesAmount</w:t>
      </w:r>
      <w:proofErr w:type="spellEnd"/>
      <w:r>
        <w:t xml:space="preserve">, and </w:t>
      </w:r>
      <w:proofErr w:type="spellStart"/>
      <w:r>
        <w:t>SalesTerritoryKey</w:t>
      </w:r>
      <w:proofErr w:type="spellEnd"/>
      <w:r>
        <w:t>.</w:t>
      </w:r>
    </w:p>
    <w:p w14:paraId="4EA6394C" w14:textId="21A19897" w:rsidR="00CB3498" w:rsidRDefault="00CB3498" w:rsidP="00CB3498">
      <w:r>
        <w:t>To enrich the data with territory and product category information, a multi-step table joining process was executed using Merge Queries with a Left Outer join type:</w:t>
      </w:r>
    </w:p>
    <w:p w14:paraId="0E779616" w14:textId="73A22416" w:rsidR="00CB3498" w:rsidRDefault="00CB3498" w:rsidP="007021FF">
      <w:pPr>
        <w:pStyle w:val="ListParagraph"/>
        <w:numPr>
          <w:ilvl w:val="0"/>
          <w:numId w:val="2"/>
        </w:numPr>
      </w:pPr>
      <w:r>
        <w:t xml:space="preserve">Territory Join: Merged with </w:t>
      </w:r>
      <w:proofErr w:type="spellStart"/>
      <w:r>
        <w:t>DimSalesTerritory</w:t>
      </w:r>
      <w:proofErr w:type="spellEnd"/>
      <w:r>
        <w:t xml:space="preserve"> using </w:t>
      </w:r>
      <w:proofErr w:type="spellStart"/>
      <w:r>
        <w:t>SalesTerritoryKey</w:t>
      </w:r>
      <w:proofErr w:type="spellEnd"/>
      <w:r>
        <w:t xml:space="preserve">, then expanded to include the </w:t>
      </w:r>
      <w:proofErr w:type="spellStart"/>
      <w:r>
        <w:t>SalesTerritoryCountry</w:t>
      </w:r>
      <w:proofErr w:type="spellEnd"/>
      <w:r>
        <w:t xml:space="preserve"> column.</w:t>
      </w:r>
    </w:p>
    <w:p w14:paraId="60FDA429" w14:textId="2E4F47EB" w:rsidR="00CB3498" w:rsidRDefault="00CB3498" w:rsidP="007021FF">
      <w:pPr>
        <w:pStyle w:val="ListParagraph"/>
        <w:numPr>
          <w:ilvl w:val="0"/>
          <w:numId w:val="2"/>
        </w:numPr>
      </w:pPr>
      <w:r>
        <w:t xml:space="preserve">Product Subcategory Key Join: Merged with </w:t>
      </w:r>
      <w:proofErr w:type="spellStart"/>
      <w:r>
        <w:t>DimProduct</w:t>
      </w:r>
      <w:proofErr w:type="spellEnd"/>
      <w:r>
        <w:t xml:space="preserve"> using </w:t>
      </w:r>
      <w:proofErr w:type="spellStart"/>
      <w:r>
        <w:t>ProductKey</w:t>
      </w:r>
      <w:proofErr w:type="spellEnd"/>
      <w:r>
        <w:t xml:space="preserve">, expanding to retrieve </w:t>
      </w:r>
      <w:proofErr w:type="spellStart"/>
      <w:r>
        <w:t>ProductSubcategoryKey</w:t>
      </w:r>
      <w:proofErr w:type="spellEnd"/>
      <w:r>
        <w:t>.</w:t>
      </w:r>
    </w:p>
    <w:p w14:paraId="07B24B56" w14:textId="3286D9D0" w:rsidR="00CB3498" w:rsidRDefault="00CB3498" w:rsidP="007021FF">
      <w:pPr>
        <w:pStyle w:val="ListParagraph"/>
        <w:numPr>
          <w:ilvl w:val="0"/>
          <w:numId w:val="2"/>
        </w:numPr>
      </w:pPr>
      <w:r>
        <w:t xml:space="preserve">Product Category Key Join: Merged with </w:t>
      </w:r>
      <w:proofErr w:type="spellStart"/>
      <w:r>
        <w:t>DimProductSubcategory</w:t>
      </w:r>
      <w:proofErr w:type="spellEnd"/>
      <w:r>
        <w:t xml:space="preserve"> using </w:t>
      </w:r>
      <w:proofErr w:type="spellStart"/>
      <w:r>
        <w:t>ProductSubcategoryKey</w:t>
      </w:r>
      <w:proofErr w:type="spellEnd"/>
      <w:r>
        <w:t xml:space="preserve">, expanding to retrieve </w:t>
      </w:r>
      <w:proofErr w:type="spellStart"/>
      <w:r>
        <w:t>ProductCategoryKey</w:t>
      </w:r>
      <w:proofErr w:type="spellEnd"/>
      <w:r>
        <w:t>.</w:t>
      </w:r>
    </w:p>
    <w:p w14:paraId="5FD1D400" w14:textId="7A5ED96D" w:rsidR="00CB3498" w:rsidRDefault="00CB3498" w:rsidP="007021FF">
      <w:pPr>
        <w:pStyle w:val="ListParagraph"/>
        <w:numPr>
          <w:ilvl w:val="0"/>
          <w:numId w:val="2"/>
        </w:numPr>
      </w:pPr>
      <w:r>
        <w:t xml:space="preserve">Product Category Name Join: Merged with </w:t>
      </w:r>
      <w:proofErr w:type="spellStart"/>
      <w:r>
        <w:t>DimProductCategory</w:t>
      </w:r>
      <w:proofErr w:type="spellEnd"/>
      <w:r>
        <w:t xml:space="preserve"> using </w:t>
      </w:r>
      <w:proofErr w:type="spellStart"/>
      <w:r>
        <w:t>ProductCategoryKey</w:t>
      </w:r>
      <w:proofErr w:type="spellEnd"/>
      <w:r>
        <w:t xml:space="preserve">, expanding to extract the final </w:t>
      </w:r>
      <w:proofErr w:type="spellStart"/>
      <w:r>
        <w:t>EnglishProductCategoryName</w:t>
      </w:r>
      <w:proofErr w:type="spellEnd"/>
      <w:r>
        <w:t>.</w:t>
      </w:r>
    </w:p>
    <w:p w14:paraId="6B94C038" w14:textId="12E74DF9" w:rsidR="00F20318" w:rsidRDefault="00CB3498">
      <w:r>
        <w:t xml:space="preserve">The Applied Steps panel confirms all merge and </w:t>
      </w:r>
      <w:proofErr w:type="gramStart"/>
      <w:r>
        <w:t>expand</w:t>
      </w:r>
      <w:proofErr w:type="gramEnd"/>
      <w:r>
        <w:t xml:space="preserve"> operations </w:t>
      </w:r>
      <w:proofErr w:type="gramStart"/>
      <w:r>
        <w:t>completed</w:t>
      </w:r>
      <w:proofErr w:type="gramEnd"/>
      <w:r>
        <w:t xml:space="preserve"> successfully</w:t>
      </w:r>
      <w:r w:rsidR="007021FF">
        <w:t>.</w:t>
      </w:r>
      <w:r w:rsidR="00B25A61" w:rsidRPr="00B25A61">
        <w:rPr>
          <w:noProof/>
        </w:rPr>
        <w:drawing>
          <wp:inline distT="0" distB="0" distL="0" distR="0" wp14:anchorId="0A7B4D1F" wp14:editId="509A8230">
            <wp:extent cx="5943600" cy="1893691"/>
            <wp:effectExtent l="0" t="0" r="0" b="0"/>
            <wp:docPr id="16357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70547"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93691"/>
                    </a:xfrm>
                    <a:prstGeom prst="rect">
                      <a:avLst/>
                    </a:prstGeom>
                  </pic:spPr>
                </pic:pic>
              </a:graphicData>
            </a:graphic>
          </wp:inline>
        </w:drawing>
      </w:r>
      <w:r w:rsidR="00F20318">
        <w:br w:type="page"/>
      </w:r>
    </w:p>
    <w:p w14:paraId="1317FA8C" w14:textId="752D72A9" w:rsidR="00F20318" w:rsidRDefault="00F20318">
      <w:r w:rsidRPr="00F20318">
        <w:lastRenderedPageBreak/>
        <w:t>4.7 Grouping Data</w:t>
      </w:r>
    </w:p>
    <w:p w14:paraId="5E32D3AA" w14:textId="10DCD396" w:rsidR="007021FF" w:rsidRDefault="007021FF" w:rsidP="007021FF">
      <w:r>
        <w:t xml:space="preserve">The Group By feature was opened from the Transform tab using Advanced mode to aggregate multiple columns. Order Year, </w:t>
      </w:r>
      <w:proofErr w:type="spellStart"/>
      <w:r>
        <w:t>SalesTerritoryCountry</w:t>
      </w:r>
      <w:proofErr w:type="spellEnd"/>
      <w:r>
        <w:t xml:space="preserve">, and </w:t>
      </w:r>
      <w:proofErr w:type="spellStart"/>
      <w:r>
        <w:t>EnglishProductCategoryName</w:t>
      </w:r>
      <w:proofErr w:type="spellEnd"/>
      <w:r>
        <w:t xml:space="preserve"> were set as the grouping columns. A new column named Sales was created using the Sum operation on the </w:t>
      </w:r>
      <w:proofErr w:type="spellStart"/>
      <w:r>
        <w:t>SalesAmount</w:t>
      </w:r>
      <w:proofErr w:type="spellEnd"/>
      <w:r>
        <w:t xml:space="preserve"> column. Finally, the table was sorted ascending by Order Year.</w:t>
      </w:r>
    </w:p>
    <w:p w14:paraId="75A4411E" w14:textId="566FB356" w:rsidR="007021FF" w:rsidRDefault="007021FF" w:rsidP="007021FF">
      <w:r>
        <w:t>The resulting table effectively summarizes sales performance by year, country, and product category</w:t>
      </w:r>
      <w:r>
        <w:t xml:space="preserve">. </w:t>
      </w:r>
      <w:r>
        <w:t>The Grouped Rows step is visible in the Applied Steps panel.</w:t>
      </w:r>
    </w:p>
    <w:p w14:paraId="0E09B7B0" w14:textId="3D3F24FA" w:rsidR="003A21D8" w:rsidRDefault="003A21D8" w:rsidP="007A2C84">
      <w:r w:rsidRPr="003A21D8">
        <w:drawing>
          <wp:inline distT="0" distB="0" distL="0" distR="0" wp14:anchorId="3A7A713F" wp14:editId="399129BF">
            <wp:extent cx="5943600" cy="3293110"/>
            <wp:effectExtent l="0" t="0" r="0" b="2540"/>
            <wp:docPr id="107079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2839" name=""/>
                    <pic:cNvPicPr/>
                  </pic:nvPicPr>
                  <pic:blipFill>
                    <a:blip r:embed="rId13"/>
                    <a:stretch>
                      <a:fillRect/>
                    </a:stretch>
                  </pic:blipFill>
                  <pic:spPr>
                    <a:xfrm>
                      <a:off x="0" y="0"/>
                      <a:ext cx="5943600" cy="3293110"/>
                    </a:xfrm>
                    <a:prstGeom prst="rect">
                      <a:avLst/>
                    </a:prstGeom>
                  </pic:spPr>
                </pic:pic>
              </a:graphicData>
            </a:graphic>
          </wp:inline>
        </w:drawing>
      </w:r>
    </w:p>
    <w:p w14:paraId="7E47008D" w14:textId="50EF4FBD" w:rsidR="003A5B67" w:rsidRDefault="003A5B67" w:rsidP="007A2C84">
      <w:r w:rsidRPr="003A5B67">
        <w:t xml:space="preserve">4.9 Import vs. </w:t>
      </w:r>
      <w:proofErr w:type="spellStart"/>
      <w:r w:rsidRPr="003A5B67">
        <w:t>DirectQuery</w:t>
      </w:r>
      <w:proofErr w:type="spellEnd"/>
    </w:p>
    <w:p w14:paraId="00C2503E" w14:textId="46791D28" w:rsidR="002121D5" w:rsidRDefault="002121D5" w:rsidP="002121D5">
      <w:r>
        <w:t xml:space="preserve">Import mode loads a full copy of the data from the source into Power BI's internal memory when you click "Close &amp; Apply". All report visuals then query this </w:t>
      </w:r>
      <w:proofErr w:type="gramStart"/>
      <w:r>
        <w:t>cached</w:t>
      </w:r>
      <w:proofErr w:type="gramEnd"/>
      <w:r>
        <w:t xml:space="preserve"> copy, which makes interactions fast. The downside is that the data doesn't update automatically</w:t>
      </w:r>
      <w:r w:rsidR="001F3AC1">
        <w:t>,</w:t>
      </w:r>
      <w:r>
        <w:t xml:space="preserve"> you have to manually refresh or schedule a refresh to pick up changes from the source. This mode works best when the dataset is reasonably sized and doesn't need to be real-time.</w:t>
      </w:r>
    </w:p>
    <w:p w14:paraId="398D1C50" w14:textId="11BEDC7C" w:rsidR="002121D5" w:rsidRDefault="002121D5" w:rsidP="002121D5">
      <w:proofErr w:type="spellStart"/>
      <w:r>
        <w:t>DirectQuery</w:t>
      </w:r>
      <w:proofErr w:type="spellEnd"/>
      <w:r>
        <w:t xml:space="preserve"> mode doesn't copy any data. Instead, every time you interact with a visual, Power BI sends a live query to the source database and returns the result. This means the data is always current, but it also means performance depends entirely on how fast the database responds. If the source is slow, the report will feel slow. </w:t>
      </w:r>
      <w:proofErr w:type="spellStart"/>
      <w:r>
        <w:t>DirectQuery</w:t>
      </w:r>
      <w:proofErr w:type="spellEnd"/>
      <w:r>
        <w:t xml:space="preserve"> also has limitations</w:t>
      </w:r>
      <w:r w:rsidR="001F3AC1">
        <w:t>,</w:t>
      </w:r>
      <w:r>
        <w:t xml:space="preserve"> some Power BI features like certain DAX functions and calculated columns aren't available.</w:t>
      </w:r>
    </w:p>
    <w:p w14:paraId="7583EEF8" w14:textId="77777777" w:rsidR="002121D5" w:rsidRDefault="002121D5" w:rsidP="002121D5"/>
    <w:p w14:paraId="79185318" w14:textId="61739774" w:rsidR="003A5B67" w:rsidRDefault="002121D5" w:rsidP="002121D5">
      <w:r>
        <w:t xml:space="preserve">In practice, Import is the better choice for most reports. </w:t>
      </w:r>
      <w:proofErr w:type="spellStart"/>
      <w:r>
        <w:t>DirectQuery</w:t>
      </w:r>
      <w:proofErr w:type="spellEnd"/>
      <w:r>
        <w:t xml:space="preserve"> is useful when the data changes constantly and you need real-time accuracy, or when the dataset is too large to import.</w:t>
      </w:r>
    </w:p>
    <w:sectPr w:rsidR="003A5B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F26780"/>
    <w:multiLevelType w:val="hybridMultilevel"/>
    <w:tmpl w:val="A72EF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6374AB"/>
    <w:multiLevelType w:val="multilevel"/>
    <w:tmpl w:val="69E26A94"/>
    <w:lvl w:ilvl="0">
      <w:start w:val="1"/>
      <w:numFmt w:val="decimal"/>
      <w:pStyle w:val="Heading1"/>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181746532">
    <w:abstractNumId w:val="1"/>
  </w:num>
  <w:num w:numId="2" w16cid:durableId="105146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190DDF"/>
    <w:rsid w:val="001A1D8A"/>
    <w:rsid w:val="001F3AC1"/>
    <w:rsid w:val="002121D5"/>
    <w:rsid w:val="00266EA3"/>
    <w:rsid w:val="002808C0"/>
    <w:rsid w:val="002935C5"/>
    <w:rsid w:val="003A21D8"/>
    <w:rsid w:val="003A5B67"/>
    <w:rsid w:val="00430FFA"/>
    <w:rsid w:val="004B5718"/>
    <w:rsid w:val="004D2BF5"/>
    <w:rsid w:val="00512E57"/>
    <w:rsid w:val="0062194C"/>
    <w:rsid w:val="006947A2"/>
    <w:rsid w:val="006F15D2"/>
    <w:rsid w:val="007021FF"/>
    <w:rsid w:val="00736E9F"/>
    <w:rsid w:val="00772B47"/>
    <w:rsid w:val="00793B69"/>
    <w:rsid w:val="007A2C84"/>
    <w:rsid w:val="00A852D4"/>
    <w:rsid w:val="00AD4A71"/>
    <w:rsid w:val="00AD4FE5"/>
    <w:rsid w:val="00B25A61"/>
    <w:rsid w:val="00B41F05"/>
    <w:rsid w:val="00BA64A0"/>
    <w:rsid w:val="00C94221"/>
    <w:rsid w:val="00CB3498"/>
    <w:rsid w:val="00CE131C"/>
    <w:rsid w:val="00D20555"/>
    <w:rsid w:val="00DD19EF"/>
    <w:rsid w:val="00E7421B"/>
    <w:rsid w:val="00EA0CE2"/>
    <w:rsid w:val="00F10632"/>
    <w:rsid w:val="00F20318"/>
    <w:rsid w:val="00F6040C"/>
    <w:rsid w:val="00F6097E"/>
    <w:rsid w:val="00FE2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1"/>
      </w:numPr>
      <w:spacing w:before="480" w:after="120" w:line="240" w:lineRule="auto"/>
      <w:ind w:left="431" w:hanging="431"/>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semiHidden/>
    <w:unhideWhenUsed/>
    <w:qFormat/>
    <w:rsid w:val="001A1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1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semiHidden/>
    <w:rsid w:val="001A1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1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8</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4</cp:revision>
  <dcterms:created xsi:type="dcterms:W3CDTF">2026-08-03T17:40:00Z</dcterms:created>
  <dcterms:modified xsi:type="dcterms:W3CDTF">2026-08-06T19:04:00Z</dcterms:modified>
</cp:coreProperties>
</file>