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A171" w14:textId="77777777" w:rsidR="00FD64ED" w:rsidRDefault="00FD64ED" w:rsidP="00FD64ED">
      <w:pPr>
        <w:rPr>
          <w:rFonts w:asciiTheme="minorHAnsi" w:hAnsiTheme="minorHAnsi"/>
        </w:rPr>
      </w:pPr>
      <w:r>
        <w:rPr>
          <w:b/>
        </w:rPr>
        <w:t>Data Input</w:t>
      </w:r>
      <w:r>
        <w:t xml:space="preserve"> shows how to use </w:t>
      </w:r>
      <w:proofErr w:type="spellStart"/>
      <w:r>
        <w:rPr>
          <w:b/>
        </w:rPr>
        <w:t>InputScope</w:t>
      </w:r>
      <w:proofErr w:type="spellEnd"/>
      <w:r>
        <w:t xml:space="preserve"> for on-screen Keyboards where supported and </w:t>
      </w:r>
      <w:proofErr w:type="spellStart"/>
      <w:r>
        <w:t>and</w:t>
      </w:r>
      <w:proofErr w:type="spellEnd"/>
      <w:r>
        <w:t xml:space="preserve"> loading </w:t>
      </w:r>
      <w:proofErr w:type="spellStart"/>
      <w:r>
        <w:rPr>
          <w:b/>
        </w:rPr>
        <w:t>ApplicationData</w:t>
      </w:r>
      <w:proofErr w:type="spellEnd"/>
    </w:p>
    <w:p w14:paraId="37186569" w14:textId="5443903E" w:rsidR="008E056B" w:rsidRDefault="008E056B" w:rsidP="008E056B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8E056B" w14:paraId="666E6D28" w14:textId="77777777" w:rsidTr="00147E87">
        <w:tc>
          <w:tcPr>
            <w:tcW w:w="5341" w:type="dxa"/>
            <w:vAlign w:val="center"/>
          </w:tcPr>
          <w:p w14:paraId="3DF74ACE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B5783" wp14:editId="1D68FCF5">
                  <wp:extent cx="2613600" cy="65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2FD9C9F" w14:textId="77777777" w:rsidR="008E056B" w:rsidRDefault="008E056B" w:rsidP="00147E87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8E056B" w14:paraId="7B111087" w14:textId="77777777" w:rsidTr="00147E87">
        <w:tc>
          <w:tcPr>
            <w:tcW w:w="5341" w:type="dxa"/>
            <w:vAlign w:val="center"/>
          </w:tcPr>
          <w:p w14:paraId="355E78DD" w14:textId="77777777" w:rsidR="008E056B" w:rsidRDefault="008E056B" w:rsidP="00147E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CF79A" wp14:editId="6F73BC6A">
                  <wp:extent cx="2966400" cy="547200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44F8E41" w14:textId="5188835C" w:rsidR="008E056B" w:rsidRDefault="008E056B" w:rsidP="00147E87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="005B7696">
              <w:rPr>
                <w:b/>
              </w:rPr>
              <w:t>DataInput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8E056B" w14:paraId="1690D09A" w14:textId="77777777" w:rsidTr="00147E87">
        <w:tc>
          <w:tcPr>
            <w:tcW w:w="5341" w:type="dxa"/>
            <w:vAlign w:val="center"/>
          </w:tcPr>
          <w:p w14:paraId="58B3FEBB" w14:textId="77777777" w:rsidR="008E056B" w:rsidRDefault="008E056B" w:rsidP="00147E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016CF" wp14:editId="7247D70B">
                  <wp:extent cx="3114000" cy="1069200"/>
                  <wp:effectExtent l="0" t="0" r="0" b="0"/>
                  <wp:docPr id="292" name="Picture 29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C403729" w14:textId="77777777" w:rsidR="008E056B" w:rsidRDefault="008E056B" w:rsidP="00147E87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C9F59F8" w14:textId="77777777" w:rsidR="008E056B" w:rsidRDefault="008E056B" w:rsidP="008E056B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5F4B158" w14:textId="23D54E3C" w:rsidR="008E056B" w:rsidRDefault="008E056B" w:rsidP="008E056B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8E056B" w14:paraId="153FC509" w14:textId="77777777" w:rsidTr="003703EC">
        <w:tc>
          <w:tcPr>
            <w:tcW w:w="5341" w:type="dxa"/>
            <w:vAlign w:val="center"/>
          </w:tcPr>
          <w:p w14:paraId="0090110C" w14:textId="6230D6D9" w:rsidR="008E056B" w:rsidRDefault="008E056B" w:rsidP="008E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AF2751" wp14:editId="7828ECF3">
                  <wp:extent cx="2905200" cy="885600"/>
                  <wp:effectExtent l="0" t="0" r="0" b="0"/>
                  <wp:docPr id="293" name="Picture 29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1EABC1F" w14:textId="4999A0DD" w:rsidR="008E056B" w:rsidRDefault="008E056B" w:rsidP="008E056B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758E832" w14:textId="40CA099B" w:rsidR="008E056B" w:rsidRDefault="008E056B" w:rsidP="008E056B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8E056B" w14:paraId="54CB3C3F" w14:textId="77777777" w:rsidTr="003703EC">
        <w:tc>
          <w:tcPr>
            <w:tcW w:w="5341" w:type="dxa"/>
            <w:vAlign w:val="center"/>
          </w:tcPr>
          <w:p w14:paraId="5E6A55AF" w14:textId="08F2281D" w:rsidR="008E056B" w:rsidRDefault="008E056B" w:rsidP="008E05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F9973B" wp14:editId="1E260D47">
                  <wp:extent cx="3006000" cy="255600"/>
                  <wp:effectExtent l="0" t="0" r="0" b="0"/>
                  <wp:docPr id="304" name="Picture 30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0660499" w14:textId="72DD36F0" w:rsidR="008E056B" w:rsidRDefault="008E056B" w:rsidP="008E056B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0A1220E7" w14:textId="77777777" w:rsidR="00D3493B" w:rsidRDefault="00D3493B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0DCA85D" w14:textId="0864475B" w:rsidR="008E056B" w:rsidRDefault="008E056B" w:rsidP="008E056B">
      <w:pPr>
        <w:pStyle w:val="Heading2"/>
      </w:pPr>
      <w:r>
        <w:lastRenderedPageBreak/>
        <w:t>Step 4</w:t>
      </w:r>
    </w:p>
    <w:p w14:paraId="0C33EB8E" w14:textId="2BF0C048" w:rsidR="008E056B" w:rsidRDefault="008E056B" w:rsidP="008E056B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56B" w14:paraId="1C15CADE" w14:textId="77777777" w:rsidTr="008E056B">
        <w:tc>
          <w:tcPr>
            <w:tcW w:w="10682" w:type="dxa"/>
          </w:tcPr>
          <w:p w14:paraId="7AD2F894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70F6E">
              <w:rPr>
                <w:rFonts w:ascii="Consolas" w:hAnsi="Consolas" w:cs="Consolas"/>
                <w:color w:val="000000"/>
                <w:lang w:val="en-GB"/>
              </w:rPr>
              <w:t>Windows.Storage</w:t>
            </w:r>
            <w:proofErr w:type="spellEnd"/>
            <w:r w:rsidRPr="00070F6E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A9730E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53C5141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5606190E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2FC243F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70F6E">
              <w:rPr>
                <w:rFonts w:ascii="Consolas" w:hAnsi="Consolas" w:cs="Consolas"/>
                <w:color w:val="000000"/>
                <w:lang w:val="en-GB"/>
              </w:rPr>
              <w:t>LoadSetting</w:t>
            </w:r>
            <w:proofErr w:type="spellEnd"/>
            <w:r w:rsidRPr="00070F6E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key)</w:t>
            </w:r>
          </w:p>
          <w:p w14:paraId="5E076FE2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E5C19A0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>)(</w:t>
            </w:r>
            <w:proofErr w:type="spellStart"/>
            <w:proofErr w:type="gramStart"/>
            <w:r w:rsidRPr="00070F6E">
              <w:rPr>
                <w:rFonts w:ascii="Consolas" w:hAnsi="Consolas" w:cs="Consolas"/>
                <w:color w:val="000000"/>
                <w:lang w:val="en-GB"/>
              </w:rPr>
              <w:t>ApplicationData.Current.LocalSettings.Values</w:t>
            </w:r>
            <w:proofErr w:type="spellEnd"/>
            <w:proofErr w:type="gramEnd"/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[key] </w:t>
            </w:r>
          </w:p>
          <w:p w14:paraId="0E4FF7E1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?? </w:t>
            </w:r>
            <w:proofErr w:type="spellStart"/>
            <w:proofErr w:type="gramStart"/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>.Empty</w:t>
            </w:r>
            <w:proofErr w:type="spellEnd"/>
            <w:proofErr w:type="gramEnd"/>
            <w:r w:rsidRPr="00070F6E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CE523A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D96220C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3A518C7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70F6E">
              <w:rPr>
                <w:rFonts w:ascii="Consolas" w:hAnsi="Consolas" w:cs="Consolas"/>
                <w:color w:val="000000"/>
                <w:lang w:val="en-GB"/>
              </w:rPr>
              <w:t>SaveSetting</w:t>
            </w:r>
            <w:proofErr w:type="spellEnd"/>
            <w:r w:rsidRPr="00070F6E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key, </w:t>
            </w:r>
            <w:r w:rsidRPr="00070F6E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5FB44BDB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2CEE7ED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70F6E">
              <w:rPr>
                <w:rFonts w:ascii="Consolas" w:hAnsi="Consolas" w:cs="Consolas"/>
                <w:color w:val="000000"/>
                <w:lang w:val="en-GB"/>
              </w:rPr>
              <w:t>ApplicationData.Current.LocalSettings.Values</w:t>
            </w:r>
            <w:proofErr w:type="spellEnd"/>
            <w:proofErr w:type="gramEnd"/>
            <w:r w:rsidRPr="00070F6E">
              <w:rPr>
                <w:rFonts w:ascii="Consolas" w:hAnsi="Consolas" w:cs="Consolas"/>
                <w:color w:val="000000"/>
                <w:lang w:val="en-GB"/>
              </w:rPr>
              <w:t>[key] = value;</w:t>
            </w:r>
          </w:p>
          <w:p w14:paraId="76A440FE" w14:textId="77777777" w:rsidR="00070F6E" w:rsidRPr="00070F6E" w:rsidRDefault="00070F6E" w:rsidP="00070F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7636B3C" w14:textId="165E3E92" w:rsidR="008E056B" w:rsidRDefault="00070F6E" w:rsidP="00070F6E">
            <w:pPr>
              <w:autoSpaceDE w:val="0"/>
              <w:autoSpaceDN w:val="0"/>
              <w:adjustRightInd w:val="0"/>
              <w:spacing w:before="0" w:after="0"/>
            </w:pPr>
            <w:r w:rsidRPr="00070F6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DD261AB" w14:textId="77777777" w:rsidR="008E056B" w:rsidRDefault="008E056B" w:rsidP="008E056B">
      <w:pPr>
        <w:pStyle w:val="BlockQuote"/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from </w:t>
      </w:r>
      <w:proofErr w:type="spellStart"/>
      <w:r>
        <w:rPr>
          <w:rStyle w:val="VerbatimChar"/>
        </w:rPr>
        <w:t>Windows.Storage</w:t>
      </w:r>
      <w:proofErr w:type="spellEnd"/>
      <w:r>
        <w:t xml:space="preserve">. </w:t>
      </w:r>
      <w:proofErr w:type="spellStart"/>
      <w:r>
        <w:rPr>
          <w:rStyle w:val="VerbatimChar"/>
        </w:rPr>
        <w:t>LoadSetting</w:t>
      </w:r>
      <w:proofErr w:type="spellEnd"/>
      <w:r>
        <w:rPr>
          <w:rStyle w:val="VerbatimChar"/>
        </w:rPr>
        <w:t>(...)</w:t>
      </w:r>
      <w:r>
        <w:t xml:space="preserve"> method takes a </w:t>
      </w:r>
      <w:r>
        <w:rPr>
          <w:rStyle w:val="VerbatimChar"/>
        </w:rPr>
        <w:t>string</w:t>
      </w:r>
      <w:r>
        <w:t xml:space="preserve"> parameter to </w:t>
      </w:r>
      <w:r>
        <w:rPr>
          <w:rStyle w:val="VerbatimChar"/>
        </w:rPr>
        <w:t>return</w:t>
      </w:r>
      <w:r>
        <w:t xml:space="preserve"> the </w:t>
      </w:r>
      <w:proofErr w:type="spellStart"/>
      <w:r>
        <w:rPr>
          <w:rStyle w:val="VerbatimChar"/>
        </w:rPr>
        <w:t>LocalSettings</w:t>
      </w:r>
      <w:proofErr w:type="spellEnd"/>
      <w:r>
        <w:t xml:space="preserve"> with the </w:t>
      </w:r>
      <w:r>
        <w:rPr>
          <w:rStyle w:val="VerbatimChar"/>
        </w:rPr>
        <w:t>key</w:t>
      </w:r>
      <w:r>
        <w:t xml:space="preserve"> if present and using the </w:t>
      </w:r>
      <w:r>
        <w:rPr>
          <w:b/>
        </w:rPr>
        <w:t>null coalesce</w:t>
      </w:r>
      <w:r>
        <w:t xml:space="preserve"> or </w:t>
      </w:r>
      <w:r>
        <w:rPr>
          <w:rStyle w:val="VerbatimChar"/>
        </w:rPr>
        <w:t>??</w:t>
      </w:r>
      <w:r>
        <w:t xml:space="preserve"> operator will be </w:t>
      </w:r>
      <w:proofErr w:type="spellStart"/>
      <w:proofErr w:type="gramStart"/>
      <w:r>
        <w:rPr>
          <w:rStyle w:val="VerbatimChar"/>
        </w:rPr>
        <w:t>string.Empty</w:t>
      </w:r>
      <w:proofErr w:type="spellEnd"/>
      <w:proofErr w:type="gramEnd"/>
      <w:r>
        <w:t xml:space="preserve"> if it is not. </w:t>
      </w:r>
      <w:proofErr w:type="spellStart"/>
      <w:r>
        <w:rPr>
          <w:rStyle w:val="VerbatimChar"/>
        </w:rPr>
        <w:t>SaveSetting</w:t>
      </w:r>
      <w:proofErr w:type="spellEnd"/>
      <w:r>
        <w:rPr>
          <w:rStyle w:val="VerbatimChar"/>
        </w:rPr>
        <w:t>(...)</w:t>
      </w:r>
      <w:r>
        <w:t xml:space="preserve"> method takes two </w:t>
      </w:r>
      <w:r>
        <w:rPr>
          <w:rStyle w:val="VerbatimChar"/>
        </w:rPr>
        <w:t>string</w:t>
      </w:r>
      <w:r>
        <w:t xml:space="preserve"> parameters to set the </w:t>
      </w:r>
      <w:proofErr w:type="spellStart"/>
      <w:r>
        <w:rPr>
          <w:rStyle w:val="VerbatimChar"/>
        </w:rPr>
        <w:t>LocalSettings</w:t>
      </w:r>
      <w:proofErr w:type="spellEnd"/>
      <w:r>
        <w:t xml:space="preserve"> to be returned later with the </w:t>
      </w:r>
      <w:r>
        <w:rPr>
          <w:rStyle w:val="VerbatimChar"/>
        </w:rPr>
        <w:t>key</w:t>
      </w:r>
      <w:r>
        <w:t xml:space="preserve"> and </w:t>
      </w:r>
      <w:r>
        <w:rPr>
          <w:rStyle w:val="VerbatimChar"/>
        </w:rPr>
        <w:t>value</w:t>
      </w:r>
      <w:r>
        <w:t xml:space="preserve"> passed in</w:t>
      </w:r>
    </w:p>
    <w:p w14:paraId="4AF9B9E2" w14:textId="4BC7D523" w:rsidR="008E056B" w:rsidRDefault="008E056B" w:rsidP="008E056B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8E056B" w14:paraId="06C72AC1" w14:textId="77777777" w:rsidTr="00147E87">
        <w:tc>
          <w:tcPr>
            <w:tcW w:w="5341" w:type="dxa"/>
            <w:vAlign w:val="center"/>
          </w:tcPr>
          <w:p w14:paraId="34AEF911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BFF021" wp14:editId="2C075DF5">
                  <wp:extent cx="2649600" cy="252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00" cy="25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795BED8" w14:textId="77777777" w:rsidR="008E056B" w:rsidRDefault="008E056B" w:rsidP="00147E87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02BA8FAE" w14:textId="77777777" w:rsidR="00791282" w:rsidRDefault="0079128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B1076ED" w14:textId="7E6BA58A" w:rsidR="008E056B" w:rsidRDefault="008E056B" w:rsidP="008E056B">
      <w:pPr>
        <w:pStyle w:val="Heading2"/>
      </w:pPr>
      <w:r>
        <w:lastRenderedPageBreak/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8E056B" w14:paraId="38A8360F" w14:textId="77777777" w:rsidTr="00147E87">
        <w:tc>
          <w:tcPr>
            <w:tcW w:w="5341" w:type="dxa"/>
            <w:vAlign w:val="center"/>
          </w:tcPr>
          <w:p w14:paraId="078F73D4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2EAA7A" wp14:editId="214ED9AC">
                  <wp:extent cx="2473200" cy="496800"/>
                  <wp:effectExtent l="0" t="0" r="0" b="0"/>
                  <wp:docPr id="307" name="Picture 30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55B3FB8" w14:textId="77777777" w:rsidR="008E056B" w:rsidRDefault="008E056B" w:rsidP="00147E8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3237E40" w14:textId="143CA6FD" w:rsidR="008E056B" w:rsidRDefault="008E056B" w:rsidP="008E056B">
      <w:pPr>
        <w:pStyle w:val="Heading2"/>
      </w:pPr>
      <w:r>
        <w:t>Step 7</w:t>
      </w:r>
    </w:p>
    <w:p w14:paraId="63AF59A1" w14:textId="07E4B410" w:rsidR="008E056B" w:rsidRPr="008E056B" w:rsidRDefault="008E056B" w:rsidP="008E056B">
      <w:r w:rsidRPr="008E056B">
        <w:t xml:space="preserve">In the </w:t>
      </w:r>
      <w:r w:rsidRPr="008E056B">
        <w:rPr>
          <w:b/>
        </w:rPr>
        <w:t>Design</w:t>
      </w:r>
      <w:r w:rsidRPr="008E056B">
        <w:t xml:space="preserve"> View and </w:t>
      </w:r>
      <w:r w:rsidRPr="008E056B">
        <w:rPr>
          <w:b/>
        </w:rPr>
        <w:t>XAML</w:t>
      </w:r>
      <w:r w:rsidRPr="008E056B">
        <w:t xml:space="preserve"> View of </w:t>
      </w:r>
      <w:r w:rsidRPr="008E056B">
        <w:rPr>
          <w:b/>
        </w:rPr>
        <w:t>Visual Studio 2019</w:t>
      </w:r>
      <w:r w:rsidRPr="008E056B">
        <w:t xml:space="preserve"> will be displayed, and in this between the </w:t>
      </w:r>
      <w:r w:rsidRPr="008E056B">
        <w:rPr>
          <w:rStyle w:val="VerbatimChar"/>
          <w:b/>
          <w:bCs/>
          <w:sz w:val="24"/>
        </w:rPr>
        <w:t>Grid</w:t>
      </w:r>
      <w:r w:rsidRPr="008E056B">
        <w:t xml:space="preserve"> and </w:t>
      </w:r>
      <w:r w:rsidRPr="008E056B">
        <w:rPr>
          <w:rStyle w:val="VerbatimChar"/>
          <w:b/>
          <w:bCs/>
          <w:sz w:val="24"/>
        </w:rPr>
        <w:t>/Grid</w:t>
      </w:r>
      <w:r w:rsidRPr="008E056B">
        <w:t xml:space="preserve"> elements enter the following </w:t>
      </w:r>
      <w:r w:rsidRPr="008E056B">
        <w:rPr>
          <w:b/>
        </w:rPr>
        <w:t>XAML</w:t>
      </w:r>
      <w:r w:rsidRPr="008E056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56B" w14:paraId="73F6E844" w14:textId="77777777" w:rsidTr="008E056B">
        <w:tc>
          <w:tcPr>
            <w:tcW w:w="10682" w:type="dxa"/>
          </w:tcPr>
          <w:p w14:paraId="73873350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4C86B64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proofErr w:type="spellEnd"/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="Email"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8E056B">
              <w:rPr>
                <w:rFonts w:ascii="Consolas" w:hAnsi="Consolas" w:cs="Consolas"/>
                <w:color w:val="FF0000"/>
                <w:lang w:val="en-GB"/>
              </w:rPr>
              <w:t>PlaceholderText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="Email"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37CCA16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8E056B">
              <w:rPr>
                <w:rFonts w:ascii="Consolas" w:hAnsi="Consolas" w:cs="Consolas"/>
                <w:color w:val="FF0000"/>
                <w:lang w:val="en-GB"/>
              </w:rPr>
              <w:t>InputScope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8E056B">
              <w:rPr>
                <w:rFonts w:ascii="Consolas" w:hAnsi="Consolas" w:cs="Consolas"/>
                <w:color w:val="0000FF"/>
                <w:lang w:val="en-GB"/>
              </w:rPr>
              <w:t>EmailSmtpAddress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4058266F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proofErr w:type="spellEnd"/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="Website"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8E056B">
              <w:rPr>
                <w:rFonts w:ascii="Consolas" w:hAnsi="Consolas" w:cs="Consolas"/>
                <w:color w:val="FF0000"/>
                <w:lang w:val="en-GB"/>
              </w:rPr>
              <w:t>PlaceholderText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="Website"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10C75781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8E056B">
              <w:rPr>
                <w:rFonts w:ascii="Consolas" w:hAnsi="Consolas" w:cs="Consolas"/>
                <w:color w:val="FF0000"/>
                <w:lang w:val="en-GB"/>
              </w:rPr>
              <w:t>InputScope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8E056B">
              <w:rPr>
                <w:rFonts w:ascii="Consolas" w:hAnsi="Consolas" w:cs="Consolas"/>
                <w:color w:val="0000FF"/>
                <w:lang w:val="en-GB"/>
              </w:rPr>
              <w:t>Url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4A74A7E9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TextBox</w:t>
            </w:r>
            <w:proofErr w:type="spellEnd"/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8E056B">
              <w:rPr>
                <w:rFonts w:ascii="Consolas" w:hAnsi="Consolas" w:cs="Consolas"/>
                <w:color w:val="FF0000"/>
                <w:lang w:val="en-GB"/>
              </w:rPr>
              <w:t>PlaceholderText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="Telephone"</w:t>
            </w: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85A6A6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8E056B">
              <w:rPr>
                <w:rFonts w:ascii="Consolas" w:hAnsi="Consolas" w:cs="Consolas"/>
                <w:color w:val="FF0000"/>
                <w:lang w:val="en-GB"/>
              </w:rPr>
              <w:t>InputScope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8E056B">
              <w:rPr>
                <w:rFonts w:ascii="Consolas" w:hAnsi="Consolas" w:cs="Consolas"/>
                <w:color w:val="0000FF"/>
                <w:lang w:val="en-GB"/>
              </w:rPr>
              <w:t>TelephoneNumber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="20"/&gt;</w:t>
            </w:r>
          </w:p>
          <w:p w14:paraId="3FB04283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7F480D1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8E056B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29FEBAFA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8E056B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2C57D5A0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8E056B">
              <w:rPr>
                <w:rFonts w:ascii="Consolas" w:hAnsi="Consolas" w:cs="Consolas"/>
                <w:color w:val="0000FF"/>
                <w:lang w:val="en-GB"/>
              </w:rPr>
              <w:t>OpenLocal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="Open"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8E056B">
              <w:rPr>
                <w:rFonts w:ascii="Consolas" w:hAnsi="Consolas" w:cs="Consolas"/>
                <w:color w:val="0000FF"/>
                <w:lang w:val="en-GB"/>
              </w:rPr>
              <w:t>Open_Click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389040F" w14:textId="77777777" w:rsidR="008E056B" w:rsidRPr="008E056B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8E056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="Save"</w:t>
            </w:r>
            <w:r w:rsidRPr="008E056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8E056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8E056B">
              <w:rPr>
                <w:rFonts w:ascii="Consolas" w:hAnsi="Consolas" w:cs="Consolas"/>
                <w:color w:val="0000FF"/>
                <w:lang w:val="en-GB"/>
              </w:rPr>
              <w:t>Save_Click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2C0A7EC" w14:textId="0AD0B3A9" w:rsidR="008E056B" w:rsidRDefault="008E056B" w:rsidP="008E056B">
            <w:pPr>
              <w:autoSpaceDE w:val="0"/>
              <w:autoSpaceDN w:val="0"/>
              <w:adjustRightInd w:val="0"/>
              <w:spacing w:before="0" w:after="0"/>
            </w:pPr>
            <w:r w:rsidRPr="008E056B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8E056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8E056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18087888" w14:textId="68D87EEC" w:rsidR="008E056B" w:rsidRDefault="008E056B" w:rsidP="008E056B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comprises of </w:t>
      </w:r>
      <w:proofErr w:type="spellStart"/>
      <w:r>
        <w:rPr>
          <w:b/>
        </w:rPr>
        <w:t>TextBox</w:t>
      </w:r>
      <w:proofErr w:type="spellEnd"/>
      <w:r>
        <w:t xml:space="preserve"> Controls which will show the relevant on-screen Keyboard </w:t>
      </w:r>
      <w:proofErr w:type="spellStart"/>
      <w:r>
        <w:rPr>
          <w:b/>
        </w:rPr>
        <w:t>InputScope</w:t>
      </w:r>
      <w:proofErr w:type="spellEnd"/>
      <w:r>
        <w:t xml:space="preserve"> if supported.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containing the operations</w:t>
      </w:r>
    </w:p>
    <w:p w14:paraId="1804B487" w14:textId="07AD9BF7" w:rsidR="008E056B" w:rsidRDefault="008E056B" w:rsidP="008E056B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8E056B" w14:paraId="3612AE6F" w14:textId="77777777" w:rsidTr="00147E87">
        <w:tc>
          <w:tcPr>
            <w:tcW w:w="5341" w:type="dxa"/>
            <w:vAlign w:val="center"/>
          </w:tcPr>
          <w:p w14:paraId="44D33569" w14:textId="77777777" w:rsidR="008E056B" w:rsidRDefault="008E056B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AB2C4" wp14:editId="6668C5E5">
                  <wp:extent cx="2473200" cy="32874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5B4D9C1" w14:textId="77777777" w:rsidR="008E056B" w:rsidRDefault="008E056B" w:rsidP="00147E87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0BFA76B" w14:textId="77777777" w:rsidR="00791282" w:rsidRDefault="00791282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F0A30FD" w14:textId="7243DE9A" w:rsidR="008E056B" w:rsidRDefault="008E056B" w:rsidP="008E056B">
      <w:pPr>
        <w:pStyle w:val="Heading2"/>
      </w:pPr>
      <w:r>
        <w:lastRenderedPageBreak/>
        <w:t>Step 9</w:t>
      </w:r>
    </w:p>
    <w:p w14:paraId="4506626E" w14:textId="7D3CEF4A" w:rsidR="008E056B" w:rsidRPr="006A5171" w:rsidRDefault="008E056B" w:rsidP="008E056B">
      <w:r w:rsidRPr="006A5171">
        <w:t xml:space="preserve">Once in the </w:t>
      </w:r>
      <w:r w:rsidRPr="006A5171">
        <w:rPr>
          <w:b/>
        </w:rPr>
        <w:t>Code</w:t>
      </w:r>
      <w:r w:rsidRPr="006A5171">
        <w:t xml:space="preserve"> View, below the end of </w:t>
      </w:r>
      <w:r w:rsidRPr="006A517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6A5171">
        <w:rPr>
          <w:rStyle w:val="VerbatimChar"/>
          <w:b/>
          <w:bCs/>
          <w:sz w:val="24"/>
        </w:rPr>
        <w:t>MainPage</w:t>
      </w:r>
      <w:proofErr w:type="spellEnd"/>
      <w:r w:rsidRPr="006A5171">
        <w:rPr>
          <w:rStyle w:val="VerbatimChar"/>
          <w:b/>
          <w:bCs/>
          <w:sz w:val="24"/>
        </w:rPr>
        <w:t>(</w:t>
      </w:r>
      <w:proofErr w:type="gramEnd"/>
      <w:r w:rsidRPr="006A5171">
        <w:rPr>
          <w:rStyle w:val="VerbatimChar"/>
          <w:b/>
          <w:bCs/>
          <w:sz w:val="24"/>
        </w:rPr>
        <w:t>) { ... }</w:t>
      </w:r>
      <w:r w:rsidRPr="006A517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56B" w14:paraId="77E1296F" w14:textId="77777777" w:rsidTr="008E056B">
        <w:tc>
          <w:tcPr>
            <w:tcW w:w="10682" w:type="dxa"/>
          </w:tcPr>
          <w:p w14:paraId="10804DD5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5368D9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8E2AFF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6B84CBCD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08B5F19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Email.Text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DCC240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Website.Text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B8E707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Telephone.Text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.Empty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27C615D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8AFFD3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290CA18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Open_</w:t>
            </w:r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7A5C246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D1AE32E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Email.Text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library.LoadSetting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"Email"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8A16FA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Website.Text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library.LoadSetting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"Website"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A068A8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Telephone.Text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library.LoadSetting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"Telephone"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3DBEE5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7535C71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40E36EA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79128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Save_</w:t>
            </w:r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791282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005D7D03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D9192F1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library.SaveSetting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"Email"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Email.Text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4BED987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library.SaveSetting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"Website"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Website.Text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8ABFE30" w14:textId="77777777" w:rsidR="008E056B" w:rsidRPr="00791282" w:rsidRDefault="008E056B" w:rsidP="008E05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791282">
              <w:rPr>
                <w:rFonts w:ascii="Consolas" w:hAnsi="Consolas" w:cs="Consolas"/>
                <w:color w:val="000000"/>
                <w:lang w:val="en-GB"/>
              </w:rPr>
              <w:t>library.SaveSetting</w:t>
            </w:r>
            <w:proofErr w:type="spellEnd"/>
            <w:proofErr w:type="gramEnd"/>
            <w:r w:rsidRPr="00791282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791282">
              <w:rPr>
                <w:rFonts w:ascii="Consolas" w:hAnsi="Consolas" w:cs="Consolas"/>
                <w:color w:val="A31515"/>
                <w:lang w:val="en-GB"/>
              </w:rPr>
              <w:t>"Telephone"</w:t>
            </w:r>
            <w:r w:rsidRPr="00791282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791282">
              <w:rPr>
                <w:rFonts w:ascii="Consolas" w:hAnsi="Consolas" w:cs="Consolas"/>
                <w:color w:val="000000"/>
                <w:lang w:val="en-GB"/>
              </w:rPr>
              <w:t>Telephone.Text</w:t>
            </w:r>
            <w:proofErr w:type="spellEnd"/>
            <w:r w:rsidRPr="00791282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D1F6136" w14:textId="594351E0" w:rsidR="008E056B" w:rsidRDefault="008E056B" w:rsidP="008E056B">
            <w:r w:rsidRPr="0079128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589603F" w14:textId="77777777" w:rsidR="008E056B" w:rsidRDefault="008E056B" w:rsidP="008E056B">
      <w:pPr>
        <w:pStyle w:val="BlockQuote"/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proofErr w:type="spellStart"/>
      <w:r>
        <w:rPr>
          <w:b/>
        </w:rPr>
        <w:t>TextBox</w:t>
      </w:r>
      <w:proofErr w:type="spellEnd"/>
      <w:r>
        <w:t xml:space="preserve"> Controls have their </w:t>
      </w:r>
      <w:r>
        <w:rPr>
          <w:b/>
        </w:rPr>
        <w:t>Text</w:t>
      </w:r>
      <w:r>
        <w:t xml:space="preserve"> property set to an Empty String. The </w:t>
      </w:r>
      <w:proofErr w:type="spellStart"/>
      <w:r>
        <w:rPr>
          <w:rStyle w:val="VerbatimChar"/>
        </w:rPr>
        <w:t>Open_Click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uses the </w:t>
      </w:r>
      <w:proofErr w:type="spellStart"/>
      <w:r>
        <w:rPr>
          <w:rStyle w:val="VerbatimChar"/>
        </w:rPr>
        <w:t>LoadSetting</w:t>
      </w:r>
      <w:proofErr w:type="spellEnd"/>
      <w:r>
        <w:t xml:space="preserve"> method to load a value that has been previously Saved and the </w:t>
      </w:r>
      <w:proofErr w:type="spellStart"/>
      <w:r>
        <w:rPr>
          <w:rStyle w:val="VerbatimChar"/>
        </w:rPr>
        <w:t>Save_Click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use </w:t>
      </w:r>
      <w:proofErr w:type="spellStart"/>
      <w:r>
        <w:rPr>
          <w:rStyle w:val="VerbatimChar"/>
        </w:rPr>
        <w:t>SaveSetting</w:t>
      </w:r>
      <w:proofErr w:type="spellEnd"/>
      <w:r>
        <w:t xml:space="preserve"> to store a value to be loaded later</w:t>
      </w:r>
    </w:p>
    <w:p w14:paraId="123E4075" w14:textId="6B96BD61" w:rsidR="008E056B" w:rsidRDefault="008E056B" w:rsidP="008E056B">
      <w:pPr>
        <w:pStyle w:val="Heading2"/>
      </w:pPr>
      <w:r>
        <w:t xml:space="preserve">Step </w:t>
      </w:r>
      <w:r w:rsidR="00D1776A"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D1776A" w14:paraId="0CA46A6A" w14:textId="77777777" w:rsidTr="00147E87">
        <w:tc>
          <w:tcPr>
            <w:tcW w:w="5341" w:type="dxa"/>
            <w:vAlign w:val="center"/>
          </w:tcPr>
          <w:p w14:paraId="3EB92977" w14:textId="77777777" w:rsidR="00D1776A" w:rsidRDefault="00D1776A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9310DE" wp14:editId="16FADC82">
                  <wp:extent cx="1108800" cy="2304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07892CB" w14:textId="77777777" w:rsidR="00D1776A" w:rsidRDefault="00D1776A" w:rsidP="00147E87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5EE43FD" w14:textId="77777777" w:rsidR="00D1776A" w:rsidRDefault="00D1776A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EBCDF81" w14:textId="504F86AC" w:rsidR="008E056B" w:rsidRDefault="008E056B" w:rsidP="008E056B">
      <w:pPr>
        <w:pStyle w:val="Heading2"/>
      </w:pPr>
      <w:r>
        <w:lastRenderedPageBreak/>
        <w:t>Step 1</w:t>
      </w:r>
      <w:r w:rsidR="00D1776A">
        <w:t>1</w:t>
      </w:r>
    </w:p>
    <w:p w14:paraId="3FCB1F1E" w14:textId="63E8E165" w:rsidR="008E056B" w:rsidRDefault="008E056B" w:rsidP="0094329F">
      <w:r>
        <w:t xml:space="preserve">Once the Application is running you can then input some data such as an </w:t>
      </w:r>
      <w:r>
        <w:rPr>
          <w:b/>
        </w:rPr>
        <w:t>Email Address</w:t>
      </w:r>
      <w:r>
        <w:t xml:space="preserve">, </w:t>
      </w:r>
      <w:r>
        <w:rPr>
          <w:b/>
        </w:rPr>
        <w:t>Website</w:t>
      </w:r>
      <w:r>
        <w:t xml:space="preserve"> and </w:t>
      </w:r>
      <w:r>
        <w:rPr>
          <w:b/>
        </w:rPr>
        <w:t>Telephone Number</w:t>
      </w:r>
      <w:r>
        <w:t xml:space="preserve"> then store using the </w:t>
      </w:r>
      <w:r>
        <w:rPr>
          <w:b/>
        </w:rPr>
        <w:t>Save</w:t>
      </w:r>
      <w:r>
        <w:t xml:space="preserve"> button and recall the data with the </w:t>
      </w:r>
      <w:r>
        <w:rPr>
          <w:b/>
        </w:rPr>
        <w:t>Open</w:t>
      </w:r>
      <w:r>
        <w:t xml:space="preserve"> button or reset with the </w:t>
      </w:r>
      <w:r>
        <w:rPr>
          <w:b/>
        </w:rPr>
        <w:t>New</w:t>
      </w:r>
      <w:r>
        <w:t xml:space="preserve"> button</w:t>
      </w:r>
    </w:p>
    <w:p w14:paraId="5ED0F83A" w14:textId="77777777" w:rsidR="0094329F" w:rsidRDefault="0094329F" w:rsidP="0094329F">
      <w:pPr>
        <w:jc w:val="center"/>
      </w:pPr>
      <w:r>
        <w:rPr>
          <w:noProof/>
        </w:rPr>
        <w:drawing>
          <wp:inline distT="0" distB="0" distL="0" distR="0" wp14:anchorId="14EC5FAE" wp14:editId="21F5322A">
            <wp:extent cx="4972500" cy="31824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C34" w14:textId="08A76451" w:rsidR="0094329F" w:rsidRDefault="0094329F" w:rsidP="0094329F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94329F" w14:paraId="31834B4C" w14:textId="77777777" w:rsidTr="00147E87">
        <w:tc>
          <w:tcPr>
            <w:tcW w:w="5341" w:type="dxa"/>
            <w:vAlign w:val="center"/>
          </w:tcPr>
          <w:p w14:paraId="670E0647" w14:textId="77777777" w:rsidR="0094329F" w:rsidRDefault="0094329F" w:rsidP="00147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15428" wp14:editId="045633FD">
                  <wp:extent cx="435600" cy="298800"/>
                  <wp:effectExtent l="0" t="0" r="0" b="0"/>
                  <wp:docPr id="311" name="Picture 31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013C542" w14:textId="77777777" w:rsidR="0094329F" w:rsidRDefault="0094329F" w:rsidP="00147E87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81BD540" w14:textId="77777777" w:rsidR="0094329F" w:rsidRDefault="0094329F" w:rsidP="0094329F"/>
    <w:p w14:paraId="5D2D1620" w14:textId="0513A893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76D0C" w14:textId="77777777" w:rsidR="00010DAC" w:rsidRDefault="00010DAC" w:rsidP="00D80BAA">
      <w:pPr>
        <w:spacing w:before="0" w:after="0"/>
      </w:pPr>
      <w:r>
        <w:separator/>
      </w:r>
    </w:p>
  </w:endnote>
  <w:endnote w:type="continuationSeparator" w:id="0">
    <w:p w14:paraId="0A667217" w14:textId="77777777" w:rsidR="00010DAC" w:rsidRDefault="00010DAC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B023" w14:textId="77777777" w:rsidR="00AA2C8E" w:rsidRDefault="00AA2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F110E29" w14:textId="77777777" w:rsidR="00846ACC" w:rsidRPr="00E271D3" w:rsidRDefault="00846ACC" w:rsidP="00846ACC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AFCC157" wp14:editId="43AF797D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7216" behindDoc="0" locked="0" layoutInCell="1" allowOverlap="1" wp14:anchorId="22FFFFEB" wp14:editId="120A4F72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7156CEA2" w14:textId="77777777" w:rsidR="00846ACC" w:rsidRDefault="00846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0D657" w14:textId="77777777" w:rsidR="00AA2C8E" w:rsidRDefault="00AA2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78618" w14:textId="77777777" w:rsidR="00010DAC" w:rsidRDefault="00010DAC" w:rsidP="00D80BAA">
      <w:pPr>
        <w:spacing w:before="0" w:after="0"/>
      </w:pPr>
      <w:r>
        <w:separator/>
      </w:r>
    </w:p>
  </w:footnote>
  <w:footnote w:type="continuationSeparator" w:id="0">
    <w:p w14:paraId="21468FCA" w14:textId="77777777" w:rsidR="00010DAC" w:rsidRDefault="00010DAC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BC648" w14:textId="77777777" w:rsidR="00AA2C8E" w:rsidRDefault="00AA2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1D392" w14:textId="331224AA" w:rsidR="008E056B" w:rsidRDefault="008E056B" w:rsidP="00D80BAA">
    <w:pPr>
      <w:pStyle w:val="Heading1"/>
    </w:pPr>
    <w:r>
      <w:t>Universal Windows Platform – Data Input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2D5B1" w14:textId="77777777" w:rsidR="00AA2C8E" w:rsidRDefault="00AA2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DAC"/>
    <w:rsid w:val="00011C8B"/>
    <w:rsid w:val="0005249C"/>
    <w:rsid w:val="00070F6E"/>
    <w:rsid w:val="00077C6D"/>
    <w:rsid w:val="000A3A9D"/>
    <w:rsid w:val="000A7CF0"/>
    <w:rsid w:val="000D51F7"/>
    <w:rsid w:val="001375C3"/>
    <w:rsid w:val="0016178E"/>
    <w:rsid w:val="001D4A09"/>
    <w:rsid w:val="002607E5"/>
    <w:rsid w:val="002C2DFB"/>
    <w:rsid w:val="00340368"/>
    <w:rsid w:val="003703EC"/>
    <w:rsid w:val="0038240A"/>
    <w:rsid w:val="003E046F"/>
    <w:rsid w:val="00415FB1"/>
    <w:rsid w:val="00457DAB"/>
    <w:rsid w:val="00473DDC"/>
    <w:rsid w:val="00485E32"/>
    <w:rsid w:val="004B0FC1"/>
    <w:rsid w:val="004D2D1B"/>
    <w:rsid w:val="004E29B3"/>
    <w:rsid w:val="00517BCC"/>
    <w:rsid w:val="00524866"/>
    <w:rsid w:val="00567B4E"/>
    <w:rsid w:val="00583CE4"/>
    <w:rsid w:val="00590D07"/>
    <w:rsid w:val="005A5A1C"/>
    <w:rsid w:val="005B7696"/>
    <w:rsid w:val="005C1F0C"/>
    <w:rsid w:val="00603A18"/>
    <w:rsid w:val="00605B1D"/>
    <w:rsid w:val="006400E2"/>
    <w:rsid w:val="0067158C"/>
    <w:rsid w:val="00681FEC"/>
    <w:rsid w:val="006A34F3"/>
    <w:rsid w:val="006A5171"/>
    <w:rsid w:val="00754109"/>
    <w:rsid w:val="00781B97"/>
    <w:rsid w:val="00784D58"/>
    <w:rsid w:val="00786B58"/>
    <w:rsid w:val="00791282"/>
    <w:rsid w:val="007F0F76"/>
    <w:rsid w:val="0083036E"/>
    <w:rsid w:val="00846ACC"/>
    <w:rsid w:val="008D6863"/>
    <w:rsid w:val="008E056B"/>
    <w:rsid w:val="008F7E75"/>
    <w:rsid w:val="00902494"/>
    <w:rsid w:val="00924ED7"/>
    <w:rsid w:val="0094329F"/>
    <w:rsid w:val="00973161"/>
    <w:rsid w:val="009A4801"/>
    <w:rsid w:val="009A5077"/>
    <w:rsid w:val="009E38C3"/>
    <w:rsid w:val="00A26A16"/>
    <w:rsid w:val="00A80A71"/>
    <w:rsid w:val="00AA2C8E"/>
    <w:rsid w:val="00AA3EA9"/>
    <w:rsid w:val="00AB1C7A"/>
    <w:rsid w:val="00AB6262"/>
    <w:rsid w:val="00AC0106"/>
    <w:rsid w:val="00B21764"/>
    <w:rsid w:val="00B32683"/>
    <w:rsid w:val="00B638D5"/>
    <w:rsid w:val="00B86B75"/>
    <w:rsid w:val="00BC48D5"/>
    <w:rsid w:val="00C36279"/>
    <w:rsid w:val="00C426E8"/>
    <w:rsid w:val="00C55265"/>
    <w:rsid w:val="00C77080"/>
    <w:rsid w:val="00CB5A31"/>
    <w:rsid w:val="00D1776A"/>
    <w:rsid w:val="00D3493B"/>
    <w:rsid w:val="00D43B72"/>
    <w:rsid w:val="00D80BAA"/>
    <w:rsid w:val="00DF325E"/>
    <w:rsid w:val="00E271D3"/>
    <w:rsid w:val="00E315A3"/>
    <w:rsid w:val="00E729C6"/>
    <w:rsid w:val="00EC59BB"/>
    <w:rsid w:val="00ED3D6E"/>
    <w:rsid w:val="00F15D04"/>
    <w:rsid w:val="00F2284F"/>
    <w:rsid w:val="00F23C24"/>
    <w:rsid w:val="00F50011"/>
    <w:rsid w:val="00F60C98"/>
    <w:rsid w:val="00F90188"/>
    <w:rsid w:val="00FD64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2019-06-26T20:18:00Z</dcterms:created>
  <dcterms:modified xsi:type="dcterms:W3CDTF">2019-07-01T06:51:00Z</dcterms:modified>
</cp:coreProperties>
</file>