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BA27" w14:textId="77777777" w:rsidR="000B3B9E" w:rsidRDefault="000B3B9E" w:rsidP="000B3B9E">
      <w:pPr>
        <w:rPr>
          <w:rFonts w:asciiTheme="minorHAnsi" w:hAnsiTheme="minorHAnsi"/>
        </w:rPr>
      </w:pPr>
      <w:r>
        <w:rPr>
          <w:b/>
        </w:rPr>
        <w:t>ParallaxView Effect</w:t>
      </w:r>
      <w:r>
        <w:t xml:space="preserve"> shows how to use the </w:t>
      </w:r>
      <w:r>
        <w:rPr>
          <w:b/>
        </w:rPr>
        <w:t>ParallaxView</w:t>
      </w:r>
      <w:r>
        <w:t xml:space="preserve"> Control which is part of the </w:t>
      </w:r>
      <w:r>
        <w:rPr>
          <w:b/>
        </w:rPr>
        <w:t>Fluent Design System</w:t>
      </w:r>
      <w:r>
        <w:t xml:space="preserve"> in </w:t>
      </w:r>
      <w:r>
        <w:rPr>
          <w:b/>
        </w:rPr>
        <w:t>Windows 10</w:t>
      </w:r>
    </w:p>
    <w:p w14:paraId="454DBCEC" w14:textId="5B494C14" w:rsidR="00564558" w:rsidRDefault="000B3B9E" w:rsidP="00564558">
      <w:pPr>
        <w:pStyle w:val="Heading2"/>
      </w:pPr>
      <w:r>
        <w:t>S</w:t>
      </w:r>
      <w:r w:rsidR="00564558">
        <w:t>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6"/>
        <w:gridCol w:w="5140"/>
      </w:tblGrid>
      <w:tr w:rsidR="00564558" w14:paraId="40BA1A31" w14:textId="77777777" w:rsidTr="00923643">
        <w:tc>
          <w:tcPr>
            <w:tcW w:w="5341" w:type="dxa"/>
            <w:vAlign w:val="center"/>
          </w:tcPr>
          <w:p w14:paraId="525575F0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C47DE" wp14:editId="07EDCE84">
                  <wp:extent cx="2613600" cy="658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39A479D" w14:textId="77777777" w:rsidR="00564558" w:rsidRDefault="00564558" w:rsidP="00923643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564558" w14:paraId="2B5D2720" w14:textId="77777777" w:rsidTr="00923643">
        <w:tc>
          <w:tcPr>
            <w:tcW w:w="5341" w:type="dxa"/>
            <w:vAlign w:val="center"/>
          </w:tcPr>
          <w:p w14:paraId="3E8BA091" w14:textId="77777777" w:rsidR="00564558" w:rsidRDefault="00564558" w:rsidP="009236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860A4" wp14:editId="47404061">
                  <wp:extent cx="2966400" cy="547200"/>
                  <wp:effectExtent l="0" t="0" r="0" b="0"/>
                  <wp:docPr id="414" name="Picture 4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D9BC18E" w14:textId="6088D0AA" w:rsidR="00564558" w:rsidRDefault="00564558" w:rsidP="00923643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ParallaxViewEffect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564558" w14:paraId="15E62CAC" w14:textId="77777777" w:rsidTr="00923643">
        <w:tc>
          <w:tcPr>
            <w:tcW w:w="5341" w:type="dxa"/>
            <w:vAlign w:val="center"/>
          </w:tcPr>
          <w:p w14:paraId="2FB2B57E" w14:textId="77777777" w:rsidR="00564558" w:rsidRDefault="00564558" w:rsidP="009236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F2AA0D" wp14:editId="26725BE9">
                  <wp:extent cx="3114000" cy="1069200"/>
                  <wp:effectExtent l="0" t="0" r="0" b="0"/>
                  <wp:docPr id="415" name="Picture 41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5E96575" w14:textId="77777777" w:rsidR="00564558" w:rsidRDefault="00564558" w:rsidP="00923643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A4C7D01" w14:textId="77777777" w:rsidR="00564558" w:rsidRDefault="00564558" w:rsidP="00564558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236463E2" w14:textId="77777777" w:rsidR="00564558" w:rsidRDefault="00564558" w:rsidP="00564558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564558" w14:paraId="3505AB38" w14:textId="77777777" w:rsidTr="00923643">
        <w:tc>
          <w:tcPr>
            <w:tcW w:w="5341" w:type="dxa"/>
            <w:vAlign w:val="center"/>
          </w:tcPr>
          <w:p w14:paraId="5D58AABE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3CD36A" wp14:editId="4BBF0FCB">
                  <wp:extent cx="2649597" cy="2527073"/>
                  <wp:effectExtent l="0" t="0" r="0" b="6985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7" cy="252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D9B2C77" w14:textId="77777777" w:rsidR="00564558" w:rsidRDefault="00564558" w:rsidP="00923643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358662F4" w14:textId="77777777" w:rsidR="00564558" w:rsidRDefault="00564558" w:rsidP="00564558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564558" w14:paraId="5A4AE548" w14:textId="77777777" w:rsidTr="00923643">
        <w:tc>
          <w:tcPr>
            <w:tcW w:w="5341" w:type="dxa"/>
            <w:vAlign w:val="center"/>
          </w:tcPr>
          <w:p w14:paraId="7F8EFBC9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F6BB58" wp14:editId="347DECD2">
                  <wp:extent cx="2473200" cy="496800"/>
                  <wp:effectExtent l="0" t="0" r="0" b="0"/>
                  <wp:docPr id="417" name="Picture 4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B5E435C" w14:textId="77777777" w:rsidR="00564558" w:rsidRDefault="00564558" w:rsidP="00923643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64AD23A" w14:textId="77777777" w:rsidR="00564558" w:rsidRDefault="00564558" w:rsidP="00564558">
      <w:pPr>
        <w:pStyle w:val="Heading2"/>
      </w:pPr>
      <w:r>
        <w:lastRenderedPageBreak/>
        <w:t>Step 4</w:t>
      </w:r>
    </w:p>
    <w:p w14:paraId="7F6FB117" w14:textId="77777777" w:rsidR="00564558" w:rsidRPr="00A80A71" w:rsidRDefault="00564558" w:rsidP="00564558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4558" w14:paraId="4203F521" w14:textId="77777777" w:rsidTr="00923643">
        <w:tc>
          <w:tcPr>
            <w:tcW w:w="10456" w:type="dxa"/>
          </w:tcPr>
          <w:p w14:paraId="4D6CE6DC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="50"&gt;</w:t>
            </w:r>
          </w:p>
          <w:p w14:paraId="65E161C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2712A06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1A65DF0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5129E7E2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FB1A8DC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AutoSuggestBox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="Value"</w:t>
            </w: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6DA7DF01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QueryIcon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="Add"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QuerySubmitted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="Value_QuerySubmitted"/&gt;</w:t>
            </w:r>
          </w:p>
          <w:p w14:paraId="5C231675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="1"&gt;</w:t>
            </w:r>
          </w:p>
          <w:p w14:paraId="4921725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ParallaxView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Source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="{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x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: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Bind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Display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}"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VerticalShift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="100"&gt;</w:t>
            </w:r>
          </w:p>
          <w:p w14:paraId="232BC29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Spacing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="5"</w:t>
            </w:r>
          </w:p>
          <w:p w14:paraId="60D56FBA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Orientation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="Vertical"</w:t>
            </w:r>
          </w:p>
          <w:p w14:paraId="772C0DF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="Center"&gt;</w:t>
            </w:r>
          </w:p>
          <w:p w14:paraId="70214719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47B1801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="Black"/&gt;</w:t>
            </w:r>
          </w:p>
          <w:p w14:paraId="7F8BF5DA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3763A3E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="Gray"/&gt;</w:t>
            </w:r>
          </w:p>
          <w:p w14:paraId="0494C57F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5A69390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="Red"/&gt;</w:t>
            </w:r>
          </w:p>
          <w:p w14:paraId="11BEB67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5C6AA7A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="Orange"/&gt;</w:t>
            </w:r>
          </w:p>
          <w:p w14:paraId="02AF9DC0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26437291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="Yellow"/&gt;</w:t>
            </w:r>
          </w:p>
          <w:p w14:paraId="048EF7C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7BC44244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="Green"/&gt;</w:t>
            </w:r>
          </w:p>
          <w:p w14:paraId="332F14A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30381E84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="Cyan"/&gt;</w:t>
            </w:r>
          </w:p>
          <w:p w14:paraId="73F76B3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75DA19B0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="Blue"/&gt;</w:t>
            </w:r>
          </w:p>
          <w:p w14:paraId="4B1871F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03D9FD4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="Magenta"/&gt;</w:t>
            </w:r>
          </w:p>
          <w:p w14:paraId="5CD59A9A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</w:p>
          <w:p w14:paraId="0998E6A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="75"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="Purple"/&gt;</w:t>
            </w:r>
          </w:p>
          <w:p w14:paraId="49D667C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158B4A2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ParallaxView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316752F" w14:textId="667709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8000"/>
                <w:lang w:val="en-GB"/>
              </w:rPr>
              <w:t>&lt;!-- ListView --&gt;</w:t>
            </w:r>
          </w:p>
          <w:p w14:paraId="7FB317CF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48B7059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72CF01A" w14:textId="0461F468" w:rsidR="00564558" w:rsidRDefault="000B3B9E" w:rsidP="000B3B9E">
            <w:pPr>
              <w:autoSpaceDE w:val="0"/>
              <w:autoSpaceDN w:val="0"/>
              <w:adjustRightInd w:val="0"/>
              <w:spacing w:before="0" w:after="0"/>
            </w:pP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CDFCB1B" w14:textId="77777777" w:rsidR="00564558" w:rsidRDefault="00564558" w:rsidP="00564558"/>
    <w:p w14:paraId="207F95AA" w14:textId="77777777" w:rsidR="00564558" w:rsidRDefault="00564558" w:rsidP="00564558">
      <w:pPr>
        <w:spacing w:before="0" w:after="200"/>
      </w:pPr>
      <w:r>
        <w:br w:type="page"/>
      </w:r>
    </w:p>
    <w:p w14:paraId="599D5FD7" w14:textId="77777777" w:rsidR="00564558" w:rsidRDefault="00564558" w:rsidP="00564558">
      <w:r w:rsidRPr="00B30B71">
        <w:lastRenderedPageBreak/>
        <w:t xml:space="preserve">Then below the </w:t>
      </w:r>
      <w:r w:rsidRPr="00EA6D57">
        <w:rPr>
          <w:rFonts w:ascii="Consolas" w:hAnsi="Consolas" w:cs="Consolas"/>
          <w:b/>
          <w:bCs/>
          <w:lang w:val="en-GB"/>
        </w:rPr>
        <w:t>&lt;!-- Viewbox --&gt;</w:t>
      </w:r>
      <w:r w:rsidRPr="00EA6D57">
        <w:t xml:space="preserve"> </w:t>
      </w:r>
      <w:r w:rsidRPr="00B30B71">
        <w:t xml:space="preserve">line the following </w:t>
      </w:r>
      <w:r>
        <w:rPr>
          <w:b/>
        </w:rPr>
        <w:t>XAML</w:t>
      </w:r>
      <w:r w:rsidRPr="00B30B7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4558" w14:paraId="605318E0" w14:textId="77777777" w:rsidTr="00923643">
        <w:tc>
          <w:tcPr>
            <w:tcW w:w="10456" w:type="dxa"/>
          </w:tcPr>
          <w:p w14:paraId="0C405F0D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x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: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>Name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="Display"&gt;</w:t>
            </w:r>
          </w:p>
          <w:p w14:paraId="1C8B381D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ListView.ItemTemplate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3F4617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14BDD2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67039F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A6BE0D8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379D6F79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2DCA46D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40D077D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TextBlock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Grid.Column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="0"</w:t>
            </w:r>
          </w:p>
          <w:p w14:paraId="42E52EA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Text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="{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Binding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Text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}"</w:t>
            </w:r>
          </w:p>
          <w:p w14:paraId="6D3AF017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="Center"/&gt;</w:t>
            </w:r>
          </w:p>
          <w:p w14:paraId="09198A2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Grid.Column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="1"</w:t>
            </w:r>
          </w:p>
          <w:p w14:paraId="33D503D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="Remove"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="Remove"</w:t>
            </w:r>
          </w:p>
          <w:p w14:paraId="0E01C9AB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="{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Binding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}"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="Remove_Click"/&gt;</w:t>
            </w:r>
          </w:p>
          <w:p w14:paraId="75A2682E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2839C5A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E121B69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ListView.ItemTemplate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7B26894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ListView.ItemContainerStyle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262E302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Style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TargetType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="ListViewItem"&gt;</w:t>
            </w:r>
          </w:p>
          <w:p w14:paraId="56ABBD7C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Setter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Property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="HorizontalContentAlignment"</w:t>
            </w:r>
          </w:p>
          <w:p w14:paraId="15911E55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   </w:t>
            </w:r>
            <w:r w:rsidRPr="000B3B9E">
              <w:rPr>
                <w:rFonts w:ascii="Consolas" w:hAnsi="Consolas" w:cs="Consolas"/>
                <w:color w:val="FF0000"/>
                <w:lang w:val="en-GB"/>
              </w:rPr>
              <w:t xml:space="preserve"> Value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="Stretch" /&gt;</w:t>
            </w:r>
          </w:p>
          <w:p w14:paraId="7B456603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Style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06777B4" w14:textId="77777777" w:rsidR="000B3B9E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ListView.ItemContainerStyle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7CBCBB7" w14:textId="0C505DA1" w:rsidR="00564558" w:rsidRPr="000B3B9E" w:rsidRDefault="000B3B9E" w:rsidP="000B3B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B3B9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B3B9E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r w:rsidRPr="000B3B9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75DFFB3" w14:textId="77777777" w:rsidR="000B3B9E" w:rsidRDefault="000B3B9E" w:rsidP="000B3B9E">
      <w:pPr>
        <w:pStyle w:val="BlockQuote"/>
        <w:rPr>
          <w:rFonts w:asciiTheme="majorHAnsi" w:hAnsiTheme="majorHAnsi"/>
        </w:rPr>
      </w:pPr>
      <w:r>
        <w:t xml:space="preserve">The main block of </w:t>
      </w:r>
      <w:r>
        <w:rPr>
          <w:b/>
        </w:rPr>
        <w:t>XAML</w:t>
      </w:r>
      <w:r>
        <w:t xml:space="preserve"> is a </w:t>
      </w:r>
      <w:r>
        <w:rPr>
          <w:b/>
        </w:rPr>
        <w:t>Grid</w:t>
      </w:r>
      <w:r>
        <w:t xml:space="preserve"> with two Rows, the first Row contains an </w:t>
      </w:r>
      <w:r>
        <w:rPr>
          <w:b/>
        </w:rPr>
        <w:t>AutoSuggestBox</w:t>
      </w:r>
      <w:r>
        <w:t xml:space="preserve"> and the second Row contains a </w:t>
      </w:r>
      <w:r>
        <w:rPr>
          <w:b/>
        </w:rPr>
        <w:t>ParallaxView</w:t>
      </w:r>
      <w:r>
        <w:t xml:space="preserve"> which itself contains a </w:t>
      </w:r>
      <w:r>
        <w:rPr>
          <w:b/>
        </w:rPr>
        <w:t>StackPanel</w:t>
      </w:r>
      <w:r>
        <w:t xml:space="preserve"> of </w:t>
      </w:r>
      <w:r>
        <w:rPr>
          <w:b/>
        </w:rPr>
        <w:t>Rectangle</w:t>
      </w:r>
      <w:r>
        <w:t xml:space="preserve"> Controls and a </w:t>
      </w:r>
      <w:r>
        <w:rPr>
          <w:b/>
        </w:rPr>
        <w:t>ListView</w:t>
      </w:r>
      <w:r>
        <w:t xml:space="preserve"> Control with a </w:t>
      </w:r>
      <w:r>
        <w:rPr>
          <w:b/>
        </w:rPr>
        <w:t>DataTemplate</w:t>
      </w:r>
      <w:r>
        <w:t xml:space="preserve"> with a </w:t>
      </w:r>
      <w:r>
        <w:rPr>
          <w:b/>
        </w:rPr>
        <w:t>Grid</w:t>
      </w:r>
      <w:r>
        <w:t xml:space="preserve"> of a </w:t>
      </w:r>
      <w:r>
        <w:rPr>
          <w:b/>
        </w:rPr>
        <w:t>TextBlock</w:t>
      </w:r>
      <w:r>
        <w:t xml:space="preserve"> and a </w:t>
      </w:r>
      <w:r>
        <w:rPr>
          <w:b/>
        </w:rPr>
        <w:t>AppBarButton</w:t>
      </w:r>
    </w:p>
    <w:p w14:paraId="41E939B8" w14:textId="77777777" w:rsidR="00564558" w:rsidRDefault="00564558" w:rsidP="00564558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564558" w14:paraId="1EAB2449" w14:textId="77777777" w:rsidTr="00923643">
        <w:tc>
          <w:tcPr>
            <w:tcW w:w="5341" w:type="dxa"/>
            <w:vAlign w:val="center"/>
          </w:tcPr>
          <w:p w14:paraId="2B582B46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F30390" wp14:editId="4EDC8BE5">
                  <wp:extent cx="2473200" cy="32874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080F7B1" w14:textId="77777777" w:rsidR="00564558" w:rsidRDefault="00564558" w:rsidP="00923643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69BB60D" w14:textId="77777777" w:rsidR="00564558" w:rsidRDefault="00564558" w:rsidP="00564558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3EA3C6AC" w14:textId="77777777" w:rsidR="00564558" w:rsidRDefault="00564558" w:rsidP="00564558">
      <w:pPr>
        <w:pStyle w:val="Heading2"/>
      </w:pPr>
      <w:r>
        <w:lastRenderedPageBreak/>
        <w:t>Step 6</w:t>
      </w:r>
    </w:p>
    <w:p w14:paraId="2C0985EF" w14:textId="77777777" w:rsidR="00564558" w:rsidRPr="006E25D8" w:rsidRDefault="00564558" w:rsidP="00564558">
      <w:r w:rsidRPr="006E25D8">
        <w:t xml:space="preserve">Once in the </w:t>
      </w:r>
      <w:r w:rsidRPr="006E25D8">
        <w:rPr>
          <w:b/>
        </w:rPr>
        <w:t>Code</w:t>
      </w:r>
      <w:r w:rsidRPr="006E25D8">
        <w:t xml:space="preserve"> View, below the end of </w:t>
      </w:r>
      <w:r w:rsidRPr="006E25D8">
        <w:rPr>
          <w:rStyle w:val="VerbatimChar"/>
          <w:b/>
          <w:bCs/>
          <w:sz w:val="24"/>
        </w:rPr>
        <w:t>public MainPage() { ... }</w:t>
      </w:r>
      <w:r w:rsidRPr="006E25D8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4558" w14:paraId="4EA6FF67" w14:textId="77777777" w:rsidTr="00923643">
        <w:tc>
          <w:tcPr>
            <w:tcW w:w="10456" w:type="dxa"/>
          </w:tcPr>
          <w:p w14:paraId="6C09426E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2B91AF"/>
                <w:lang w:val="en-GB"/>
              </w:rPr>
              <w:t>Item</w:t>
            </w:r>
          </w:p>
          <w:p w14:paraId="3A46680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A10B386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Guid Id {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get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>; } = Guid.NewGuid();</w:t>
            </w:r>
          </w:p>
          <w:p w14:paraId="2DC3E842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Text {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get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; } =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>.Empty;</w:t>
            </w:r>
          </w:p>
          <w:p w14:paraId="4FB1F7E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97F4CA6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3AC7B4F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Value_QuerySubmitted(AutoSuggestBox sender,</w:t>
            </w:r>
          </w:p>
          <w:p w14:paraId="2B035B0B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AutoSuggestBoxQuerySubmittedEventArgs args)</w:t>
            </w:r>
          </w:p>
          <w:p w14:paraId="3AC88A9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A78A0C9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Display.Items.Add(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Item { Text = Value.Text });</w:t>
            </w:r>
          </w:p>
          <w:p w14:paraId="40BD1D2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2135A39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B791161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Remove_Click(</w:t>
            </w:r>
            <w:r w:rsidRPr="00442E98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5E9C7374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3061257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Item item = (Item)((AppBarButton)sender).Tag;</w:t>
            </w:r>
          </w:p>
          <w:p w14:paraId="0AFA6E59" w14:textId="77777777" w:rsidR="00442E98" w:rsidRPr="00442E98" w:rsidRDefault="00442E98" w:rsidP="00442E9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 xml:space="preserve">    Display.Items.Remove(item);</w:t>
            </w:r>
          </w:p>
          <w:p w14:paraId="06CBAC8B" w14:textId="4467FE89" w:rsidR="00564558" w:rsidRDefault="00442E98" w:rsidP="00442E98">
            <w:pPr>
              <w:autoSpaceDE w:val="0"/>
              <w:autoSpaceDN w:val="0"/>
              <w:adjustRightInd w:val="0"/>
              <w:spacing w:before="0" w:after="0"/>
            </w:pPr>
            <w:r w:rsidRPr="00442E9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49BCAA2" w14:textId="77777777" w:rsidR="00442E98" w:rsidRDefault="00442E98" w:rsidP="00442E98">
      <w:pPr>
        <w:pStyle w:val="BlockQuote"/>
        <w:rPr>
          <w:rFonts w:asciiTheme="majorHAnsi" w:hAnsiTheme="majorHAnsi"/>
        </w:rPr>
      </w:pPr>
      <w:r>
        <w:rPr>
          <w:rStyle w:val="VerbatimChar"/>
        </w:rPr>
        <w:t>Item</w:t>
      </w:r>
      <w:r>
        <w:t xml:space="preserve"> is a </w:t>
      </w:r>
      <w:r>
        <w:rPr>
          <w:b/>
        </w:rPr>
        <w:t>class</w:t>
      </w:r>
      <w:r>
        <w:t xml:space="preserve"> with a </w:t>
      </w:r>
      <w:r>
        <w:rPr>
          <w:rStyle w:val="VerbatimChar"/>
        </w:rPr>
        <w:t>Guid</w:t>
      </w:r>
      <w:r>
        <w:t xml:space="preserve"> Id and </w:t>
      </w:r>
      <w:r>
        <w:rPr>
          <w:rStyle w:val="VerbatimChar"/>
        </w:rPr>
        <w:t>string</w:t>
      </w:r>
      <w:r>
        <w:t xml:space="preserve"> Text then the </w:t>
      </w:r>
      <w:r>
        <w:rPr>
          <w:rStyle w:val="VerbatimChar"/>
        </w:rPr>
        <w:t>Value_QuerySubmitted</w:t>
      </w:r>
      <w:r>
        <w:t xml:space="preserve"> </w:t>
      </w:r>
      <w:r>
        <w:rPr>
          <w:b/>
        </w:rPr>
        <w:t>event</w:t>
      </w:r>
      <w:r>
        <w:t xml:space="preserve"> hanlder responds when something has been entered in the </w:t>
      </w:r>
      <w:r>
        <w:rPr>
          <w:rStyle w:val="VerbatimChar"/>
        </w:rPr>
        <w:t>AutoSuggestBox</w:t>
      </w:r>
      <w:r>
        <w:t xml:space="preserve"> by adding an </w:t>
      </w:r>
      <w:r>
        <w:rPr>
          <w:rStyle w:val="VerbatimChar"/>
        </w:rPr>
        <w:t>Item</w:t>
      </w:r>
      <w:r>
        <w:t xml:space="preserve"> to the </w:t>
      </w:r>
      <w:r>
        <w:rPr>
          <w:rStyle w:val="VerbatimChar"/>
        </w:rPr>
        <w:t>ListBox</w:t>
      </w:r>
      <w:r>
        <w:t xml:space="preserve"> Control and </w:t>
      </w:r>
      <w:r>
        <w:rPr>
          <w:rStyle w:val="VerbatimChar"/>
        </w:rPr>
        <w:t>Remove_Click</w:t>
      </w:r>
      <w:r>
        <w:t xml:space="preserve"> will allow an </w:t>
      </w:r>
      <w:r>
        <w:rPr>
          <w:rStyle w:val="VerbatimChar"/>
        </w:rPr>
        <w:t>Item</w:t>
      </w:r>
      <w:r>
        <w:t xml:space="preserve"> to be removed from the </w:t>
      </w:r>
      <w:r>
        <w:rPr>
          <w:rStyle w:val="VerbatimChar"/>
        </w:rPr>
        <w:t>ListBox</w:t>
      </w:r>
    </w:p>
    <w:p w14:paraId="77A0E104" w14:textId="635590AB" w:rsidR="00564558" w:rsidRPr="008E3C89" w:rsidRDefault="00564558" w:rsidP="00564558">
      <w:pPr>
        <w:pStyle w:val="BlockQuote"/>
        <w:rPr>
          <w:rFonts w:asciiTheme="majorHAnsi" w:hAnsiTheme="majorHAnsi"/>
        </w:rPr>
      </w:pPr>
      <w:r>
        <w:br w:type="page"/>
      </w:r>
    </w:p>
    <w:p w14:paraId="71E5450B" w14:textId="77777777" w:rsidR="00564558" w:rsidRDefault="00564558" w:rsidP="00564558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564558" w14:paraId="00C86D1B" w14:textId="77777777" w:rsidTr="00923643">
        <w:tc>
          <w:tcPr>
            <w:tcW w:w="5341" w:type="dxa"/>
            <w:vAlign w:val="center"/>
          </w:tcPr>
          <w:p w14:paraId="0396BB19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EFAF32" wp14:editId="6F211DA7">
                  <wp:extent cx="1108800" cy="2304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8946A8D" w14:textId="77777777" w:rsidR="00564558" w:rsidRDefault="00564558" w:rsidP="00923643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240E5C08" w14:textId="77777777" w:rsidR="00564558" w:rsidRDefault="00564558" w:rsidP="00564558">
      <w:pPr>
        <w:pStyle w:val="Heading2"/>
      </w:pPr>
      <w:r>
        <w:t>Step 8</w:t>
      </w:r>
    </w:p>
    <w:p w14:paraId="55ED73BA" w14:textId="5188F026" w:rsidR="00564558" w:rsidRDefault="00564558" w:rsidP="00564558">
      <w:pPr>
        <w:rPr>
          <w:rFonts w:asciiTheme="minorHAnsi" w:hAnsiTheme="minorHAnsi"/>
        </w:rPr>
      </w:pPr>
      <w:r>
        <w:t xml:space="preserve">Once the Application is </w:t>
      </w:r>
      <w:r w:rsidR="000C4C8E">
        <w:t xml:space="preserve">running you can use the </w:t>
      </w:r>
      <w:r w:rsidR="000C4C8E">
        <w:rPr>
          <w:b/>
        </w:rPr>
        <w:t>AutoSuggestBox</w:t>
      </w:r>
      <w:r w:rsidR="000C4C8E">
        <w:t xml:space="preserve"> to add multiple items in the </w:t>
      </w:r>
      <w:r w:rsidR="000C4C8E">
        <w:rPr>
          <w:b/>
        </w:rPr>
        <w:t>ListBox</w:t>
      </w:r>
      <w:r w:rsidR="000C4C8E">
        <w:t xml:space="preserve"> and when this is scrolled the </w:t>
      </w:r>
      <w:r w:rsidR="000C4C8E">
        <w:rPr>
          <w:b/>
        </w:rPr>
        <w:t>Rectangle</w:t>
      </w:r>
      <w:r w:rsidR="000C4C8E">
        <w:t xml:space="preserve"> Controls will move in relation to the list to create a </w:t>
      </w:r>
      <w:r w:rsidR="000C4C8E">
        <w:rPr>
          <w:b/>
        </w:rPr>
        <w:t>ParallaxView Effect</w:t>
      </w:r>
    </w:p>
    <w:p w14:paraId="117D7D3A" w14:textId="77777777" w:rsidR="00564558" w:rsidRDefault="00564558" w:rsidP="00564558">
      <w:pPr>
        <w:jc w:val="center"/>
      </w:pPr>
      <w:r>
        <w:rPr>
          <w:noProof/>
        </w:rPr>
        <w:drawing>
          <wp:inline distT="0" distB="0" distL="0" distR="0" wp14:anchorId="647B7FAF" wp14:editId="3631DD79">
            <wp:extent cx="4967320" cy="3179085"/>
            <wp:effectExtent l="0" t="0" r="5080" b="254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2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E35A" w14:textId="77777777" w:rsidR="00564558" w:rsidRDefault="00564558" w:rsidP="00564558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564558" w14:paraId="2806CA57" w14:textId="77777777" w:rsidTr="00923643">
        <w:tc>
          <w:tcPr>
            <w:tcW w:w="5341" w:type="dxa"/>
            <w:vAlign w:val="center"/>
          </w:tcPr>
          <w:p w14:paraId="45D3BFE6" w14:textId="77777777" w:rsidR="00564558" w:rsidRDefault="00564558" w:rsidP="009236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0AAD74" wp14:editId="03AD0134">
                  <wp:extent cx="435600" cy="298800"/>
                  <wp:effectExtent l="0" t="0" r="0" b="0"/>
                  <wp:docPr id="421" name="Picture 42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775A9FA" w14:textId="77777777" w:rsidR="00564558" w:rsidRDefault="00564558" w:rsidP="00923643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278D4260" w14:textId="77777777" w:rsidR="00564558" w:rsidRDefault="00564558" w:rsidP="00564558">
      <w:pPr>
        <w:rPr>
          <w:rFonts w:asciiTheme="majorHAnsi" w:hAnsiTheme="majorHAnsi"/>
        </w:rPr>
      </w:pPr>
    </w:p>
    <w:p w14:paraId="71381D63" w14:textId="77777777" w:rsidR="00564558" w:rsidRDefault="00564558" w:rsidP="00564558">
      <w:pPr>
        <w:rPr>
          <w:rFonts w:asciiTheme="majorHAnsi" w:hAnsiTheme="majorHAnsi"/>
        </w:rPr>
      </w:pPr>
    </w:p>
    <w:p w14:paraId="4148E71D" w14:textId="73D21C85" w:rsidR="004970A4" w:rsidRDefault="004970A4" w:rsidP="004970A4">
      <w:pPr>
        <w:rPr>
          <w:rFonts w:asciiTheme="majorHAnsi" w:hAnsiTheme="majorHAnsi"/>
        </w:rPr>
      </w:pPr>
    </w:p>
    <w:p w14:paraId="70BDC082" w14:textId="29644A48" w:rsidR="00C543C2" w:rsidRDefault="00C543C2" w:rsidP="00092279">
      <w:pPr>
        <w:rPr>
          <w:rFonts w:asciiTheme="majorHAnsi" w:hAnsiTheme="majorHAnsi"/>
        </w:rPr>
      </w:pPr>
    </w:p>
    <w:sectPr w:rsidR="00C543C2" w:rsidSect="005F53B7">
      <w:headerReference w:type="default" r:id="rId17"/>
      <w:footerReference w:type="default" r:id="rId1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92965" w14:textId="77777777" w:rsidR="00B54CDD" w:rsidRDefault="00B54CDD" w:rsidP="00D80BAA">
      <w:pPr>
        <w:spacing w:before="0" w:after="0"/>
      </w:pPr>
      <w:r>
        <w:separator/>
      </w:r>
    </w:p>
  </w:endnote>
  <w:endnote w:type="continuationSeparator" w:id="0">
    <w:p w14:paraId="101B3575" w14:textId="77777777" w:rsidR="00B54CDD" w:rsidRDefault="00B54CDD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E0F1771" w14:textId="77777777" w:rsidR="000F0265" w:rsidRPr="00E271D3" w:rsidRDefault="000F0265" w:rsidP="000F0265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071A584A" wp14:editId="18B9C0F0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7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292B778D" wp14:editId="42C274F6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40BA0E75" w14:textId="77777777" w:rsidR="000F0265" w:rsidRDefault="000F0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18195" w14:textId="77777777" w:rsidR="00B54CDD" w:rsidRDefault="00B54CDD" w:rsidP="00D80BAA">
      <w:pPr>
        <w:spacing w:before="0" w:after="0"/>
      </w:pPr>
      <w:r>
        <w:separator/>
      </w:r>
    </w:p>
  </w:footnote>
  <w:footnote w:type="continuationSeparator" w:id="0">
    <w:p w14:paraId="66BE8AF9" w14:textId="77777777" w:rsidR="00B54CDD" w:rsidRDefault="00B54CDD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CDFD5" w14:textId="0B4ADA34" w:rsidR="00564558" w:rsidRPr="004970A4" w:rsidRDefault="00564558" w:rsidP="004970A4">
    <w:pPr>
      <w:pStyle w:val="Heading1"/>
    </w:pPr>
    <w:r>
      <w:t>Universal Windows Platform – ParallaxView Effect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52333"/>
    <w:rsid w:val="0005249C"/>
    <w:rsid w:val="00053509"/>
    <w:rsid w:val="00054D73"/>
    <w:rsid w:val="00070F6E"/>
    <w:rsid w:val="00077C6D"/>
    <w:rsid w:val="0009061A"/>
    <w:rsid w:val="00092279"/>
    <w:rsid w:val="00097D75"/>
    <w:rsid w:val="000A3CEA"/>
    <w:rsid w:val="000B3B9E"/>
    <w:rsid w:val="000C4C8E"/>
    <w:rsid w:val="000C61F2"/>
    <w:rsid w:val="000D51F7"/>
    <w:rsid w:val="000F0265"/>
    <w:rsid w:val="00133FA5"/>
    <w:rsid w:val="001375C3"/>
    <w:rsid w:val="00156534"/>
    <w:rsid w:val="00160B04"/>
    <w:rsid w:val="001615B0"/>
    <w:rsid w:val="0016178E"/>
    <w:rsid w:val="00196486"/>
    <w:rsid w:val="001D3455"/>
    <w:rsid w:val="001D4128"/>
    <w:rsid w:val="001D4A09"/>
    <w:rsid w:val="001E26CD"/>
    <w:rsid w:val="001F1815"/>
    <w:rsid w:val="001F20C2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61F23"/>
    <w:rsid w:val="00370986"/>
    <w:rsid w:val="0038240A"/>
    <w:rsid w:val="00393FBF"/>
    <w:rsid w:val="003A05BA"/>
    <w:rsid w:val="003A3984"/>
    <w:rsid w:val="003A497B"/>
    <w:rsid w:val="003B3CC4"/>
    <w:rsid w:val="003B5DBA"/>
    <w:rsid w:val="003E046F"/>
    <w:rsid w:val="003F0D94"/>
    <w:rsid w:val="003F20A7"/>
    <w:rsid w:val="00400207"/>
    <w:rsid w:val="00415FB1"/>
    <w:rsid w:val="00442E98"/>
    <w:rsid w:val="00457DAB"/>
    <w:rsid w:val="00466151"/>
    <w:rsid w:val="00485E32"/>
    <w:rsid w:val="00491E31"/>
    <w:rsid w:val="004970A4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64558"/>
    <w:rsid w:val="00567B4E"/>
    <w:rsid w:val="00580A8B"/>
    <w:rsid w:val="00590D07"/>
    <w:rsid w:val="005A20B2"/>
    <w:rsid w:val="005A5A1C"/>
    <w:rsid w:val="005C1F0C"/>
    <w:rsid w:val="005F53B7"/>
    <w:rsid w:val="005F7612"/>
    <w:rsid w:val="00603A18"/>
    <w:rsid w:val="00630DC9"/>
    <w:rsid w:val="006400E2"/>
    <w:rsid w:val="0065191E"/>
    <w:rsid w:val="0067158C"/>
    <w:rsid w:val="00681FEC"/>
    <w:rsid w:val="006A34F3"/>
    <w:rsid w:val="006A5171"/>
    <w:rsid w:val="006E25D8"/>
    <w:rsid w:val="00703A77"/>
    <w:rsid w:val="00721EF8"/>
    <w:rsid w:val="0072211E"/>
    <w:rsid w:val="007306CC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05E1"/>
    <w:rsid w:val="0086396B"/>
    <w:rsid w:val="00865A8D"/>
    <w:rsid w:val="008811DB"/>
    <w:rsid w:val="008B47C8"/>
    <w:rsid w:val="008D2B9C"/>
    <w:rsid w:val="008D6863"/>
    <w:rsid w:val="008E056B"/>
    <w:rsid w:val="008E3C89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D7F1E"/>
    <w:rsid w:val="009E38C3"/>
    <w:rsid w:val="009E6B26"/>
    <w:rsid w:val="009F5709"/>
    <w:rsid w:val="00A00482"/>
    <w:rsid w:val="00A26A16"/>
    <w:rsid w:val="00A33855"/>
    <w:rsid w:val="00A56D60"/>
    <w:rsid w:val="00A80A71"/>
    <w:rsid w:val="00A85D50"/>
    <w:rsid w:val="00A9240D"/>
    <w:rsid w:val="00AA35A2"/>
    <w:rsid w:val="00AA5B4E"/>
    <w:rsid w:val="00AB1C7A"/>
    <w:rsid w:val="00AB6262"/>
    <w:rsid w:val="00AB6D9C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35FE8"/>
    <w:rsid w:val="00B54CDD"/>
    <w:rsid w:val="00B841F8"/>
    <w:rsid w:val="00B86B75"/>
    <w:rsid w:val="00BA0BBF"/>
    <w:rsid w:val="00BA2019"/>
    <w:rsid w:val="00BA20EF"/>
    <w:rsid w:val="00BC48D5"/>
    <w:rsid w:val="00C11BEB"/>
    <w:rsid w:val="00C12184"/>
    <w:rsid w:val="00C3498D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80BAA"/>
    <w:rsid w:val="00D81952"/>
    <w:rsid w:val="00D85A0B"/>
    <w:rsid w:val="00D86D08"/>
    <w:rsid w:val="00DA3B5C"/>
    <w:rsid w:val="00DA54DA"/>
    <w:rsid w:val="00DB23DE"/>
    <w:rsid w:val="00DE5308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A6D57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80CDE"/>
    <w:rsid w:val="00F90188"/>
    <w:rsid w:val="00F92C49"/>
    <w:rsid w:val="00F92F2B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3314-F177-428C-BFFB-148D8D79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2019-07-02T20:06:00Z</dcterms:created>
  <dcterms:modified xsi:type="dcterms:W3CDTF">2019-07-07T08:53:00Z</dcterms:modified>
</cp:coreProperties>
</file>