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5A0A" w14:textId="60CBBFE8" w:rsidR="00D663D7" w:rsidRDefault="00D663D7" w:rsidP="00D663D7">
      <w:pPr>
        <w:rPr>
          <w:rFonts w:asciiTheme="minorHAnsi" w:hAnsiTheme="minorHAnsi"/>
        </w:rPr>
      </w:pPr>
      <w:r>
        <w:rPr>
          <w:b/>
        </w:rPr>
        <w:t>Tic Tac Toe</w:t>
      </w:r>
      <w:r>
        <w:t xml:space="preserve"> shows how to use a </w:t>
      </w:r>
      <w:r>
        <w:rPr>
          <w:b/>
        </w:rPr>
        <w:t>Grid</w:t>
      </w:r>
      <w:r>
        <w:t xml:space="preserve"> and </w:t>
      </w:r>
      <w:r>
        <w:rPr>
          <w:b/>
        </w:rPr>
        <w:t>Emoji</w:t>
      </w:r>
      <w:r>
        <w:t xml:space="preserve"> to implement the Game of </w:t>
      </w:r>
      <w:r>
        <w:rPr>
          <w:b/>
        </w:rPr>
        <w:t>Tic Tac Toe</w:t>
      </w:r>
      <w:r>
        <w:t xml:space="preserve"> also known as </w:t>
      </w:r>
      <w:proofErr w:type="spellStart"/>
      <w:r>
        <w:rPr>
          <w:b/>
        </w:rPr>
        <w:t>Noughts</w:t>
      </w:r>
      <w:proofErr w:type="spellEnd"/>
      <w:r>
        <w:rPr>
          <w:b/>
        </w:rPr>
        <w:t xml:space="preserve"> and Crosses</w:t>
      </w:r>
    </w:p>
    <w:p w14:paraId="41332D75" w14:textId="77777777" w:rsidR="00D663D7" w:rsidRDefault="00D663D7" w:rsidP="00D663D7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D663D7" w14:paraId="0AA31276" w14:textId="77777777" w:rsidTr="00D663D7">
        <w:tc>
          <w:tcPr>
            <w:tcW w:w="5341" w:type="dxa"/>
            <w:vAlign w:val="center"/>
            <w:hideMark/>
          </w:tcPr>
          <w:p w14:paraId="6363C6A8" w14:textId="32B3D126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87081" wp14:editId="756B5BF6">
                  <wp:extent cx="2614930" cy="657225"/>
                  <wp:effectExtent l="0" t="0" r="0" b="9525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5C8FD1E" w14:textId="77777777" w:rsidR="00D663D7" w:rsidRDefault="00D663D7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663D7" w14:paraId="00667C5A" w14:textId="77777777" w:rsidTr="00D663D7">
        <w:tc>
          <w:tcPr>
            <w:tcW w:w="5341" w:type="dxa"/>
            <w:vAlign w:val="center"/>
            <w:hideMark/>
          </w:tcPr>
          <w:p w14:paraId="2D07F2F0" w14:textId="498C61D0" w:rsidR="00D663D7" w:rsidRDefault="00D663D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0CC6B" wp14:editId="5530BB40">
                  <wp:extent cx="2967355" cy="548005"/>
                  <wp:effectExtent l="0" t="0" r="4445" b="4445"/>
                  <wp:docPr id="478" name="Picture 47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4FFB243" w14:textId="68481F92" w:rsidR="00D663D7" w:rsidRDefault="00D663D7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Pr="00D663D7">
              <w:rPr>
                <w:b/>
                <w:bCs/>
              </w:rPr>
              <w:t>TicTacToe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663D7" w14:paraId="3E3970B4" w14:textId="77777777" w:rsidTr="00D663D7">
        <w:tc>
          <w:tcPr>
            <w:tcW w:w="5341" w:type="dxa"/>
            <w:vAlign w:val="center"/>
            <w:hideMark/>
          </w:tcPr>
          <w:p w14:paraId="76BD2B29" w14:textId="01A829C0" w:rsidR="00D663D7" w:rsidRDefault="00D663D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F109D" wp14:editId="1360BFBB">
                  <wp:extent cx="3114675" cy="1071880"/>
                  <wp:effectExtent l="0" t="0" r="9525" b="0"/>
                  <wp:docPr id="477" name="Picture 47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22DB304" w14:textId="77777777" w:rsidR="00D663D7" w:rsidRDefault="00D663D7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CA57179" w14:textId="77777777" w:rsidR="00D663D7" w:rsidRDefault="00D663D7" w:rsidP="00D663D7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1FEFEC2" w14:textId="77777777" w:rsidR="00D663D7" w:rsidRDefault="00D663D7" w:rsidP="00D663D7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D663D7" w14:paraId="2539CC6A" w14:textId="77777777" w:rsidTr="00D663D7">
        <w:tc>
          <w:tcPr>
            <w:tcW w:w="5341" w:type="dxa"/>
            <w:vAlign w:val="center"/>
            <w:hideMark/>
          </w:tcPr>
          <w:p w14:paraId="1E801D1D" w14:textId="2971B367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4D5EE1" wp14:editId="230C49A3">
                  <wp:extent cx="2905125" cy="885825"/>
                  <wp:effectExtent l="0" t="0" r="9525" b="9525"/>
                  <wp:docPr id="476" name="Picture 47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3E9A3B3" w14:textId="77777777" w:rsidR="00D663D7" w:rsidRDefault="00D663D7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563D5CD" w14:textId="77777777" w:rsidR="00D663D7" w:rsidRDefault="00D663D7" w:rsidP="00D663D7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D663D7" w14:paraId="6F5E5671" w14:textId="77777777" w:rsidTr="00D663D7">
        <w:tc>
          <w:tcPr>
            <w:tcW w:w="5341" w:type="dxa"/>
            <w:vAlign w:val="center"/>
            <w:hideMark/>
          </w:tcPr>
          <w:p w14:paraId="520DE466" w14:textId="1424091B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DC3B8" wp14:editId="0C397AAD">
                  <wp:extent cx="3009900" cy="257175"/>
                  <wp:effectExtent l="0" t="0" r="0" b="9525"/>
                  <wp:docPr id="475" name="Picture 4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A000F78" w14:textId="77777777" w:rsidR="00D663D7" w:rsidRDefault="00D663D7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112723F7" w14:textId="77777777" w:rsidR="00D663D7" w:rsidRDefault="00D663D7" w:rsidP="00D663D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59B7866" w14:textId="77777777" w:rsidR="00D663D7" w:rsidRDefault="00D663D7" w:rsidP="00D663D7">
      <w:pPr>
        <w:pStyle w:val="Heading2"/>
      </w:pPr>
      <w:r>
        <w:lastRenderedPageBreak/>
        <w:t>Step 4</w:t>
      </w:r>
    </w:p>
    <w:p w14:paraId="5866A756" w14:textId="77777777" w:rsidR="00D663D7" w:rsidRDefault="00D663D7" w:rsidP="00D663D7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2ACF74F1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4D5A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04D34533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D663D7">
              <w:rPr>
                <w:rFonts w:ascii="Consolas" w:hAnsi="Consolas" w:cs="Consolas"/>
                <w:color w:val="000000"/>
                <w:lang w:val="en-GB"/>
              </w:rPr>
              <w:t>System.Threading.Tasks</w:t>
            </w:r>
            <w:proofErr w:type="spellEnd"/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8125E4A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D663D7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3B80F88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D663D7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738954C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D663D7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C443A1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D663D7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46321BF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A12874E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3DDC342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D9881A2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663D7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D663D7">
              <w:rPr>
                <w:rFonts w:ascii="Consolas" w:hAnsi="Consolas" w:cs="Consolas"/>
                <w:color w:val="A31515"/>
                <w:lang w:val="en-GB"/>
              </w:rPr>
              <w:t>"Tic Tac Toe"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EB208B5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663D7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blank = </w:t>
            </w:r>
            <w:r w:rsidRPr="00D663D7">
              <w:rPr>
                <w:rFonts w:ascii="Consolas" w:hAnsi="Consolas" w:cs="Consolas"/>
                <w:color w:val="A31515"/>
                <w:lang w:val="en-GB"/>
              </w:rPr>
              <w:t>" "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F04CDF6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663D7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nought = </w:t>
            </w:r>
            <w:r w:rsidRPr="00D663D7">
              <w:rPr>
                <w:rFonts w:ascii="Consolas" w:hAnsi="Consolas" w:cs="Consolas"/>
                <w:color w:val="A31515"/>
                <w:lang w:val="en-GB"/>
              </w:rPr>
              <w:t>"\U00002B55"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65E37C7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663D7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cross = </w:t>
            </w:r>
            <w:r w:rsidRPr="00D663D7">
              <w:rPr>
                <w:rFonts w:ascii="Consolas" w:hAnsi="Consolas" w:cs="Consolas"/>
                <w:color w:val="A31515"/>
                <w:lang w:val="en-GB"/>
              </w:rPr>
              <w:t>"\U0000274C"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78E85DD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663D7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size = 3;</w:t>
            </w:r>
          </w:p>
          <w:p w14:paraId="61B24E71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078391E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_won =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33F53C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_piece = blank;</w:t>
            </w:r>
          </w:p>
          <w:p w14:paraId="253C95DC" w14:textId="41C5EC5F" w:rsid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,] _board =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663D7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D663D7">
              <w:rPr>
                <w:rFonts w:ascii="Consolas" w:hAnsi="Consolas" w:cs="Consolas"/>
                <w:color w:val="000000"/>
                <w:lang w:val="en-GB"/>
              </w:rPr>
              <w:t>[size, size];</w:t>
            </w:r>
          </w:p>
          <w:p w14:paraId="6109BEA5" w14:textId="4DE39A61" w:rsid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FA65E4B" w14:textId="77777777" w:rsidR="00D663D7" w:rsidRPr="00D663D7" w:rsidRDefault="00D663D7" w:rsidP="00D663D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7B3E11A" w14:textId="204DE13B" w:rsidR="00D663D7" w:rsidRDefault="00D663D7" w:rsidP="00D663D7">
            <w:pPr>
              <w:pStyle w:val="BlockQuote"/>
              <w:rPr>
                <w:rFonts w:asciiTheme="majorHAnsi" w:hAnsiTheme="majorHAnsi"/>
              </w:rPr>
            </w:pPr>
            <w:r w:rsidRPr="00D663D7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}</w:t>
            </w:r>
          </w:p>
        </w:tc>
      </w:tr>
    </w:tbl>
    <w:p w14:paraId="73C61ADD" w14:textId="085C42A4" w:rsidR="00D663D7" w:rsidRDefault="00D663D7" w:rsidP="00D663D7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There are </w:t>
      </w:r>
      <w:r>
        <w:rPr>
          <w:rStyle w:val="VerbatimChar"/>
        </w:rPr>
        <w:t>private const string</w:t>
      </w:r>
      <w:r>
        <w:t xml:space="preserve"> for the setup of the game and for the values that will represent the </w:t>
      </w:r>
      <w:proofErr w:type="spellStart"/>
      <w:r>
        <w:rPr>
          <w:rStyle w:val="VerbatimChar"/>
        </w:rPr>
        <w:t>nought</w:t>
      </w:r>
      <w:proofErr w:type="spellEnd"/>
      <w:r>
        <w:t xml:space="preserve"> with and </w:t>
      </w:r>
      <w:r>
        <w:rPr>
          <w:rStyle w:val="VerbatimChar"/>
        </w:rPr>
        <w:t>cross</w:t>
      </w:r>
      <w:r w:rsidR="00384F48">
        <w:t xml:space="preserve"> that makes up the game of Tic Tac Toe.</w:t>
      </w:r>
      <w:r>
        <w:t xml:space="preserve"> There are </w:t>
      </w:r>
      <w:r>
        <w:rPr>
          <w:rStyle w:val="VerbatimChar"/>
        </w:rPr>
        <w:t>private</w:t>
      </w:r>
      <w:r>
        <w:t xml:space="preserve"> </w:t>
      </w:r>
      <w:r>
        <w:rPr>
          <w:b/>
        </w:rPr>
        <w:t>members</w:t>
      </w:r>
      <w:r>
        <w:t xml:space="preserve"> including the two-dimensional array </w:t>
      </w:r>
      <w:r>
        <w:rPr>
          <w:rStyle w:val="VerbatimChar"/>
        </w:rPr>
        <w:t>_board</w:t>
      </w:r>
      <w:r>
        <w:t xml:space="preserve"> which represents what will appear in the game</w:t>
      </w:r>
    </w:p>
    <w:p w14:paraId="12017DE9" w14:textId="77777777" w:rsidR="00D663D7" w:rsidRPr="004F2F26" w:rsidRDefault="00D663D7" w:rsidP="00D663D7">
      <w:r w:rsidRPr="004F2F26">
        <w:t xml:space="preserve">Then below the </w:t>
      </w:r>
      <w:r w:rsidRPr="004F2F26">
        <w:rPr>
          <w:rStyle w:val="VerbatimChar"/>
          <w:b/>
          <w:bCs/>
          <w:sz w:val="24"/>
        </w:rPr>
        <w:t xml:space="preserve">private </w:t>
      </w:r>
      <w:proofErr w:type="gramStart"/>
      <w:r w:rsidRPr="004F2F26">
        <w:rPr>
          <w:rStyle w:val="VerbatimChar"/>
          <w:b/>
          <w:bCs/>
          <w:sz w:val="24"/>
        </w:rPr>
        <w:t>string[</w:t>
      </w:r>
      <w:proofErr w:type="gramEnd"/>
      <w:r w:rsidRPr="004F2F26">
        <w:rPr>
          <w:rStyle w:val="VerbatimChar"/>
          <w:b/>
          <w:bCs/>
          <w:sz w:val="24"/>
        </w:rPr>
        <w:t>,] _board = new string[size, size];</w:t>
      </w:r>
      <w:r w:rsidRPr="004F2F26">
        <w:t xml:space="preserve"> line the following </w:t>
      </w:r>
      <w:r w:rsidRPr="004F2F26">
        <w:rPr>
          <w:b/>
        </w:rPr>
        <w:t>methods</w:t>
      </w:r>
      <w:r w:rsidRPr="004F2F26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0ADCF03C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671C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27248D44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04C395A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84F48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7410EC2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25DFF2E2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B7589BE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Task&lt;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ConfirmAsync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title, </w:t>
            </w:r>
          </w:p>
          <w:p w14:paraId="0731F600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ok,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cancel)</w:t>
            </w:r>
          </w:p>
          <w:p w14:paraId="22B7056A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2577BD0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135BF44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84F48">
              <w:rPr>
                <w:rFonts w:ascii="Consolas" w:hAnsi="Consolas" w:cs="Consolas"/>
                <w:color w:val="000000"/>
                <w:lang w:val="en-GB"/>
              </w:rPr>
              <w:t>content, title);</w:t>
            </w:r>
          </w:p>
          <w:p w14:paraId="15F77257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dialog.Commands.Add</w:t>
            </w:r>
            <w:proofErr w:type="spellEnd"/>
            <w:proofErr w:type="gramEnd"/>
            <w:r w:rsidRPr="00384F48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UICommand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(ok, </w:t>
            </w:r>
          </w:p>
          <w:p w14:paraId="50EA36E4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UICommandInvokedHandler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((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cmd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) =&gt; result =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>)));</w:t>
            </w:r>
          </w:p>
          <w:p w14:paraId="4448A703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dialog.Commands.Add</w:t>
            </w:r>
            <w:proofErr w:type="spellEnd"/>
            <w:proofErr w:type="gramEnd"/>
            <w:r w:rsidRPr="00384F48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UICommand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(cancel, </w:t>
            </w:r>
          </w:p>
          <w:p w14:paraId="323C044B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UICommandInvokedHandler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>((</w:t>
            </w:r>
            <w:proofErr w:type="spellStart"/>
            <w:r w:rsidRPr="00384F48">
              <w:rPr>
                <w:rFonts w:ascii="Consolas" w:hAnsi="Consolas" w:cs="Consolas"/>
                <w:color w:val="000000"/>
                <w:lang w:val="en-GB"/>
              </w:rPr>
              <w:t>cmd</w:t>
            </w:r>
            <w:proofErr w:type="spellEnd"/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) =&gt; result =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>)));</w:t>
            </w:r>
          </w:p>
          <w:p w14:paraId="437D81CB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84F48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384F4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0E92CB3" w14:textId="77777777" w:rsidR="00384F48" w:rsidRPr="00384F48" w:rsidRDefault="00384F48" w:rsidP="00384F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84F48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84F48">
              <w:rPr>
                <w:rFonts w:ascii="Consolas" w:hAnsi="Consolas" w:cs="Consolas"/>
                <w:color w:val="000000"/>
                <w:lang w:val="en-GB"/>
              </w:rPr>
              <w:t xml:space="preserve"> result;</w:t>
            </w:r>
          </w:p>
          <w:p w14:paraId="278094E5" w14:textId="4C64B4B4" w:rsidR="00D663D7" w:rsidRDefault="00384F48" w:rsidP="00384F48">
            <w:pPr>
              <w:autoSpaceDE w:val="0"/>
              <w:autoSpaceDN w:val="0"/>
              <w:adjustRightInd w:val="0"/>
              <w:spacing w:before="0" w:after="0"/>
            </w:pPr>
            <w:r w:rsidRPr="00384F4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8F8D582" w14:textId="77777777" w:rsidR="00D663D7" w:rsidRDefault="00D663D7" w:rsidP="00D663D7">
      <w:pPr>
        <w:pStyle w:val="BlockQuote"/>
      </w:pPr>
      <w:proofErr w:type="gramStart"/>
      <w:r>
        <w:rPr>
          <w:rStyle w:val="VerbatimChar"/>
        </w:rPr>
        <w:t>Show(</w:t>
      </w:r>
      <w:proofErr w:type="gramEnd"/>
      <w:r>
        <w:rPr>
          <w:rStyle w:val="VerbatimChar"/>
        </w:rPr>
        <w:t>)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proofErr w:type="spellStart"/>
      <w:r>
        <w:rPr>
          <w:rStyle w:val="VerbatimChar"/>
        </w:rPr>
        <w:t>ConfirmAsync</w:t>
      </w:r>
      <w:proofErr w:type="spellEnd"/>
      <w:r>
        <w:rPr>
          <w:rStyle w:val="VerbatimChar"/>
        </w:rPr>
        <w:t>(...)</w:t>
      </w:r>
      <w:r>
        <w:t xml:space="preserve"> is used to display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with </w:t>
      </w:r>
      <w:proofErr w:type="spellStart"/>
      <w:r>
        <w:rPr>
          <w:rStyle w:val="VerbatimChar"/>
        </w:rPr>
        <w:t>UICommand</w:t>
      </w:r>
      <w:proofErr w:type="spellEnd"/>
      <w:r>
        <w:t xml:space="preserve"> for </w:t>
      </w:r>
      <w:r>
        <w:rPr>
          <w:rStyle w:val="VerbatimChar"/>
        </w:rPr>
        <w:t>ok</w:t>
      </w:r>
      <w:r>
        <w:t xml:space="preserve"> and </w:t>
      </w:r>
      <w:r>
        <w:rPr>
          <w:rStyle w:val="VerbatimChar"/>
        </w:rPr>
        <w:t>cancel</w:t>
      </w:r>
    </w:p>
    <w:p w14:paraId="5D23C067" w14:textId="3073DAE0" w:rsidR="00D663D7" w:rsidRPr="004F2F26" w:rsidRDefault="00D663D7" w:rsidP="00D663D7">
      <w:r w:rsidRPr="004F2F26">
        <w:lastRenderedPageBreak/>
        <w:t xml:space="preserve">Next below </w:t>
      </w:r>
      <w:r w:rsidRPr="004F2F26">
        <w:rPr>
          <w:rStyle w:val="VerbatimChar"/>
          <w:b/>
          <w:bCs/>
          <w:sz w:val="24"/>
        </w:rPr>
        <w:t xml:space="preserve">private async Task&lt;bool&gt; </w:t>
      </w:r>
      <w:proofErr w:type="spellStart"/>
      <w:r w:rsidRPr="004F2F26">
        <w:rPr>
          <w:rStyle w:val="VerbatimChar"/>
          <w:b/>
          <w:bCs/>
          <w:sz w:val="24"/>
        </w:rPr>
        <w:t>ConfirmAsync</w:t>
      </w:r>
      <w:proofErr w:type="spellEnd"/>
      <w:r w:rsidRPr="004F2F26">
        <w:rPr>
          <w:rStyle w:val="VerbatimChar"/>
          <w:b/>
          <w:bCs/>
          <w:sz w:val="24"/>
        </w:rPr>
        <w:t xml:space="preserve"> </w:t>
      </w:r>
      <w:proofErr w:type="gramStart"/>
      <w:r w:rsidRPr="004F2F26">
        <w:rPr>
          <w:rStyle w:val="VerbatimChar"/>
          <w:b/>
          <w:bCs/>
          <w:sz w:val="24"/>
        </w:rPr>
        <w:t>{ ...</w:t>
      </w:r>
      <w:proofErr w:type="gramEnd"/>
      <w:r w:rsidRPr="004F2F26">
        <w:rPr>
          <w:rStyle w:val="VerbatimChar"/>
          <w:b/>
          <w:bCs/>
          <w:sz w:val="24"/>
        </w:rPr>
        <w:t xml:space="preserve"> }</w:t>
      </w:r>
      <w:r w:rsidRPr="004F2F26">
        <w:t xml:space="preserve"> </w:t>
      </w:r>
      <w:r w:rsidR="004161F2">
        <w:t xml:space="preserve">enter the following </w:t>
      </w:r>
      <w:r w:rsidR="004161F2" w:rsidRPr="004161F2">
        <w:rPr>
          <w:b/>
          <w:bCs/>
        </w:rPr>
        <w:t>methods</w:t>
      </w:r>
      <w:r w:rsidRPr="004F2F2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03B412EC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0FFE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7297443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C5E2B40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0] == _piece &amp;&amp; _board[0, 1] == </w:t>
            </w:r>
          </w:p>
          <w:p w14:paraId="13ADE1F0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0, 2] == _piece) ||</w:t>
            </w:r>
          </w:p>
          <w:p w14:paraId="10C163B2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1, 0] == _piece &amp;&amp; _board[1, 1] == </w:t>
            </w:r>
          </w:p>
          <w:p w14:paraId="661A5D4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1, 2] == _piece) ||</w:t>
            </w:r>
          </w:p>
          <w:p w14:paraId="1C79872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2, 0] == _piece &amp;&amp; _board[2, 1] == </w:t>
            </w:r>
          </w:p>
          <w:p w14:paraId="7D42772C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2] == _piece) ||</w:t>
            </w:r>
          </w:p>
          <w:p w14:paraId="79E2BFE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0] == _piece &amp;&amp; _board[1, 0] == </w:t>
            </w:r>
          </w:p>
          <w:p w14:paraId="0AE9EB80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0] == _piece) ||</w:t>
            </w:r>
          </w:p>
          <w:p w14:paraId="4AFC3F7A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1] == _piece &amp;&amp; _board[1, 1] == </w:t>
            </w:r>
          </w:p>
          <w:p w14:paraId="4A1C0B1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1] == _piece) ||</w:t>
            </w:r>
          </w:p>
          <w:p w14:paraId="30E1DD5A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2] == _piece &amp;&amp; _board[1, 2] == </w:t>
            </w:r>
          </w:p>
          <w:p w14:paraId="63F58C6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2] == _piece) ||</w:t>
            </w:r>
          </w:p>
          <w:p w14:paraId="5E191D6B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0] == _piece &amp;&amp; _board[1, 1] == </w:t>
            </w:r>
          </w:p>
          <w:p w14:paraId="048A7A53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2] == _piece) ||</w:t>
            </w:r>
          </w:p>
          <w:p w14:paraId="4F837D92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(_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2] == _piece &amp;&amp; _board[1, 1] == </w:t>
            </w:r>
          </w:p>
          <w:p w14:paraId="02752575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_piece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0] == _piece);</w:t>
            </w:r>
          </w:p>
          <w:p w14:paraId="632A9DB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4F0853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A34624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Drawn(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6AA436F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CE9E1C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0, 0] != blank &amp;&amp; _board[0, 1] != </w:t>
            </w:r>
          </w:p>
          <w:p w14:paraId="13874AB7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blank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0, 2] != blank &amp;&amp;</w:t>
            </w:r>
          </w:p>
          <w:p w14:paraId="484A038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1, 0] != blank &amp;&amp; _board[1, 1] != </w:t>
            </w:r>
          </w:p>
          <w:p w14:paraId="5A7642F5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blank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1, 2] != blank &amp;&amp;</w:t>
            </w:r>
          </w:p>
          <w:p w14:paraId="05F3A6F2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2, 0] != blank &amp;&amp; _board[2, 1] != </w:t>
            </w:r>
          </w:p>
          <w:p w14:paraId="6F5841A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blank &amp;&amp; _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2, 2] != blank;</w:t>
            </w:r>
          </w:p>
          <w:p w14:paraId="751A0EBB" w14:textId="27DB2578" w:rsidR="00D663D7" w:rsidRDefault="004161F2" w:rsidP="004161F2">
            <w:pPr>
              <w:autoSpaceDE w:val="0"/>
              <w:autoSpaceDN w:val="0"/>
              <w:adjustRightInd w:val="0"/>
              <w:spacing w:before="0" w:after="0"/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E46AC4C" w14:textId="32441722" w:rsidR="00D663D7" w:rsidRDefault="00D663D7" w:rsidP="00D663D7">
      <w:pPr>
        <w:pStyle w:val="BlockQuote"/>
      </w:pPr>
      <w:proofErr w:type="gramStart"/>
      <w:r>
        <w:rPr>
          <w:rStyle w:val="VerbatimChar"/>
        </w:rPr>
        <w:t>Winner(</w:t>
      </w:r>
      <w:proofErr w:type="gramEnd"/>
      <w:r>
        <w:rPr>
          <w:rStyle w:val="VerbatimChar"/>
        </w:rPr>
        <w:t>)</w:t>
      </w:r>
      <w:r>
        <w:t xml:space="preserve"> is used to determine if </w:t>
      </w:r>
      <w:r w:rsidR="004161F2">
        <w:t>a</w:t>
      </w:r>
      <w:r>
        <w:t xml:space="preserve"> player has won and </w:t>
      </w:r>
      <w:r>
        <w:rPr>
          <w:rStyle w:val="VerbatimChar"/>
        </w:rPr>
        <w:t>Drawn()</w:t>
      </w:r>
      <w:r>
        <w:t xml:space="preserve"> is used to determine if the game is a draw</w:t>
      </w:r>
    </w:p>
    <w:p w14:paraId="5DDB9758" w14:textId="79383A4E" w:rsidR="00D663D7" w:rsidRDefault="00D663D7" w:rsidP="00D663D7">
      <w:r w:rsidRPr="004F2F26">
        <w:t xml:space="preserve">Then after </w:t>
      </w:r>
      <w:r w:rsidRPr="004F2F26">
        <w:rPr>
          <w:rStyle w:val="VerbatimChar"/>
          <w:b/>
          <w:bCs/>
          <w:sz w:val="24"/>
        </w:rPr>
        <w:t xml:space="preserve">private bool </w:t>
      </w:r>
      <w:proofErr w:type="gramStart"/>
      <w:r w:rsidRPr="004F2F26">
        <w:rPr>
          <w:rStyle w:val="VerbatimChar"/>
          <w:b/>
          <w:bCs/>
          <w:sz w:val="24"/>
        </w:rPr>
        <w:t>Drawn(</w:t>
      </w:r>
      <w:proofErr w:type="gramEnd"/>
      <w:r w:rsidRPr="004F2F26">
        <w:rPr>
          <w:rStyle w:val="VerbatimChar"/>
          <w:b/>
          <w:bCs/>
          <w:sz w:val="24"/>
        </w:rPr>
        <w:t>) { ... }</w:t>
      </w:r>
      <w:r w:rsidRPr="004F2F26">
        <w:t xml:space="preserve"> </w:t>
      </w:r>
      <w:r w:rsidRPr="004F2F26">
        <w:rPr>
          <w:b/>
        </w:rPr>
        <w:t>method</w:t>
      </w:r>
      <w:r w:rsidRPr="004F2F26">
        <w:t xml:space="preserve"> the following </w:t>
      </w:r>
      <w:r w:rsidRPr="004F2F26">
        <w:rPr>
          <w:b/>
        </w:rPr>
        <w:t>method</w:t>
      </w:r>
      <w:r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699181FD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812E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713EE1">
              <w:rPr>
                <w:rFonts w:ascii="Consolas" w:hAnsi="Consolas" w:cs="Consolas"/>
                <w:color w:val="000000"/>
                <w:lang w:val="en-GB"/>
              </w:rPr>
              <w:t>Piece(</w:t>
            </w:r>
            <w:proofErr w:type="gramEnd"/>
            <w:r w:rsidRPr="00713EE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B838D63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0D3FA57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713E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13EE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F379A52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32816E6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Text = _piece,</w:t>
            </w:r>
          </w:p>
          <w:p w14:paraId="64037C6C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IsColorFontEnabled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713EE1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74C939A3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6B50C76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713E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713EE1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13EE1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4AABFA96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HorizontalTextAlignment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TextAlignment.Center</w:t>
            </w:r>
            <w:proofErr w:type="spellEnd"/>
          </w:p>
          <w:p w14:paraId="42B91FAA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300880F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13EE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13EE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713EE1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713EE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13EE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6709658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8448137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    Child = </w:t>
            </w:r>
            <w:proofErr w:type="spellStart"/>
            <w:r w:rsidRPr="00713EE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371DED41" w14:textId="77777777" w:rsidR="00713EE1" w:rsidRPr="00713EE1" w:rsidRDefault="00713EE1" w:rsidP="00713E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F004CDD" w14:textId="12239B07" w:rsidR="00D663D7" w:rsidRDefault="00713EE1" w:rsidP="00713EE1">
            <w:pPr>
              <w:autoSpaceDE w:val="0"/>
              <w:autoSpaceDN w:val="0"/>
              <w:adjustRightInd w:val="0"/>
              <w:spacing w:before="0" w:after="0"/>
            </w:pPr>
            <w:r w:rsidRPr="00713EE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E34C099" w14:textId="4314B3F3" w:rsidR="00D663D7" w:rsidRDefault="00D663D7" w:rsidP="00D663D7">
      <w:pPr>
        <w:pStyle w:val="BlockQuote"/>
        <w:rPr>
          <w:rStyle w:val="VerbatimChar"/>
        </w:rPr>
      </w:pPr>
      <w:proofErr w:type="gramStart"/>
      <w:r>
        <w:rPr>
          <w:rStyle w:val="VerbatimChar"/>
        </w:rPr>
        <w:t>Piece(</w:t>
      </w:r>
      <w:proofErr w:type="gramEnd"/>
      <w:r>
        <w:rPr>
          <w:rStyle w:val="VerbatimChar"/>
        </w:rPr>
        <w:t>)</w:t>
      </w:r>
      <w:r>
        <w:t xml:space="preserve"> is used to </w:t>
      </w:r>
      <w:r>
        <w:rPr>
          <w:rStyle w:val="VerbatimChar"/>
        </w:rPr>
        <w:t>return</w:t>
      </w:r>
      <w:r>
        <w:t xml:space="preserve"> a </w:t>
      </w:r>
      <w:proofErr w:type="spellStart"/>
      <w:r>
        <w:rPr>
          <w:rStyle w:val="VerbatimChar"/>
        </w:rPr>
        <w:t>Viewbox</w:t>
      </w:r>
      <w:proofErr w:type="spellEnd"/>
      <w:r>
        <w:t xml:space="preserve"> which contains a </w:t>
      </w:r>
      <w:proofErr w:type="spellStart"/>
      <w:r>
        <w:rPr>
          <w:rStyle w:val="VerbatimChar"/>
        </w:rPr>
        <w:t>TextBlock</w:t>
      </w:r>
      <w:proofErr w:type="spellEnd"/>
      <w:r>
        <w:t xml:space="preserve"> which will contain the </w:t>
      </w:r>
      <w:r>
        <w:rPr>
          <w:b/>
        </w:rPr>
        <w:t>Emoji</w:t>
      </w:r>
      <w:r>
        <w:t xml:space="preserve"> value of the current player of either </w:t>
      </w:r>
      <w:proofErr w:type="spellStart"/>
      <w:r>
        <w:rPr>
          <w:rStyle w:val="VerbatimChar"/>
        </w:rPr>
        <w:t>nought</w:t>
      </w:r>
      <w:proofErr w:type="spellEnd"/>
      <w:r>
        <w:t xml:space="preserve"> or </w:t>
      </w:r>
      <w:r>
        <w:rPr>
          <w:rStyle w:val="VerbatimChar"/>
        </w:rPr>
        <w:t>cross</w:t>
      </w:r>
    </w:p>
    <w:p w14:paraId="12D4F275" w14:textId="77777777" w:rsidR="004161F2" w:rsidRDefault="004161F2">
      <w:pPr>
        <w:spacing w:before="0" w:after="200"/>
      </w:pPr>
      <w:r>
        <w:br w:type="page"/>
      </w:r>
    </w:p>
    <w:p w14:paraId="19FA4F29" w14:textId="3B42F59A" w:rsidR="00D663D7" w:rsidRPr="004161F2" w:rsidRDefault="00D663D7" w:rsidP="00D663D7">
      <w:r w:rsidRPr="004161F2">
        <w:lastRenderedPageBreak/>
        <w:t xml:space="preserve">Next after the </w:t>
      </w:r>
      <w:r w:rsidRPr="004161F2">
        <w:rPr>
          <w:rStyle w:val="VerbatimChar"/>
          <w:b/>
          <w:bCs/>
          <w:sz w:val="24"/>
        </w:rPr>
        <w:t xml:space="preserve">private </w:t>
      </w:r>
      <w:proofErr w:type="spellStart"/>
      <w:r w:rsidRPr="004161F2">
        <w:rPr>
          <w:rStyle w:val="VerbatimChar"/>
          <w:b/>
          <w:bCs/>
          <w:sz w:val="24"/>
        </w:rPr>
        <w:t>Viewbox</w:t>
      </w:r>
      <w:proofErr w:type="spellEnd"/>
      <w:r w:rsidRPr="004161F2">
        <w:rPr>
          <w:rStyle w:val="VerbatimChar"/>
          <w:b/>
          <w:bCs/>
          <w:sz w:val="24"/>
        </w:rPr>
        <w:t xml:space="preserve"> </w:t>
      </w:r>
      <w:proofErr w:type="gramStart"/>
      <w:r w:rsidRPr="004161F2">
        <w:rPr>
          <w:rStyle w:val="VerbatimChar"/>
          <w:b/>
          <w:bCs/>
          <w:sz w:val="24"/>
        </w:rPr>
        <w:t>Piece(</w:t>
      </w:r>
      <w:proofErr w:type="gramEnd"/>
      <w:r w:rsidRPr="004161F2">
        <w:rPr>
          <w:rStyle w:val="VerbatimChar"/>
          <w:b/>
          <w:bCs/>
          <w:sz w:val="24"/>
        </w:rPr>
        <w:t>) { ... }</w:t>
      </w:r>
      <w:r w:rsidRPr="004161F2">
        <w:t xml:space="preserve"> </w:t>
      </w:r>
      <w:r w:rsidRPr="004161F2">
        <w:rPr>
          <w:b/>
        </w:rPr>
        <w:t>method</w:t>
      </w:r>
      <w:r w:rsidRPr="004161F2">
        <w:t xml:space="preserve"> the following </w:t>
      </w:r>
      <w:r w:rsidRPr="004161F2">
        <w:rPr>
          <w:b/>
        </w:rPr>
        <w:t>method</w:t>
      </w:r>
      <w:r w:rsidRPr="004161F2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63EEE4A5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DDF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4161F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609A41B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8D711E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DD65BEE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39175DA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Width = 75,</w:t>
            </w:r>
          </w:p>
          <w:p w14:paraId="2E631579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Height = 75,</w:t>
            </w:r>
          </w:p>
          <w:p w14:paraId="2A3B7E60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10),</w:t>
            </w:r>
          </w:p>
          <w:p w14:paraId="476C044A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Style = (Style)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15ED5570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[</w:t>
            </w:r>
            <w:r w:rsidRPr="004161F2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4161F2">
              <w:rPr>
                <w:rFonts w:ascii="Consolas" w:hAnsi="Consolas" w:cs="Consolas"/>
                <w:color w:val="A31515"/>
                <w:lang w:val="en-GB"/>
              </w:rPr>
              <w:t>ButtonRevealStyle</w:t>
            </w:r>
            <w:proofErr w:type="spellEnd"/>
            <w:r w:rsidRPr="004161F2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4CF37943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37FD56F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4A2BD1D9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E1E597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(!_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won)</w:t>
            </w:r>
          </w:p>
          <w:p w14:paraId="3D5ABF5C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D6C0EC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button = (Button)sender;</w:t>
            </w:r>
          </w:p>
          <w:p w14:paraId="1580BB45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button.Content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69D1605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53626A0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button.Content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= Piece();</w:t>
            </w:r>
          </w:p>
          <w:p w14:paraId="018A4877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_board[(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310AC05E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(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button.GetValue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>)] = _piece;</w:t>
            </w:r>
          </w:p>
          <w:p w14:paraId="0482A667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23366AA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Winner(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79A5CDA9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68CFB7C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_won =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3CB2F2F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Show(</w:t>
            </w:r>
            <w:r w:rsidRPr="004161F2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{_piece}</w:t>
            </w:r>
            <w:r w:rsidRPr="004161F2">
              <w:rPr>
                <w:rFonts w:ascii="Consolas" w:hAnsi="Consolas" w:cs="Consolas"/>
                <w:color w:val="A31515"/>
                <w:lang w:val="en-GB"/>
              </w:rPr>
              <w:t xml:space="preserve"> wins!"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4DDCD4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6C19074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Drawn(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173899D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71719FCB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4161F2">
              <w:rPr>
                <w:rFonts w:ascii="Consolas" w:hAnsi="Consolas" w:cs="Consolas"/>
                <w:color w:val="A31515"/>
                <w:lang w:val="en-GB"/>
              </w:rPr>
              <w:t>"Draw!"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F0C29C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00AB9B07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26705F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555C3423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4161F2">
              <w:rPr>
                <w:rFonts w:ascii="Consolas" w:hAnsi="Consolas" w:cs="Consolas"/>
                <w:color w:val="008000"/>
                <w:lang w:val="en-GB"/>
              </w:rPr>
              <w:t>// Swap Players</w:t>
            </w:r>
          </w:p>
          <w:p w14:paraId="4D49077E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    _piece = (_piece ==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cross ?</w:t>
            </w:r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nought : cross);</w:t>
            </w:r>
          </w:p>
          <w:p w14:paraId="05B1526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7EB21266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078D7FB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4161F2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070274A8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441F48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4161F2">
              <w:rPr>
                <w:rFonts w:ascii="Consolas" w:hAnsi="Consolas" w:cs="Consolas"/>
                <w:color w:val="A31515"/>
                <w:lang w:val="en-GB"/>
              </w:rPr>
              <w:t>"Game Over!"</w:t>
            </w:r>
            <w:r w:rsidRPr="004161F2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714F7C71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165F63C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FA426F4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2777193D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4161F2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1F0FEE49" w14:textId="77777777" w:rsidR="004161F2" w:rsidRPr="004161F2" w:rsidRDefault="004161F2" w:rsidP="004161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161F2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4161F2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26A6B15C" w14:textId="4135380B" w:rsidR="00D663D7" w:rsidRDefault="004161F2" w:rsidP="004161F2">
            <w:pPr>
              <w:autoSpaceDE w:val="0"/>
              <w:autoSpaceDN w:val="0"/>
              <w:adjustRightInd w:val="0"/>
              <w:spacing w:before="0" w:after="0"/>
            </w:pPr>
            <w:r w:rsidRPr="004161F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EC6800E" w14:textId="77777777" w:rsidR="00D663D7" w:rsidRDefault="00D663D7" w:rsidP="00D663D7">
      <w:pPr>
        <w:pStyle w:val="BlockQuote"/>
      </w:pPr>
      <w:r>
        <w:t xml:space="preserve">The </w:t>
      </w:r>
      <w:r>
        <w:rPr>
          <w:rStyle w:val="VerbatimChar"/>
        </w:rPr>
        <w:t>Add(...)</w:t>
      </w:r>
      <w:r>
        <w:t xml:space="preserve"> method is used to add a </w:t>
      </w:r>
      <w:r>
        <w:rPr>
          <w:rStyle w:val="VerbatimChar"/>
        </w:rPr>
        <w:t>Button</w:t>
      </w:r>
      <w:r>
        <w:t xml:space="preserve"> to a </w:t>
      </w:r>
      <w:r>
        <w:rPr>
          <w:rStyle w:val="VerbatimChar"/>
        </w:rPr>
        <w:t>Grid</w:t>
      </w:r>
      <w:r>
        <w:t xml:space="preserve"> to contain each part of the game and to check if the game has been won, a draw, to swap the players or if the game is over</w:t>
      </w:r>
    </w:p>
    <w:p w14:paraId="002B8B6E" w14:textId="77777777" w:rsidR="00D663D7" w:rsidRDefault="00D663D7" w:rsidP="00D663D7">
      <w:pPr>
        <w:spacing w:before="0" w:after="200"/>
      </w:pPr>
      <w:r>
        <w:br w:type="page"/>
      </w:r>
    </w:p>
    <w:p w14:paraId="2190B57B" w14:textId="77777777" w:rsidR="00D663D7" w:rsidRPr="0081111F" w:rsidRDefault="00D663D7" w:rsidP="00D663D7">
      <w:r w:rsidRPr="0081111F">
        <w:lastRenderedPageBreak/>
        <w:t xml:space="preserve">Next after the </w:t>
      </w:r>
      <w:r w:rsidRPr="0081111F">
        <w:rPr>
          <w:rStyle w:val="VerbatimChar"/>
          <w:b/>
          <w:bCs/>
          <w:sz w:val="24"/>
        </w:rPr>
        <w:t xml:space="preserve">Add(...) </w:t>
      </w:r>
      <w:proofErr w:type="gramStart"/>
      <w:r w:rsidRPr="0081111F">
        <w:rPr>
          <w:rStyle w:val="VerbatimChar"/>
          <w:b/>
          <w:bCs/>
          <w:sz w:val="24"/>
        </w:rPr>
        <w:t>{ ...</w:t>
      </w:r>
      <w:proofErr w:type="gramEnd"/>
      <w:r w:rsidRPr="0081111F">
        <w:rPr>
          <w:rStyle w:val="VerbatimChar"/>
          <w:b/>
          <w:bCs/>
          <w:sz w:val="24"/>
        </w:rPr>
        <w:t xml:space="preserve"> }</w:t>
      </w:r>
      <w:r w:rsidRPr="0081111F">
        <w:t xml:space="preserve"> </w:t>
      </w:r>
      <w:r w:rsidRPr="0081111F">
        <w:rPr>
          <w:b/>
        </w:rPr>
        <w:t>method</w:t>
      </w:r>
      <w:r w:rsidRPr="0081111F">
        <w:t xml:space="preserve"> the following </w:t>
      </w:r>
      <w:r w:rsidRPr="0081111F">
        <w:rPr>
          <w:b/>
        </w:rPr>
        <w:t>method</w:t>
      </w:r>
      <w:r w:rsidRPr="0081111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487B98AE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4E4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81111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60826FB5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7046DA4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FEEDBDB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9755201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4D7A3FD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1111F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1FBB0085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640FBF76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B310734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1111F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81111F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32EE40F7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1111F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81111F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793F0CDB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2DD388E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1111F">
              <w:rPr>
                <w:rFonts w:ascii="Consolas" w:hAnsi="Consolas" w:cs="Consolas"/>
                <w:color w:val="008000"/>
                <w:lang w:val="en-GB"/>
              </w:rPr>
              <w:t>// Setup Board</w:t>
            </w:r>
          </w:p>
          <w:p w14:paraId="7BCF50F6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5B61E21B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52C1693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176AED68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7C2266C0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81111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grid, row, column);</w:t>
            </w:r>
          </w:p>
          <w:p w14:paraId="4ECCC7E3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board[</w:t>
            </w:r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row, column] = blank;</w:t>
            </w:r>
          </w:p>
          <w:p w14:paraId="211D3E49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9EB42CB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0D14CCA" w14:textId="516E6280" w:rsidR="00D663D7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64D2E79" w14:textId="77777777" w:rsidR="0006627A" w:rsidRDefault="0006627A" w:rsidP="0006627A">
      <w:pPr>
        <w:pStyle w:val="BlockQuote"/>
        <w:rPr>
          <w:rFonts w:asciiTheme="majorHAnsi" w:hAnsiTheme="majorHAnsi"/>
        </w:rPr>
      </w:pPr>
      <w:r>
        <w:rPr>
          <w:rStyle w:val="VerbatimChar"/>
        </w:rPr>
        <w:t>Layout(...)</w:t>
      </w:r>
      <w:r>
        <w:t xml:space="preserve"> config</w:t>
      </w:r>
      <w:bookmarkStart w:id="0" w:name="_GoBack"/>
      <w:bookmarkEnd w:id="0"/>
      <w:r>
        <w:t xml:space="preserve">ures a </w:t>
      </w:r>
      <w:r>
        <w:rPr>
          <w:rStyle w:val="VerbatimChar"/>
        </w:rPr>
        <w:t>Grid</w:t>
      </w:r>
      <w:r>
        <w:t xml:space="preserve"> and sets up the layout of the game using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and </w:t>
      </w:r>
      <w:r>
        <w:rPr>
          <w:rStyle w:val="VerbatimChar"/>
        </w:rPr>
        <w:t>_board</w:t>
      </w:r>
    </w:p>
    <w:p w14:paraId="4FEDF208" w14:textId="77777777" w:rsidR="00D663D7" w:rsidRPr="0081111F" w:rsidRDefault="00D663D7" w:rsidP="00D663D7">
      <w:r w:rsidRPr="0081111F">
        <w:t xml:space="preserve">Finally after the </w:t>
      </w:r>
      <w:r w:rsidRPr="0081111F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81111F">
        <w:rPr>
          <w:rStyle w:val="VerbatimChar"/>
          <w:b/>
          <w:bCs/>
          <w:sz w:val="24"/>
        </w:rPr>
        <w:t>{ ...</w:t>
      </w:r>
      <w:proofErr w:type="gramEnd"/>
      <w:r w:rsidRPr="0081111F">
        <w:rPr>
          <w:rStyle w:val="VerbatimChar"/>
          <w:b/>
          <w:bCs/>
          <w:sz w:val="24"/>
        </w:rPr>
        <w:t xml:space="preserve"> }</w:t>
      </w:r>
      <w:r w:rsidRPr="0081111F">
        <w:rPr>
          <w:b/>
          <w:bCs/>
        </w:rPr>
        <w:t xml:space="preserve"> </w:t>
      </w:r>
      <w:r w:rsidRPr="0081111F">
        <w:rPr>
          <w:b/>
        </w:rPr>
        <w:t>method</w:t>
      </w:r>
      <w:r w:rsidRPr="0081111F">
        <w:t xml:space="preserve"> the following </w:t>
      </w:r>
      <w:r w:rsidRPr="0081111F">
        <w:rPr>
          <w:rStyle w:val="VerbatimChar"/>
          <w:b/>
          <w:bCs/>
          <w:sz w:val="24"/>
        </w:rPr>
        <w:t>public</w:t>
      </w:r>
      <w:r w:rsidRPr="0081111F">
        <w:t xml:space="preserve"> </w:t>
      </w:r>
      <w:r w:rsidRPr="0081111F">
        <w:rPr>
          <w:b/>
        </w:rPr>
        <w:t>method</w:t>
      </w:r>
      <w:r w:rsidRPr="0081111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5DACBA44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2532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2FB3AD48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B0B6CE3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81111F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205D101E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_won =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D400599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_piece = </w:t>
            </w:r>
            <w:r w:rsidRPr="0081111F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ConfirmAsync</w:t>
            </w:r>
            <w:proofErr w:type="spellEnd"/>
            <w:r w:rsidRPr="0081111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1111F">
              <w:rPr>
                <w:rFonts w:ascii="Consolas" w:hAnsi="Consolas" w:cs="Consolas"/>
                <w:color w:val="A31515"/>
                <w:lang w:val="en-GB"/>
              </w:rPr>
              <w:t>"Who goes First?"</w:t>
            </w:r>
            <w:r w:rsidRPr="0081111F">
              <w:rPr>
                <w:rFonts w:ascii="Consolas" w:hAnsi="Consolas" w:cs="Consolas"/>
                <w:color w:val="000000"/>
                <w:lang w:val="en-GB"/>
              </w:rPr>
              <w:t>, title,</w:t>
            </w:r>
          </w:p>
          <w:p w14:paraId="0C2388FD" w14:textId="77777777" w:rsidR="0081111F" w:rsidRPr="0081111F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       nought, cross</w:t>
            </w:r>
            <w:proofErr w:type="gramStart"/>
            <w:r w:rsidRPr="0081111F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  <w:r w:rsidRPr="0081111F">
              <w:rPr>
                <w:rFonts w:ascii="Consolas" w:hAnsi="Consolas" w:cs="Consolas"/>
                <w:color w:val="000000"/>
                <w:lang w:val="en-GB"/>
              </w:rPr>
              <w:t xml:space="preserve"> nought : cross;</w:t>
            </w:r>
          </w:p>
          <w:p w14:paraId="4A91FD3C" w14:textId="4A4B138C" w:rsidR="00D663D7" w:rsidRDefault="0081111F" w:rsidP="0081111F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8111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672A9E1" w14:textId="77777777" w:rsidR="00D663D7" w:rsidRDefault="00D663D7" w:rsidP="00D663D7">
      <w:pPr>
        <w:pStyle w:val="BlockQuote"/>
        <w:rPr>
          <w:b/>
        </w:rPr>
      </w:pPr>
      <w:r>
        <w:rPr>
          <w:rStyle w:val="VerbatimChar"/>
        </w:rPr>
        <w:t>New(...)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method and will start the game and ask </w:t>
      </w:r>
      <w:r>
        <w:rPr>
          <w:rStyle w:val="VerbatimChar"/>
        </w:rPr>
        <w:t>Who goes First?</w:t>
      </w:r>
      <w:r>
        <w:t xml:space="preserve"> using the </w:t>
      </w:r>
      <w:proofErr w:type="spellStart"/>
      <w:r>
        <w:rPr>
          <w:rStyle w:val="VerbatimChar"/>
        </w:rPr>
        <w:t>ConfirmAsync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method</w:t>
      </w:r>
    </w:p>
    <w:p w14:paraId="37EBFB26" w14:textId="77777777" w:rsidR="00D663D7" w:rsidRDefault="00D663D7" w:rsidP="00D663D7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663D7" w14:paraId="3B97C903" w14:textId="77777777" w:rsidTr="00D663D7">
        <w:tc>
          <w:tcPr>
            <w:tcW w:w="5341" w:type="dxa"/>
            <w:vAlign w:val="center"/>
            <w:hideMark/>
          </w:tcPr>
          <w:p w14:paraId="730EB58C" w14:textId="6829DEB4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A257C" wp14:editId="7C90EAD7">
                  <wp:extent cx="2647950" cy="2525501"/>
                  <wp:effectExtent l="0" t="0" r="0" b="8255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525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657A669" w14:textId="77777777" w:rsidR="00D663D7" w:rsidRDefault="00D663D7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9073AC7" w14:textId="77777777" w:rsidR="00D663D7" w:rsidRDefault="00D663D7" w:rsidP="00D663D7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D663D7" w14:paraId="2F60F698" w14:textId="77777777" w:rsidTr="00D663D7">
        <w:tc>
          <w:tcPr>
            <w:tcW w:w="5341" w:type="dxa"/>
            <w:vAlign w:val="center"/>
            <w:hideMark/>
          </w:tcPr>
          <w:p w14:paraId="3566B118" w14:textId="73A4C008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CCF65E" wp14:editId="3B457BA2">
                  <wp:extent cx="2472055" cy="495300"/>
                  <wp:effectExtent l="0" t="0" r="4445" b="0"/>
                  <wp:docPr id="473" name="Picture 47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FA4C687" w14:textId="77777777" w:rsidR="00D663D7" w:rsidRDefault="00D663D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5E0FEFC" w14:textId="77777777" w:rsidR="00D663D7" w:rsidRDefault="00D663D7" w:rsidP="00D663D7">
      <w:pPr>
        <w:pStyle w:val="Heading2"/>
      </w:pPr>
      <w:r>
        <w:t>Step 7</w:t>
      </w:r>
    </w:p>
    <w:p w14:paraId="13A2D441" w14:textId="77777777" w:rsidR="00D663D7" w:rsidRDefault="00D663D7" w:rsidP="00D663D7">
      <w:r>
        <w:t xml:space="preserve">In the </w:t>
      </w:r>
      <w:r>
        <w:rPr>
          <w:b/>
        </w:rPr>
        <w:t>Design</w:t>
      </w:r>
      <w:r>
        <w:t xml:space="preserve"> View and </w:t>
      </w:r>
      <w:r>
        <w:rPr>
          <w:b/>
        </w:rPr>
        <w:t>XAML</w:t>
      </w:r>
      <w:r>
        <w:t xml:space="preserve"> View of </w:t>
      </w:r>
      <w:r>
        <w:rPr>
          <w:b/>
        </w:rPr>
        <w:t>Visual Studio 2019</w:t>
      </w:r>
      <w:r>
        <w:t xml:space="preserve"> will be displayed, and in this between the </w:t>
      </w:r>
      <w:r>
        <w:rPr>
          <w:rStyle w:val="VerbatimChar"/>
          <w:b/>
          <w:bCs/>
        </w:rPr>
        <w:t>Grid</w:t>
      </w:r>
      <w:r>
        <w:t xml:space="preserve"> and </w:t>
      </w:r>
      <w:r>
        <w:rPr>
          <w:rStyle w:val="VerbatimChar"/>
          <w:b/>
          <w:bCs/>
        </w:rPr>
        <w:t>/Grid</w:t>
      </w:r>
      <w:r>
        <w:t xml:space="preserve"> elements enter the following </w:t>
      </w:r>
      <w:r>
        <w:rPr>
          <w:b/>
        </w:rPr>
        <w:t>XAML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115CA381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3BC0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7362D75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771D1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747AD33E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2706E78A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EED4FE8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11F48A8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833128D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1771D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771D1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BC14ABB" w14:textId="4A5B6392" w:rsidR="00D663D7" w:rsidRDefault="001771D1" w:rsidP="001771D1">
            <w:pPr>
              <w:autoSpaceDE w:val="0"/>
              <w:autoSpaceDN w:val="0"/>
              <w:adjustRightInd w:val="0"/>
              <w:spacing w:before="0" w:after="0"/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1771D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1771D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9F94EDA" w14:textId="77777777" w:rsidR="00D663D7" w:rsidRDefault="00D663D7" w:rsidP="00D663D7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start a new game</w:t>
      </w:r>
    </w:p>
    <w:p w14:paraId="5C52C381" w14:textId="77777777" w:rsidR="00D663D7" w:rsidRDefault="00D663D7" w:rsidP="00D663D7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663D7" w14:paraId="47BB2B2F" w14:textId="77777777" w:rsidTr="00D663D7">
        <w:tc>
          <w:tcPr>
            <w:tcW w:w="5341" w:type="dxa"/>
            <w:vAlign w:val="center"/>
            <w:hideMark/>
          </w:tcPr>
          <w:p w14:paraId="6E23228C" w14:textId="01BF6C27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14326B" wp14:editId="3940B07D">
                  <wp:extent cx="2472055" cy="328930"/>
                  <wp:effectExtent l="0" t="0" r="4445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4F14A45" w14:textId="77777777" w:rsidR="00D663D7" w:rsidRDefault="00D663D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274760C" w14:textId="77777777" w:rsidR="00D663D7" w:rsidRDefault="00D663D7" w:rsidP="00D663D7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8E1B19A" w14:textId="77777777" w:rsidR="00D663D7" w:rsidRDefault="00D663D7" w:rsidP="00D663D7">
      <w:pPr>
        <w:pStyle w:val="Heading2"/>
      </w:pPr>
      <w:r>
        <w:lastRenderedPageBreak/>
        <w:t>Step 9</w:t>
      </w:r>
    </w:p>
    <w:p w14:paraId="05675BE8" w14:textId="77777777" w:rsidR="00D663D7" w:rsidRPr="001771D1" w:rsidRDefault="00D663D7" w:rsidP="00D663D7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63D7" w14:paraId="537DA743" w14:textId="77777777" w:rsidTr="00D663D7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3288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1771D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2BB4686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58D6895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771D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771D1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1771D1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CF1F72A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9A3FAB2" w14:textId="77777777" w:rsidR="001771D1" w:rsidRPr="001771D1" w:rsidRDefault="001771D1" w:rsidP="001771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771D1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1771D1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019886F2" w14:textId="32D562D8" w:rsidR="00D663D7" w:rsidRDefault="001771D1" w:rsidP="001771D1">
            <w:pPr>
              <w:autoSpaceDE w:val="0"/>
              <w:autoSpaceDN w:val="0"/>
              <w:adjustRightInd w:val="0"/>
              <w:spacing w:before="0" w:after="0"/>
            </w:pPr>
            <w:r w:rsidRPr="001771D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869BC5" w14:textId="77777777" w:rsidR="00D663D7" w:rsidRDefault="00D663D7" w:rsidP="00D663D7">
      <w:pPr>
        <w:pStyle w:val="BlockQuote"/>
        <w:rPr>
          <w:b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New(...)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45129F1F" w14:textId="77777777" w:rsidR="00D663D7" w:rsidRDefault="00D663D7" w:rsidP="00D663D7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663D7" w14:paraId="46B3FA58" w14:textId="77777777" w:rsidTr="00D663D7">
        <w:tc>
          <w:tcPr>
            <w:tcW w:w="5341" w:type="dxa"/>
            <w:vAlign w:val="center"/>
            <w:hideMark/>
          </w:tcPr>
          <w:p w14:paraId="766F37D5" w14:textId="6C41A8E0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DEE42D" wp14:editId="043E7CAD">
                  <wp:extent cx="1109980" cy="2286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3BDE2D6" w14:textId="77777777" w:rsidR="00D663D7" w:rsidRDefault="00D663D7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0197CA34" w14:textId="77777777" w:rsidR="00D663D7" w:rsidRDefault="00D663D7" w:rsidP="00D663D7">
      <w:pPr>
        <w:pStyle w:val="Heading2"/>
      </w:pPr>
      <w:r>
        <w:t>Step 11</w:t>
      </w:r>
    </w:p>
    <w:p w14:paraId="3734E443" w14:textId="22811EC7" w:rsidR="00D663D7" w:rsidRDefault="00D663D7" w:rsidP="00D663D7">
      <w:pPr>
        <w:rPr>
          <w:rFonts w:asciiTheme="minorHAnsi" w:hAnsiTheme="minorHAnsi"/>
        </w:rPr>
      </w:pPr>
      <w:r>
        <w:t xml:space="preserve">Once the Application is running you can then click the </w:t>
      </w:r>
      <w:r>
        <w:rPr>
          <w:b/>
        </w:rPr>
        <w:t>New</w:t>
      </w:r>
      <w:r>
        <w:t xml:space="preserve"> Button, then choose </w:t>
      </w:r>
      <w:r>
        <w:rPr>
          <w:b/>
        </w:rPr>
        <w:t>X</w:t>
      </w:r>
      <w:r>
        <w:t xml:space="preserve"> or </w:t>
      </w:r>
      <w:r>
        <w:rPr>
          <w:b/>
        </w:rPr>
        <w:t>O</w:t>
      </w:r>
      <w:r>
        <w:t xml:space="preserve"> then </w:t>
      </w:r>
      <w:r w:rsidR="00EB3820">
        <w:t xml:space="preserve">you </w:t>
      </w:r>
      <w:r>
        <w:t>can start playing the game</w:t>
      </w:r>
    </w:p>
    <w:p w14:paraId="0325C11A" w14:textId="250FFC34" w:rsidR="00D663D7" w:rsidRDefault="00D663D7" w:rsidP="00D663D7">
      <w:pPr>
        <w:jc w:val="center"/>
      </w:pPr>
      <w:r>
        <w:rPr>
          <w:noProof/>
        </w:rPr>
        <w:drawing>
          <wp:inline distT="0" distB="0" distL="0" distR="0" wp14:anchorId="44E459C1" wp14:editId="3633B526">
            <wp:extent cx="4972050" cy="3178797"/>
            <wp:effectExtent l="0" t="0" r="0" b="3175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A75" w14:textId="77777777" w:rsidR="00D663D7" w:rsidRDefault="00D663D7" w:rsidP="00D663D7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D663D7" w14:paraId="5CCCB27B" w14:textId="77777777" w:rsidTr="00D663D7">
        <w:tc>
          <w:tcPr>
            <w:tcW w:w="5341" w:type="dxa"/>
            <w:vAlign w:val="center"/>
            <w:hideMark/>
          </w:tcPr>
          <w:p w14:paraId="3C312432" w14:textId="640AB652" w:rsidR="00D663D7" w:rsidRDefault="00D663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541EED" wp14:editId="60BA3EDE">
                  <wp:extent cx="433705" cy="300355"/>
                  <wp:effectExtent l="0" t="0" r="4445" b="4445"/>
                  <wp:docPr id="469" name="Picture 469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4466CE7" w14:textId="77777777" w:rsidR="00D663D7" w:rsidRDefault="00D663D7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33E80D59" w14:textId="77777777" w:rsidR="00D663D7" w:rsidRDefault="00D663D7" w:rsidP="00352631"/>
    <w:sectPr w:rsidR="00D663D7" w:rsidSect="00E271D3">
      <w:headerReference w:type="default" r:id="rId18"/>
      <w:footerReference w:type="default" r:id="rId1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C646C" w14:textId="77777777" w:rsidR="0005416C" w:rsidRDefault="0005416C" w:rsidP="00D80BAA">
      <w:pPr>
        <w:spacing w:before="0" w:after="0"/>
      </w:pPr>
      <w:r>
        <w:separator/>
      </w:r>
    </w:p>
  </w:endnote>
  <w:endnote w:type="continuationSeparator" w:id="0">
    <w:p w14:paraId="783399E8" w14:textId="77777777" w:rsidR="0005416C" w:rsidRDefault="0005416C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5ECCBDF" w14:textId="77777777" w:rsidR="00100EDA" w:rsidRPr="00E271D3" w:rsidRDefault="00100EDA" w:rsidP="00100ED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78560964" wp14:editId="17B34A4D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543620F2" wp14:editId="3B9ACDDD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F74AFD8" w14:textId="77777777" w:rsidR="00100EDA" w:rsidRDefault="00100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92FB" w14:textId="77777777" w:rsidR="0005416C" w:rsidRDefault="0005416C" w:rsidP="00D80BAA">
      <w:pPr>
        <w:spacing w:before="0" w:after="0"/>
      </w:pPr>
      <w:r>
        <w:separator/>
      </w:r>
    </w:p>
  </w:footnote>
  <w:footnote w:type="continuationSeparator" w:id="0">
    <w:p w14:paraId="25CA8421" w14:textId="77777777" w:rsidR="0005416C" w:rsidRDefault="0005416C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31C82" w14:textId="69E0DA55" w:rsidR="00D663D7" w:rsidRDefault="00D663D7" w:rsidP="00D80BAA">
    <w:pPr>
      <w:pStyle w:val="Heading1"/>
    </w:pPr>
    <w:r>
      <w:t>Universal Windows Platform – Tic Tac Toe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31235"/>
    <w:rsid w:val="00052333"/>
    <w:rsid w:val="0005249C"/>
    <w:rsid w:val="00053509"/>
    <w:rsid w:val="0005416C"/>
    <w:rsid w:val="00054D73"/>
    <w:rsid w:val="0006627A"/>
    <w:rsid w:val="00070F6E"/>
    <w:rsid w:val="00074EF7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0D66B0"/>
    <w:rsid w:val="00100EDA"/>
    <w:rsid w:val="001104BA"/>
    <w:rsid w:val="00133FA5"/>
    <w:rsid w:val="001375C3"/>
    <w:rsid w:val="00156534"/>
    <w:rsid w:val="00157685"/>
    <w:rsid w:val="00160B04"/>
    <w:rsid w:val="001615B0"/>
    <w:rsid w:val="0016178E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D6F48"/>
    <w:rsid w:val="002E3010"/>
    <w:rsid w:val="002F125C"/>
    <w:rsid w:val="00306B72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9754A"/>
    <w:rsid w:val="003A05BA"/>
    <w:rsid w:val="003A3984"/>
    <w:rsid w:val="003A497B"/>
    <w:rsid w:val="003B3CC4"/>
    <w:rsid w:val="003B5DBA"/>
    <w:rsid w:val="003C015F"/>
    <w:rsid w:val="003D04DA"/>
    <w:rsid w:val="003E046F"/>
    <w:rsid w:val="003F0D94"/>
    <w:rsid w:val="003F20A7"/>
    <w:rsid w:val="00400207"/>
    <w:rsid w:val="00415FB1"/>
    <w:rsid w:val="004161F2"/>
    <w:rsid w:val="00423E99"/>
    <w:rsid w:val="00442E98"/>
    <w:rsid w:val="00457DAB"/>
    <w:rsid w:val="00457E92"/>
    <w:rsid w:val="00466151"/>
    <w:rsid w:val="00485E32"/>
    <w:rsid w:val="00491E31"/>
    <w:rsid w:val="004970A4"/>
    <w:rsid w:val="004B0FC1"/>
    <w:rsid w:val="004D2D1B"/>
    <w:rsid w:val="004D773E"/>
    <w:rsid w:val="004E29B3"/>
    <w:rsid w:val="004E62DF"/>
    <w:rsid w:val="004E6309"/>
    <w:rsid w:val="004F2F26"/>
    <w:rsid w:val="004F5982"/>
    <w:rsid w:val="004F671A"/>
    <w:rsid w:val="005062DD"/>
    <w:rsid w:val="00506485"/>
    <w:rsid w:val="00517BCC"/>
    <w:rsid w:val="005302BF"/>
    <w:rsid w:val="005431EA"/>
    <w:rsid w:val="00564558"/>
    <w:rsid w:val="00567B4E"/>
    <w:rsid w:val="00580A8B"/>
    <w:rsid w:val="00590D07"/>
    <w:rsid w:val="005A20B2"/>
    <w:rsid w:val="005A5A1C"/>
    <w:rsid w:val="005B5D2E"/>
    <w:rsid w:val="005C1F0C"/>
    <w:rsid w:val="005E31EB"/>
    <w:rsid w:val="005F53B7"/>
    <w:rsid w:val="005F7612"/>
    <w:rsid w:val="00603A18"/>
    <w:rsid w:val="0062254E"/>
    <w:rsid w:val="006400E2"/>
    <w:rsid w:val="0065191E"/>
    <w:rsid w:val="0067158C"/>
    <w:rsid w:val="00681FEC"/>
    <w:rsid w:val="006A34F3"/>
    <w:rsid w:val="006A48D2"/>
    <w:rsid w:val="006A5171"/>
    <w:rsid w:val="006D39C9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1111F"/>
    <w:rsid w:val="00832C30"/>
    <w:rsid w:val="00854550"/>
    <w:rsid w:val="0086396B"/>
    <w:rsid w:val="00865A8D"/>
    <w:rsid w:val="008811DB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20404"/>
    <w:rsid w:val="00A26A16"/>
    <w:rsid w:val="00A3385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E5308"/>
    <w:rsid w:val="00DF1783"/>
    <w:rsid w:val="00DF325E"/>
    <w:rsid w:val="00DF62E7"/>
    <w:rsid w:val="00E271D3"/>
    <w:rsid w:val="00E313CB"/>
    <w:rsid w:val="00E315A3"/>
    <w:rsid w:val="00E62134"/>
    <w:rsid w:val="00E72AD7"/>
    <w:rsid w:val="00EA04D0"/>
    <w:rsid w:val="00EA4C03"/>
    <w:rsid w:val="00EA6D57"/>
    <w:rsid w:val="00EB3820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2019-07-07T08:29:00Z</dcterms:created>
  <dcterms:modified xsi:type="dcterms:W3CDTF">2019-07-07T12:18:00Z</dcterms:modified>
</cp:coreProperties>
</file>