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after="280"/>
        <w:jc w:val="center"/>
      </w:pPr>
      <w:r>
        <w:rPr>
          <w:rFonts w:ascii="黑体" w:hAnsi="黑体" w:eastAsia="黑体"/>
          <w:b/>
          <w:i w:val="0"/>
          <w:sz w:val="34"/>
        </w:rPr>
        <w:t>多源异频定位融合与机器人任务调度优化模型设计</w:t>
      </w:r>
    </w:p>
    <w:p>
      <w:pPr>
        <w:spacing w:line="288" w:lineRule="auto" w:after="160"/>
        <w:jc w:val="center"/>
      </w:pPr>
      <w:r>
        <w:rPr>
          <w:rFonts w:ascii="黑体" w:hAnsi="黑体" w:eastAsia="黑体"/>
          <w:b/>
          <w:i w:val="0"/>
          <w:sz w:val="30"/>
        </w:rPr>
        <w:t>摘    要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移动机器人在执行沿途目标识别与任务操作时，需要将不同频率、不同起始时刻的定位数据统一到同一时间基准下。本文针对两种定位方式存在异频、异步、随机噪声和固定系统偏差的情形，建立时间同步、系统偏差检验、10Hz轨迹融合与任务调度优化模型，并利用附件数据完成四个问题的求解。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针对问题一，我们首先以定位方式1为基准，构造方式2时间轴平移量δ，并将两条轨迹插值到公共0.1s时间网格上。通过最小化公共重叠区间内的轨迹均方距离，得到方式2相对方式1的时间偏差为198.4317s，并据此生成无噪声条件下的10Hz融合轨迹。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针对问题二，我们在时间同步模型中加入二维固定系统偏差b，采用坐标差分量中位数估计偏差，并用截尾均方误差削弱随机噪声和局部异常值的影响。通过无偏模型与带偏模型的嵌套F检验，判断系统偏差是否应当进入模型。计算得到时间偏差为50.5731s，系统偏差为(3.4923,-1.8225)m，误差下降比例为98.26%，说明附件2中固定偏差显著，需修正后再进行10Hz轨迹融合。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针对问题三，我们将上述带偏配准模型用于实际测量数据，并进一步给出时间偏差的置信区间和系统偏差显著性判断。结果显示，方式2相对方式1的时间偏差为-367.9214s，95%置信区间为[-367.9282,-367.9133]s，系统偏差为(-0.1495,-0.2095)m，F检验p值为1.44e-11。因此，实际数据中存在统计显著的微小系统偏差，修正后误差下降比例为1.65%，并输出对应10Hz融合轨迹。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针对问题四，我们在问题三修正轨迹上计算速度、加速度、目标距离和拍照方向角，逐时刻生成满足射击、拍照距离、速度、加速度及准备时间约束的候选任务；随后建立0-1整数规划模型，加入任务时间互斥、同一射击目标唯一性和同一拍照目标角度差约束，以最大化期望完成数。最终选中18项任务，其中模拟射击5项、拍照13项，期望完成数为17.25。自动复核结果为PASS，敏感性分析表明主方案在不同平滑窗口下具有较好的稳定性。</w:t>
      </w:r>
    </w:p>
    <w:p>
      <w:pPr>
        <w:spacing w:line="288" w:lineRule="auto" w:after="60"/>
        <w:ind w:firstLine="480"/>
      </w:pPr>
      <w:r>
        <w:rPr>
          <w:rFonts w:ascii="黑体" w:hAnsi="黑体" w:eastAsia="黑体"/>
          <w:b/>
          <w:i w:val="0"/>
          <w:sz w:val="24"/>
        </w:rPr>
        <w:t>关键词：时间同步；系统偏差；轨迹融合；嵌套F检验；整数规划；任务优化</w:t>
      </w:r>
    </w:p>
    <w:p>
      <w:r>
        <w:br w:type="page"/>
      </w:r>
    </w:p>
    <w:p>
      <w:pPr>
        <w:spacing w:line="288" w:lineRule="auto" w:after="240"/>
        <w:jc w:val="center"/>
      </w:pPr>
      <w:r>
        <w:rPr>
          <w:rFonts w:ascii="黑体" w:hAnsi="黑体" w:eastAsia="黑体"/>
          <w:b/>
          <w:i w:val="0"/>
          <w:sz w:val="32"/>
        </w:rPr>
        <w:t>目    录</w:t>
      </w:r>
    </w:p>
    <w:p>
      <w:pPr>
        <w:tabs>
          <w:tab w:pos="8787" w:val="right" w:leader="dot"/>
        </w:tabs>
        <w:ind w:left="0"/>
      </w:pPr>
      <w:r>
        <w:rPr>
          <w:rFonts w:ascii="宋体" w:hAnsi="宋体" w:eastAsia="宋体"/>
          <w:b w:val="0"/>
          <w:i w:val="0"/>
          <w:sz w:val="24"/>
        </w:rPr>
        <w:t>一、问题重述</w:t>
        <w:tab/>
        <w:t>3</w:t>
      </w:r>
    </w:p>
    <w:p>
      <w:pPr>
        <w:tabs>
          <w:tab w:pos="8787" w:val="right" w:leader="dot"/>
        </w:tabs>
        <w:ind w:left="425"/>
      </w:pPr>
      <w:r>
        <w:rPr>
          <w:rFonts w:ascii="宋体" w:hAnsi="宋体" w:eastAsia="宋体"/>
          <w:b w:val="0"/>
          <w:i w:val="0"/>
          <w:sz w:val="24"/>
        </w:rPr>
        <w:t>1.1 问题背景</w:t>
        <w:tab/>
        <w:t>3</w:t>
      </w:r>
    </w:p>
    <w:p>
      <w:pPr>
        <w:tabs>
          <w:tab w:pos="8787" w:val="right" w:leader="dot"/>
        </w:tabs>
        <w:ind w:left="425"/>
      </w:pPr>
      <w:r>
        <w:rPr>
          <w:rFonts w:ascii="宋体" w:hAnsi="宋体" w:eastAsia="宋体"/>
          <w:b w:val="0"/>
          <w:i w:val="0"/>
          <w:sz w:val="24"/>
        </w:rPr>
        <w:t>1.2 问题的数据条件</w:t>
        <w:tab/>
        <w:t>4</w:t>
      </w:r>
    </w:p>
    <w:p>
      <w:pPr>
        <w:tabs>
          <w:tab w:pos="8787" w:val="right" w:leader="dot"/>
        </w:tabs>
        <w:ind w:left="425"/>
      </w:pPr>
      <w:r>
        <w:rPr>
          <w:rFonts w:ascii="宋体" w:hAnsi="宋体" w:eastAsia="宋体"/>
          <w:b w:val="0"/>
          <w:i w:val="0"/>
          <w:sz w:val="24"/>
        </w:rPr>
        <w:t>1.3 问题的提出</w:t>
        <w:tab/>
        <w:t>5</w:t>
      </w:r>
    </w:p>
    <w:p>
      <w:pPr>
        <w:tabs>
          <w:tab w:pos="8787" w:val="right" w:leader="dot"/>
        </w:tabs>
        <w:ind w:left="0"/>
      </w:pPr>
      <w:r>
        <w:rPr>
          <w:rFonts w:ascii="宋体" w:hAnsi="宋体" w:eastAsia="宋体"/>
          <w:b w:val="0"/>
          <w:i w:val="0"/>
          <w:sz w:val="24"/>
        </w:rPr>
        <w:t>二、问题分析</w:t>
        <w:tab/>
        <w:t>6</w:t>
      </w:r>
    </w:p>
    <w:p>
      <w:pPr>
        <w:tabs>
          <w:tab w:pos="8787" w:val="right" w:leader="dot"/>
        </w:tabs>
        <w:ind w:left="425"/>
      </w:pPr>
      <w:r>
        <w:rPr>
          <w:rFonts w:ascii="宋体" w:hAnsi="宋体" w:eastAsia="宋体"/>
          <w:b w:val="0"/>
          <w:i w:val="0"/>
          <w:sz w:val="24"/>
        </w:rPr>
        <w:t>2.1 问题总分析</w:t>
        <w:tab/>
        <w:t>6</w:t>
      </w:r>
    </w:p>
    <w:p>
      <w:pPr>
        <w:tabs>
          <w:tab w:pos="8787" w:val="right" w:leader="dot"/>
        </w:tabs>
        <w:ind w:left="425"/>
      </w:pPr>
      <w:r>
        <w:rPr>
          <w:rFonts w:ascii="宋体" w:hAnsi="宋体" w:eastAsia="宋体"/>
          <w:b w:val="0"/>
          <w:i w:val="0"/>
          <w:sz w:val="24"/>
        </w:rPr>
        <w:t>2.2 具体问题分析</w:t>
        <w:tab/>
        <w:t>8</w:t>
      </w:r>
    </w:p>
    <w:p>
      <w:pPr>
        <w:tabs>
          <w:tab w:pos="8787" w:val="right" w:leader="dot"/>
        </w:tabs>
        <w:ind w:left="0"/>
      </w:pPr>
      <w:r>
        <w:rPr>
          <w:rFonts w:ascii="宋体" w:hAnsi="宋体" w:eastAsia="宋体"/>
          <w:b w:val="0"/>
          <w:i w:val="0"/>
          <w:sz w:val="24"/>
        </w:rPr>
        <w:t>三、模型假设</w:t>
        <w:tab/>
        <w:t>11</w:t>
      </w:r>
    </w:p>
    <w:p>
      <w:pPr>
        <w:tabs>
          <w:tab w:pos="8787" w:val="right" w:leader="dot"/>
        </w:tabs>
        <w:ind w:left="0"/>
      </w:pPr>
      <w:r>
        <w:rPr>
          <w:rFonts w:ascii="宋体" w:hAnsi="宋体" w:eastAsia="宋体"/>
          <w:b w:val="0"/>
          <w:i w:val="0"/>
          <w:sz w:val="24"/>
        </w:rPr>
        <w:t>四、符号说明</w:t>
        <w:tab/>
        <w:t>13</w:t>
      </w:r>
    </w:p>
    <w:p>
      <w:pPr>
        <w:tabs>
          <w:tab w:pos="8787" w:val="right" w:leader="dot"/>
        </w:tabs>
        <w:ind w:left="0"/>
      </w:pPr>
      <w:r>
        <w:rPr>
          <w:rFonts w:ascii="宋体" w:hAnsi="宋体" w:eastAsia="宋体"/>
          <w:b w:val="0"/>
          <w:i w:val="0"/>
          <w:sz w:val="24"/>
        </w:rPr>
        <w:t>五、模型建立与求解</w:t>
        <w:tab/>
        <w:t>15</w:t>
      </w:r>
    </w:p>
    <w:p>
      <w:pPr>
        <w:tabs>
          <w:tab w:pos="8787" w:val="right" w:leader="dot"/>
        </w:tabs>
        <w:ind w:left="425"/>
      </w:pPr>
      <w:r>
        <w:rPr>
          <w:rFonts w:ascii="宋体" w:hAnsi="宋体" w:eastAsia="宋体"/>
          <w:b w:val="0"/>
          <w:i w:val="0"/>
          <w:sz w:val="24"/>
        </w:rPr>
        <w:t>5.1 问题一的模型</w:t>
        <w:tab/>
        <w:t>15</w:t>
      </w:r>
    </w:p>
    <w:p>
      <w:pPr>
        <w:tabs>
          <w:tab w:pos="8787" w:val="right" w:leader="dot"/>
        </w:tabs>
        <w:ind w:left="425"/>
      </w:pPr>
      <w:r>
        <w:rPr>
          <w:rFonts w:ascii="宋体" w:hAnsi="宋体" w:eastAsia="宋体"/>
          <w:b w:val="0"/>
          <w:i w:val="0"/>
          <w:sz w:val="24"/>
        </w:rPr>
        <w:t>5.2 问题二的模型</w:t>
        <w:tab/>
        <w:t>18</w:t>
      </w:r>
    </w:p>
    <w:p>
      <w:pPr>
        <w:tabs>
          <w:tab w:pos="8787" w:val="right" w:leader="dot"/>
        </w:tabs>
        <w:ind w:left="425"/>
      </w:pPr>
      <w:r>
        <w:rPr>
          <w:rFonts w:ascii="宋体" w:hAnsi="宋体" w:eastAsia="宋体"/>
          <w:b w:val="0"/>
          <w:i w:val="0"/>
          <w:sz w:val="24"/>
        </w:rPr>
        <w:t>5.3 问题三的模型</w:t>
        <w:tab/>
        <w:t>21</w:t>
      </w:r>
    </w:p>
    <w:p>
      <w:pPr>
        <w:tabs>
          <w:tab w:pos="8787" w:val="right" w:leader="dot"/>
        </w:tabs>
        <w:ind w:left="425"/>
      </w:pPr>
      <w:r>
        <w:rPr>
          <w:rFonts w:ascii="宋体" w:hAnsi="宋体" w:eastAsia="宋体"/>
          <w:b w:val="0"/>
          <w:i w:val="0"/>
          <w:sz w:val="24"/>
        </w:rPr>
        <w:t>5.4 问题四求解</w:t>
        <w:tab/>
        <w:t>24</w:t>
      </w:r>
    </w:p>
    <w:p>
      <w:pPr>
        <w:tabs>
          <w:tab w:pos="8787" w:val="right" w:leader="dot"/>
        </w:tabs>
        <w:ind w:left="0"/>
      </w:pPr>
      <w:r>
        <w:rPr>
          <w:rFonts w:ascii="宋体" w:hAnsi="宋体" w:eastAsia="宋体"/>
          <w:b w:val="0"/>
          <w:i w:val="0"/>
          <w:sz w:val="24"/>
        </w:rPr>
        <w:t>六、模型分析、检验与评价</w:t>
        <w:tab/>
        <w:t>31</w:t>
      </w:r>
    </w:p>
    <w:p>
      <w:pPr>
        <w:tabs>
          <w:tab w:pos="8787" w:val="right" w:leader="dot"/>
        </w:tabs>
        <w:ind w:left="0"/>
      </w:pPr>
      <w:r>
        <w:rPr>
          <w:rFonts w:ascii="宋体" w:hAnsi="宋体" w:eastAsia="宋体"/>
          <w:b w:val="0"/>
          <w:i w:val="0"/>
          <w:sz w:val="24"/>
        </w:rPr>
        <w:t>七、参考文献</w:t>
        <w:tab/>
        <w:t>35</w:t>
      </w:r>
    </w:p>
    <w:p>
      <w:pPr>
        <w:tabs>
          <w:tab w:pos="8787" w:val="right" w:leader="dot"/>
        </w:tabs>
        <w:ind w:left="0"/>
      </w:pPr>
      <w:r>
        <w:rPr>
          <w:rFonts w:ascii="宋体" w:hAnsi="宋体" w:eastAsia="宋体"/>
          <w:b w:val="0"/>
          <w:i w:val="0"/>
          <w:sz w:val="24"/>
        </w:rPr>
        <w:t>八、附录</w:t>
        <w:tab/>
        <w:t>36</w:t>
      </w:r>
    </w:p>
    <w:p>
      <w:pPr>
        <w:spacing w:line="288" w:lineRule="auto" w:after="60"/>
        <w:ind w:firstLine="420"/>
      </w:pPr>
      <w:r>
        <w:rPr>
          <w:rFonts w:ascii="宋体" w:hAnsi="宋体" w:eastAsia="宋体"/>
          <w:b w:val="0"/>
          <w:i w:val="0"/>
          <w:sz w:val="21"/>
        </w:rPr>
        <w:t>注：目录页码按照本文显式分页排版给出，若在Word中调整字体或更新图片尺寸，页码可能随排版微调。</w:t>
      </w:r>
    </w:p>
    <w:p>
      <w:r>
        <w:br w:type="page"/>
      </w:r>
    </w:p>
    <w:p>
      <w:pPr>
        <w:spacing w:before="120" w:after="160"/>
        <w:jc w:val="center"/>
      </w:pPr>
      <w:r>
        <w:rPr>
          <w:rFonts w:ascii="黑体" w:hAnsi="黑体" w:eastAsia="黑体"/>
          <w:b/>
          <w:i w:val="0"/>
          <w:sz w:val="30"/>
        </w:rPr>
        <w:t>一、问题重述</w:t>
      </w:r>
    </w:p>
    <w:p>
      <w:pPr>
        <w:spacing w:before="100" w:after="60"/>
        <w:jc w:val="left"/>
      </w:pPr>
      <w:r>
        <w:rPr>
          <w:rFonts w:ascii="黑体" w:hAnsi="黑体" w:eastAsia="黑体"/>
          <w:b/>
          <w:i w:val="0"/>
          <w:sz w:val="25"/>
        </w:rPr>
        <w:t>1.1 问题背景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随着移动机器人、无人车和智能巡检设备在复杂场景中的应用不断增加，机器人在运动过程中需要获得连续、准确、稳定的位置轨迹。实际定位系统通常由不同传感器或不同定位方式共同提供数据，这些数据在采样频率、起始时间、测量精度和坐标基准上可能存在差异。如果不先对不同来源的数据进行时间同步和偏差修正，直接融合会造成轨迹错位，进而影响机器人后续执行射击、拍照等任务时对距离、速度和加速度约束的判断。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题目给出两种二维定位方式，其中定位方式1的输出频率为4Hz，定位方式2的输出频率为5Hz。两种方式记录的是同一机器人运动过程，但由于设备开机先后、随机测量噪声以及固定系统偏差等原因，原始数据不能直接按行对齐。前三个问题要求根据附件1至附件3分别完成时间偏差估计、系统偏差判断和10Hz轨迹输出；第四个问题则要求在实际轨迹基础上，对沿途射击目标和拍照目标进行任务优化设计。</w:t>
      </w:r>
    </w:p>
    <w:p>
      <w:pPr>
        <w:spacing w:before="100" w:after="60"/>
        <w:jc w:val="left"/>
      </w:pPr>
      <w:r>
        <w:rPr>
          <w:rFonts w:ascii="黑体" w:hAnsi="黑体" w:eastAsia="黑体"/>
          <w:b/>
          <w:i w:val="0"/>
          <w:sz w:val="25"/>
        </w:rPr>
        <w:t>1.2 问题重述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现需根据题目给出的附件数据，建立合理的数学模型，对两种异频定位数据进行对齐、修正和融合，并在融合轨迹的基础上完成任务目标优化。具体需要解决的问题如下。</w:t>
      </w:r>
    </w:p>
    <w:p>
      <w:pPr>
        <w:spacing w:line="288" w:lineRule="auto" w:after="100"/>
        <w:ind w:firstLine="480"/>
      </w:pPr>
      <w:r>
        <w:rPr>
          <w:rFonts w:ascii="黑体" w:hAnsi="黑体" w:eastAsia="黑体"/>
          <w:b/>
          <w:i w:val="0"/>
          <w:sz w:val="24"/>
        </w:rPr>
        <w:t>问题一</w:t>
      </w:r>
      <w:r>
        <w:rPr>
          <w:rFonts w:ascii="宋体" w:hAnsi="宋体" w:eastAsia="宋体"/>
          <w:b w:val="0"/>
          <w:i w:val="0"/>
          <w:sz w:val="24"/>
        </w:rPr>
        <w:t xml:space="preserve">  附件1中的两种定位数据在采集过程中无随机噪声影响，但由于两台设备开机时间不同，两组时间序列存在固定时间偏差。需要建立两类数据的时间对齐模型，求出定位方式2相对定位方式1的时间偏差，并在统一时间基准下给出10Hz的位置轨迹。</w:t>
      </w:r>
    </w:p>
    <w:p>
      <w:pPr>
        <w:spacing w:line="288" w:lineRule="auto" w:after="100"/>
        <w:ind w:firstLine="480"/>
      </w:pPr>
      <w:r>
        <w:rPr>
          <w:rFonts w:ascii="黑体" w:hAnsi="黑体" w:eastAsia="黑体"/>
          <w:b/>
          <w:i w:val="0"/>
          <w:sz w:val="24"/>
        </w:rPr>
        <w:t>问题二</w:t>
      </w:r>
      <w:r>
        <w:rPr>
          <w:rFonts w:ascii="宋体" w:hAnsi="宋体" w:eastAsia="宋体"/>
          <w:b w:val="0"/>
          <w:i w:val="0"/>
          <w:sz w:val="24"/>
        </w:rPr>
        <w:t xml:space="preserve">  附件2中的两种定位数据不仅存在开机先后造成的时间不同步，还存在随机测量噪声和固定系统偏差。需要在问题一时间对齐模型的基础上，进一步建立含系统偏差的数据融合模型，估计两种定位方式之间的时间偏差和二维坐标系统偏差，并输出修正后的10Hz位置轨迹。</w:t>
      </w:r>
    </w:p>
    <w:p>
      <w:pPr>
        <w:spacing w:line="288" w:lineRule="auto" w:after="100"/>
        <w:ind w:firstLine="480"/>
      </w:pPr>
      <w:r>
        <w:rPr>
          <w:rFonts w:ascii="黑体" w:hAnsi="黑体" w:eastAsia="黑体"/>
          <w:b/>
          <w:i w:val="0"/>
          <w:sz w:val="24"/>
        </w:rPr>
        <w:t>问题三</w:t>
      </w:r>
      <w:r>
        <w:rPr>
          <w:rFonts w:ascii="宋体" w:hAnsi="宋体" w:eastAsia="宋体"/>
          <w:b w:val="0"/>
          <w:i w:val="0"/>
          <w:sz w:val="24"/>
        </w:rPr>
        <w:t xml:space="preserve">  附件3给出的是实际测量数据，题目没有直接说明两种定位方式之间是否存在系统偏差。需要利用数据本身判断系统偏差是否存在；若存在，则应在偏差修正后完成数据对齐和轨迹融合；若不存在，则应避免引入不必要的偏差参数。最终仍需给出时间偏差、系统偏差判断结果以及10Hz位置轨迹。</w:t>
      </w:r>
    </w:p>
    <w:p>
      <w:pPr>
        <w:spacing w:line="288" w:lineRule="auto" w:after="100"/>
        <w:ind w:firstLine="480"/>
      </w:pPr>
      <w:r>
        <w:rPr>
          <w:rFonts w:ascii="黑体" w:hAnsi="黑体" w:eastAsia="黑体"/>
          <w:b/>
          <w:i w:val="0"/>
          <w:sz w:val="24"/>
        </w:rPr>
        <w:t>问题四</w:t>
      </w:r>
      <w:r>
        <w:rPr>
          <w:rFonts w:ascii="宋体" w:hAnsi="宋体" w:eastAsia="宋体"/>
          <w:b w:val="0"/>
          <w:i w:val="0"/>
          <w:sz w:val="24"/>
        </w:rPr>
        <w:t xml:space="preserve">  机器人按照附件3中的轨迹运动，运动过程中需要对附件4给出的射击目标和拍照目标执行模拟射击或拍照扫描任务。射击任务受到距离、速度、加速度、瞄准准备时间和命中率约束，拍照任务受到距离、速度、加速度、相机准备时间以及同一目标多角度拍摄要求约束。需要设计任务目标优化方案，在满足全部约束的前提下尽可能多地完成任务，并将最终任务安排填入result.xlsx。</w:t>
      </w:r>
    </w:p>
    <w:p>
      <w:r>
        <w:br w:type="page"/>
      </w:r>
    </w:p>
    <w:p>
      <w:pPr>
        <w:spacing w:before="120" w:after="160"/>
        <w:jc w:val="center"/>
      </w:pPr>
      <w:r>
        <w:rPr>
          <w:rFonts w:ascii="黑体" w:hAnsi="黑体" w:eastAsia="黑体"/>
          <w:b/>
          <w:i w:val="0"/>
          <w:sz w:val="30"/>
        </w:rPr>
        <w:t>二、问题分析</w:t>
      </w:r>
    </w:p>
    <w:p>
      <w:pPr>
        <w:spacing w:before="100" w:after="60"/>
        <w:jc w:val="left"/>
      </w:pPr>
      <w:r>
        <w:rPr>
          <w:rFonts w:ascii="黑体" w:hAnsi="黑体" w:eastAsia="黑体"/>
          <w:b/>
          <w:i w:val="0"/>
          <w:sz w:val="25"/>
        </w:rPr>
        <w:t>2.1 问题总分析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本题的实质是先从多源定位数据中恢复同一物理运动轨迹，再利用该轨迹进行离散任务调度。定位数据融合部分属于连续时间轨迹估计问题，而任务优化部分属于离散组合优化问题。二者之间通过10Hz轨迹、速度、加速度以及机器人到目标点的几何关系连接。若前一阶段的时间偏差或系统偏差估计错误，第四问中大量距离和运动学约束会被错误判定，因此模型链条必须先保证轨迹估计可信。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方式1和方式2的采样频率不同，无法直接逐行相减。可行做法是引入时间偏差δ，将方式2的时间变换为t2-δ，并在公共时间区间上进行插值。为了避免轨迹端点外推造成虚假匹配，本文要求公共重叠时长不低于较短轨迹长度的一定比例。对每个候选δ，计算两条轨迹在公共网格上的残差，并选取使残差均方最小的δ作为时间偏差估计。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在存在系统偏差时，残差不仅包含随机噪声，还包含二维常量平移。若直接用无偏模型估计时间偏差，空间偏移会干扰匹配误差。本文在候选δ下用坐标差中位数估计固定偏差b，形成带偏差模型。中位数估计相比均值对异常点更稳健，适合题目中实际测量可能出现的局部跳动。最终通过嵌套F检验比较无偏模型和带偏模型，判断加入b是否带来统计显著的误差下降。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任务优化部分的关键在于候选任务生成与冲突约束。对于每个10Hz时刻和每个目标点，先判断机器人在准备区间与执行时刻是否同时满足距离、速度、加速度约束；满足者进入候选集。随后把每个候选任务表示为0-1变量，目标函数为期望完成数。射击任务收益为0.85，拍照任务收益为1。通过时间互斥、射击目标唯一性和拍照角度差约束，模型可避免不可同时执行或重复无效的任务组合。</w:t>
      </w:r>
    </w:p>
    <w:p>
      <w:r>
        <w:br w:type="page"/>
      </w:r>
    </w:p>
    <w:p>
      <w:pPr>
        <w:spacing w:before="100" w:after="60"/>
        <w:jc w:val="left"/>
      </w:pPr>
      <w:r>
        <w:rPr>
          <w:rFonts w:ascii="黑体" w:hAnsi="黑体" w:eastAsia="黑体"/>
          <w:b/>
          <w:i w:val="0"/>
          <w:sz w:val="25"/>
        </w:rPr>
        <w:t>2.2 具体问题分析</w:t>
      </w:r>
    </w:p>
    <w:p>
      <w:pPr>
        <w:spacing w:before="60" w:after="40"/>
        <w:jc w:val="left"/>
      </w:pPr>
      <w:r>
        <w:rPr>
          <w:rFonts w:ascii="黑体" w:hAnsi="黑体" w:eastAsia="黑体"/>
          <w:b w:val="0"/>
          <w:i w:val="0"/>
          <w:sz w:val="24"/>
        </w:rPr>
        <w:t>2.2.1 问题一的分析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问题一中两类定位数据无噪声，唯一主要差异是采样频率和开机先后。此时可把轨迹形状视为完全一致，只需估计时间平移量。由于方式1为4Hz、方式2为5Hz，输出10Hz轨迹需要把两者统一到0.1s的时间网格。无噪声条件下不需要估计固定偏差，模型可采用普通均方误差作为匹配准则，并通过一维搜索获得δ。</w:t>
      </w:r>
    </w:p>
    <w:p>
      <w:pPr>
        <w:spacing w:before="60" w:after="40"/>
        <w:jc w:val="left"/>
      </w:pPr>
      <w:r>
        <w:rPr>
          <w:rFonts w:ascii="黑体" w:hAnsi="黑体" w:eastAsia="黑体"/>
          <w:b w:val="0"/>
          <w:i w:val="0"/>
          <w:sz w:val="24"/>
        </w:rPr>
        <w:t>2.2.2 问题二的分析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问题二同时存在随机测量噪声和固定系统偏差。随机噪声要求匹配准则具有一定稳健性，固定系统偏差要求在时间同步的同时估计二维偏移。本文把系统偏差看作方式2相对方式1的常量向量，在每个候选δ下先估计b，再以去偏后的残差评价δ。这样时间同步和空间偏差可以在同一个目标函数中协调。</w:t>
      </w:r>
    </w:p>
    <w:p>
      <w:pPr>
        <w:spacing w:before="60" w:after="40"/>
        <w:jc w:val="left"/>
      </w:pPr>
      <w:r>
        <w:rPr>
          <w:rFonts w:ascii="黑体" w:hAnsi="黑体" w:eastAsia="黑体"/>
          <w:b w:val="0"/>
          <w:i w:val="0"/>
          <w:sz w:val="24"/>
        </w:rPr>
        <w:t>2.2.3 问题三的分析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问题三是实际测量数据，题目没有直接说明是否存在系统偏差。因此不能仅根据估计出的b是否非零作出结论，因为任何带噪数据都会产生非零样本偏差。本文把问题转化为模型比较：无偏模型是带偏模型的约束特例，若加入两个偏差参数后残差平方和下降幅度在统计上显著，则判定存在固定系统偏差；否则保持无偏模型，避免过拟合。</w:t>
      </w:r>
    </w:p>
    <w:p>
      <w:pPr>
        <w:spacing w:before="60" w:after="40"/>
        <w:jc w:val="left"/>
      </w:pPr>
      <w:r>
        <w:rPr>
          <w:rFonts w:ascii="黑体" w:hAnsi="黑体" w:eastAsia="黑体"/>
          <w:b w:val="0"/>
          <w:i w:val="0"/>
          <w:sz w:val="24"/>
        </w:rPr>
        <w:t>2.2.4 问题四的分析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问题四与前三问不同，它不再是参数估计问题，而是轨迹约束下的离散优化问题。直接连续优化拍摄和射击时刻较难处理准备时间、角度差和目标唯一性，因此本文采取先离散生成候选、再整数规划选择的策略。10Hz轨迹天然提供0.1s候选时刻，既与题目输出频率一致，也便于逐点计算速度、加速度和目标几何关系。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这种分解的优点是约束表达清晰，所有候选任务都可在生成阶段完成物理可行性检查；整数规划阶段只需处理候选之间的互斥关系和收益最大化。缺点是结果会受时间离散步长和平滑窗口影响，因此后文将通过敏感性分析检验主要结论的稳定性。</w:t>
      </w:r>
    </w:p>
    <w:p>
      <w:r>
        <w:br w:type="page"/>
      </w:r>
    </w:p>
    <w:p>
      <w:pPr>
        <w:spacing w:before="120" w:after="160"/>
        <w:jc w:val="center"/>
      </w:pPr>
      <w:r>
        <w:rPr>
          <w:rFonts w:ascii="黑体" w:hAnsi="黑体" w:eastAsia="黑体"/>
          <w:b/>
          <w:i w:val="0"/>
          <w:sz w:val="30"/>
        </w:rPr>
        <w:t>三、模型假设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（1）两种定位方式观测的是同一机器人在同一平面内的运动轨迹，附件中坐标单位均为米，时间单位均为秒。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（2）方式2相对方式1的开机时间差在每个附件内为常量，短时间内不存在随时间变化的时钟漂移。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（3）系统偏差若存在，则表现为二维坐标上的固定平移向量，不考虑旋转、比例缩放和非线性畸变。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（4）随机测量噪声总体均值为零，局部异常点可以通过平滑、截尾误差和中位数偏差估计降低影响。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（5）第四问中机器人只能沿附件3融合轨迹运动，不对轨迹本身进行重新规划；任务只在10Hz离散时刻上执行。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（6）题目给出的射击命中率、距离、速度、加速度、准备时间和拍照角度差约束准确有效，未给出的额外冷却时间不作考虑。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上述假设主要用于把题目中的工程问题转化为可计算模型。其中，时间差常量假设保证可以用一维参数δ描述两类数据的同步关系；固定平移假设保证系统偏差可用二维向量b描述；离散时刻假设使任务优化可转化为0-1整数规划。若实际系统存在时钟漂移或坐标旋转，模型需要进一步扩展为仿射配准或动态状态估计，这将在模型改进部分讨论。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对第四问而言，最重要的假设是“轨迹给定”。本文不改变机器人运动路线，因此任务可行性完全由机器人在轨迹各时刻的位置、速度、加速度及其到目标点的相对几何关系决定。该处理方式与题意中“机器人按照附件3中的轨迹运动”一致，也避免了把路径规划和任务规划混为一谈。</w:t>
      </w:r>
    </w:p>
    <w:p>
      <w:r>
        <w:br w:type="page"/>
      </w:r>
    </w:p>
    <w:p>
      <w:pPr>
        <w:spacing w:before="120" w:after="160"/>
        <w:jc w:val="center"/>
      </w:pPr>
      <w:r>
        <w:rPr>
          <w:rFonts w:ascii="黑体" w:hAnsi="黑体" w:eastAsia="黑体"/>
          <w:b/>
          <w:i w:val="0"/>
          <w:sz w:val="30"/>
        </w:rPr>
        <w:t>四、符号说明</w:t>
      </w:r>
    </w:p>
    <w:p>
      <w:pPr>
        <w:spacing w:line="288" w:lineRule="auto" w:after="20"/>
        <w:jc w:val="center"/>
      </w:pPr>
      <w:r>
        <w:rPr>
          <w:rFonts w:ascii="黑体" w:hAnsi="黑体" w:eastAsia="黑体"/>
          <w:b/>
          <w:i w:val="0"/>
          <w:sz w:val="21"/>
        </w:rPr>
        <w:t>表2 主要符号说明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符号</w:t>
            </w:r>
          </w:p>
        </w:tc>
        <w:tc>
          <w:tcPr>
            <w:tcW w:type="dxa" w:w="3116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说明</w:t>
            </w:r>
          </w:p>
        </w:tc>
        <w:tc>
          <w:tcPr>
            <w:tcW w:type="dxa" w:w="3116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单位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t_1,t_2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方式1、方式2原始时间序列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s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p_1(t),p_2(t)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两种定位方式给出的二维位置向量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m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δ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方式2相对方式1的时间偏差，校正后时间为t_2-δ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s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b=(b_x,b_y)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方式2相对方式1的固定系统偏差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m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q_1(t),q_2(t-δ)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插值到公共时间网格后的两条轨迹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m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J_0(δ),J_1(δ)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无偏模型与带偏模型的平均匹配误差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m²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SSE_0,SSE_1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无偏模型与带偏模型的残差平方和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m²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Δt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输出融合轨迹的采样间隔，本文取0.1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s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v_k,a_k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第k个轨迹点处的速度与加速度估计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m/s, m/s²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d_{ik}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第k时刻机器人到第i个目标点的距离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m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θ_{ik}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第k时刻机器人观察拍照目标i的方向角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°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x_i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第i个候选任务是否被选中的0-1变量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无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w_i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第i个候选任务的期望收益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无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I_i</w:t>
            </w:r>
          </w:p>
        </w:tc>
        <w:tc>
          <w:tcPr>
            <w:tcW w:type="dxa" w:w="3116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第i个候选任务占用的准备及执行时间区间</w:t>
            </w:r>
          </w:p>
        </w:tc>
        <w:tc>
          <w:tcPr>
            <w:tcW w:type="dxa" w:w="3116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s</w:t>
            </w:r>
          </w:p>
        </w:tc>
      </w:tr>
    </w:tbl>
    <w:p>
      <w:pPr>
        <w:spacing w:line="288" w:lineRule="auto" w:after="0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符号表只列出模型中反复使用的核心变量。实际计算中，问题1至问题3分别对应不同附件，本文在公式中省略附件编号，用同一组符号表示通用建模过程。第四问中的候选任务编号i既可以对应射击任务，也可以对应拍照任务，其收益w_i由任务类型决定。</w:t>
      </w:r>
    </w:p>
    <w:p>
      <w:r>
        <w:br w:type="page"/>
      </w:r>
    </w:p>
    <w:p>
      <w:pPr>
        <w:spacing w:before="120" w:after="160"/>
        <w:jc w:val="center"/>
      </w:pPr>
      <w:r>
        <w:rPr>
          <w:rFonts w:ascii="黑体" w:hAnsi="黑体" w:eastAsia="黑体"/>
          <w:b/>
          <w:i w:val="0"/>
          <w:sz w:val="30"/>
        </w:rPr>
        <w:t>五、模型建立与求解</w:t>
      </w:r>
    </w:p>
    <w:p>
      <w:pPr>
        <w:spacing w:before="100" w:after="60"/>
        <w:jc w:val="left"/>
      </w:pPr>
      <w:r>
        <w:rPr>
          <w:rFonts w:ascii="黑体" w:hAnsi="黑体" w:eastAsia="黑体"/>
          <w:b/>
          <w:i w:val="0"/>
          <w:sz w:val="25"/>
        </w:rPr>
        <w:t>5.1 问题一的模型</w:t>
      </w:r>
    </w:p>
    <w:p>
      <w:pPr>
        <w:spacing w:before="60" w:after="40"/>
        <w:jc w:val="left"/>
      </w:pPr>
      <w:r>
        <w:rPr>
          <w:rFonts w:ascii="黑体" w:hAnsi="黑体" w:eastAsia="黑体"/>
          <w:b w:val="0"/>
          <w:i w:val="0"/>
          <w:sz w:val="24"/>
        </w:rPr>
        <w:t>5.1.1 数据预处理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问题一的附件1包含方式1和方式2两张数据表。方式1采样周期为0.25s，方式2采样周期为0.2s，二者无法直接逐行比较。设方式2相对方式1的时间偏差为δ，则方式2校正后的时间为t_2-δ。对给定δ，先求两条轨迹的公共时间区间，并以0.1s为间隔生成公共网格。若公共重叠长度不足，该δ不作为有效候选。</w:t>
      </w:r>
    </w:p>
    <w:p>
      <w:pPr>
        <w:spacing w:line="240" w:lineRule="auto" w:after="4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T(δ)={t | t∈[max(min t_1,min(t_2-δ)), min(max t_1,max(t_2-δ))],  t=kΔt}        (1)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在公共网格T(δ)上，对原始轨迹分别进行线性插值，得到q_1(t)和q_2(t-δ)。由于附件1无噪声，插值误差主要来自采样频率差异，线性插值足以满足10Hz输出需要。</w:t>
      </w:r>
    </w:p>
    <w:p>
      <w:pPr>
        <w:spacing w:before="60" w:after="40"/>
        <w:jc w:val="left"/>
      </w:pPr>
      <w:r>
        <w:rPr>
          <w:rFonts w:ascii="黑体" w:hAnsi="黑体" w:eastAsia="黑体"/>
          <w:b w:val="0"/>
          <w:i w:val="0"/>
          <w:sz w:val="24"/>
        </w:rPr>
        <w:t>5.1.2 时间平移模型</w:t>
      </w:r>
    </w:p>
    <w:p>
      <w:pPr>
        <w:spacing w:line="240" w:lineRule="auto" w:after="4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J_0(δ)=1/n · Σ_{t∈T(δ)} ||q_2(t-δ)-q_1(t)||^2        (2)</w:t>
      </w:r>
    </w:p>
    <w:p>
      <w:pPr>
        <w:spacing w:line="240" w:lineRule="auto" w:after="4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δ^*=arg min_δ J_0(δ)        (3)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式（2）把两条轨迹在公共时间上的平均平方距离作为匹配误差。由于只有一个未知参数δ，本文先在可行区间内进行细网格搜索，找到误差最小邻域后再用一维有界优化细化结果。此方法不需要初始配对点，适用于两条轨迹起始时间差较大的情形。</w:t>
      </w:r>
    </w:p>
    <w:p>
      <w:r>
        <w:br w:type="page"/>
      </w:r>
    </w:p>
    <w:p>
      <w:pPr>
        <w:spacing w:before="60" w:after="40"/>
        <w:jc w:val="left"/>
      </w:pPr>
      <w:r>
        <w:rPr>
          <w:rFonts w:ascii="黑体" w:hAnsi="黑体" w:eastAsia="黑体"/>
          <w:b w:val="0"/>
          <w:i w:val="0"/>
          <w:sz w:val="24"/>
        </w:rPr>
        <w:t>5.1.3 求解结果与轨迹输出</w:t>
      </w:r>
    </w:p>
    <w:p>
      <w:pPr>
        <w:spacing w:line="288" w:lineRule="auto" w:after="20"/>
        <w:jc w:val="center"/>
      </w:pPr>
      <w:r>
        <w:rPr>
          <w:rFonts w:ascii="黑体" w:hAnsi="黑体" w:eastAsia="黑体"/>
          <w:b/>
          <w:i w:val="0"/>
          <w:sz w:val="21"/>
        </w:rPr>
        <w:t>表3 问题一时间偏差估计结果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7"/>
              </w:rPr>
              <w:t>问题</w:t>
            </w:r>
          </w:p>
        </w:tc>
        <w:tc>
          <w:tcPr>
            <w:tcW w:type="dxa" w:w="1870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7"/>
              </w:rPr>
              <w:t>δ/s</w:t>
            </w:r>
          </w:p>
        </w:tc>
        <w:tc>
          <w:tcPr>
            <w:tcW w:type="dxa" w:w="1870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7"/>
              </w:rPr>
              <w:t>重叠时长/s</w:t>
            </w:r>
          </w:p>
        </w:tc>
        <w:tc>
          <w:tcPr>
            <w:tcW w:type="dxa" w:w="1870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7"/>
              </w:rPr>
              <w:t>重叠样本数</w:t>
            </w:r>
          </w:p>
        </w:tc>
        <w:tc>
          <w:tcPr>
            <w:tcW w:type="dxa" w:w="1870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7"/>
              </w:rPr>
              <w:t>是否修正偏差</w:t>
            </w:r>
          </w:p>
        </w:tc>
      </w:tr>
      <w:tr>
        <w:tc>
          <w:tcPr>
            <w:tcW w:type="dxa" w:w="1870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问题1</w:t>
            </w:r>
          </w:p>
        </w:tc>
        <w:tc>
          <w:tcPr>
            <w:tcW w:type="dxa" w:w="1870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198.4317</w:t>
            </w:r>
          </w:p>
        </w:tc>
        <w:tc>
          <w:tcPr>
            <w:tcW w:type="dxa" w:w="1870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700.3500</w:t>
            </w:r>
          </w:p>
        </w:tc>
        <w:tc>
          <w:tcPr>
            <w:tcW w:type="dxa" w:w="1870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7004</w:t>
            </w:r>
          </w:p>
        </w:tc>
        <w:tc>
          <w:tcPr>
            <w:tcW w:type="dxa" w:w="1870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否</w:t>
            </w:r>
          </w:p>
        </w:tc>
      </w:tr>
    </w:tbl>
    <w:p>
      <w:pPr>
        <w:spacing w:line="288" w:lineRule="auto" w:after="0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计算得到方式2相对方式1的时间偏差为198.4317s。由于附件1无噪声且无系统偏差，融合轨迹采用两条对齐轨迹的平均值，并按0.1s间隔输出。图2展示了问题一融合后的10Hz轨迹，轨迹形状连续，说明时间平移模型能够把两种采样频率的数据对齐到同一运动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8039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1_trajectory_10h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 w:after="40"/>
        <w:jc w:val="center"/>
      </w:pPr>
      <w:r>
        <w:rPr>
          <w:rFonts w:ascii="宋体" w:hAnsi="宋体" w:eastAsia="宋体"/>
          <w:b w:val="0"/>
          <w:i w:val="0"/>
          <w:sz w:val="21"/>
        </w:rPr>
        <w:t>图2 问题一10Hz融合轨迹</w:t>
      </w:r>
    </w:p>
    <w:p>
      <w:r>
        <w:br w:type="page"/>
      </w:r>
    </w:p>
    <w:p>
      <w:pPr>
        <w:spacing w:before="100" w:after="60"/>
        <w:jc w:val="left"/>
      </w:pPr>
      <w:r>
        <w:rPr>
          <w:rFonts w:ascii="黑体" w:hAnsi="黑体" w:eastAsia="黑体"/>
          <w:b/>
          <w:i w:val="0"/>
          <w:sz w:val="25"/>
        </w:rPr>
        <w:t>5.2 问题二的模型</w:t>
      </w:r>
    </w:p>
    <w:p>
      <w:pPr>
        <w:spacing w:before="60" w:after="40"/>
        <w:jc w:val="left"/>
      </w:pPr>
      <w:r>
        <w:rPr>
          <w:rFonts w:ascii="黑体" w:hAnsi="黑体" w:eastAsia="黑体"/>
          <w:b w:val="0"/>
          <w:i w:val="0"/>
          <w:sz w:val="24"/>
        </w:rPr>
        <w:t>5.2.1 含噪数据和固定偏差处理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问题二相比问题一增加了随机测量噪声和固定系统偏差。若仍使用式（2）的无偏模型，轨迹整体平移会使匹配误差显著增大，并可能影响δ估计。为此，本文在每个候选δ下估计一个二维固定偏差向量b(δ)，再用去偏残差评价匹配质量。</w:t>
      </w:r>
    </w:p>
    <w:p>
      <w:pPr>
        <w:spacing w:line="240" w:lineRule="auto" w:after="4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b(δ)=median_{t∈T(δ)} [q_2(t-δ)-q_1(t)]        (4)</w:t>
      </w:r>
    </w:p>
    <w:p>
      <w:pPr>
        <w:spacing w:line="240" w:lineRule="auto" w:after="4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J_1(δ)=1/n · Σ_{t∈T(δ)} ||q_2(t-δ)-q_1(t)-b(δ)||^2        (5)</w:t>
      </w:r>
    </w:p>
    <w:p>
      <w:pPr>
        <w:spacing w:line="240" w:lineRule="auto" w:after="4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δ^*=arg min_δ J_1(δ),    b^*=b(δ^*)        (6)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式（4）使用坐标差的分量中位数估计系统偏差。中位数估计不依赖噪声严格服从正态分布，能减少局部异常点对偏差估计的影响。为降低高频噪声对搜索曲线的扰动，程序中对轨迹进行了小窗口移动平均，并在误差评价中使用截尾均方误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842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alignment_flow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8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 w:after="40"/>
        <w:jc w:val="center"/>
      </w:pPr>
      <w:r>
        <w:rPr>
          <w:rFonts w:ascii="宋体" w:hAnsi="宋体" w:eastAsia="宋体"/>
          <w:b w:val="0"/>
          <w:i w:val="0"/>
          <w:sz w:val="21"/>
        </w:rPr>
        <w:t>图3 时间同步与系统偏差估计流程图</w:t>
      </w:r>
    </w:p>
    <w:p>
      <w:r>
        <w:br w:type="page"/>
      </w:r>
    </w:p>
    <w:p>
      <w:pPr>
        <w:spacing w:before="60" w:after="40"/>
        <w:jc w:val="left"/>
      </w:pPr>
      <w:r>
        <w:rPr>
          <w:rFonts w:ascii="黑体" w:hAnsi="黑体" w:eastAsia="黑体"/>
          <w:b w:val="0"/>
          <w:i w:val="0"/>
          <w:sz w:val="24"/>
        </w:rPr>
        <w:t>5.2.2 嵌套模型检验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无偏模型可看作带偏模型在b_x=b_y=0时的特例，因此两者构成嵌套模型。记无偏模型残差平方和为SSE_0，带偏模型残差平方和为SSE_1，样本数为n，新增参数数目为2，则采用F统计量检验加入系统偏差是否显著降低误差。</w:t>
      </w:r>
    </w:p>
    <w:p>
      <w:pPr>
        <w:spacing w:line="240" w:lineRule="auto" w:after="4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F=[(SSE_0-SSE_1)/2] / [SSE_1/(n-2)]        (7)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当p值小于0.05时，认为固定系统偏差对解释两条轨迹差异具有统计显著作用；否则不采用偏差修正。该检验把“偏差估计值非零”和“偏差确实需要进入模型”区分开来，避免因噪声产生的样本偏移导致过拟合。</w:t>
      </w:r>
    </w:p>
    <w:p>
      <w:pPr>
        <w:spacing w:line="288" w:lineRule="auto" w:after="20"/>
        <w:jc w:val="center"/>
      </w:pPr>
      <w:r>
        <w:rPr>
          <w:rFonts w:ascii="黑体" w:hAnsi="黑体" w:eastAsia="黑体"/>
          <w:b/>
          <w:i w:val="0"/>
          <w:sz w:val="21"/>
        </w:rPr>
        <w:t>表4 问题二时间偏差与系统偏差估计结果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>
        <w:tc>
          <w:tcPr>
            <w:tcW w:type="dxa" w:w="1335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问题</w:t>
            </w:r>
          </w:p>
        </w:tc>
        <w:tc>
          <w:tcPr>
            <w:tcW w:type="dxa" w:w="1335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δ/s</w:t>
            </w:r>
          </w:p>
        </w:tc>
        <w:tc>
          <w:tcPr>
            <w:tcW w:type="dxa" w:w="1335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b_x/m</w:t>
            </w:r>
          </w:p>
        </w:tc>
        <w:tc>
          <w:tcPr>
            <w:tcW w:type="dxa" w:w="1335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b_y/m</w:t>
            </w:r>
          </w:p>
        </w:tc>
        <w:tc>
          <w:tcPr>
            <w:tcW w:type="dxa" w:w="1335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F统计量</w:t>
            </w:r>
          </w:p>
        </w:tc>
        <w:tc>
          <w:tcPr>
            <w:tcW w:type="dxa" w:w="1335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p值</w:t>
            </w:r>
          </w:p>
        </w:tc>
        <w:tc>
          <w:tcPr>
            <w:tcW w:type="dxa" w:w="1335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误差下降比例</w:t>
            </w:r>
          </w:p>
        </w:tc>
      </w:tr>
      <w:tr>
        <w:tc>
          <w:tcPr>
            <w:tcW w:type="dxa" w:w="1335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问题2</w:t>
            </w:r>
          </w:p>
        </w:tc>
        <w:tc>
          <w:tcPr>
            <w:tcW w:type="dxa" w:w="1335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50.5731</w:t>
            </w:r>
          </w:p>
        </w:tc>
        <w:tc>
          <w:tcPr>
            <w:tcW w:type="dxa" w:w="1335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3.4923</w:t>
            </w:r>
          </w:p>
        </w:tc>
        <w:tc>
          <w:tcPr>
            <w:tcW w:type="dxa" w:w="1335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-1.8225</w:t>
            </w:r>
          </w:p>
        </w:tc>
        <w:tc>
          <w:tcPr>
            <w:tcW w:type="dxa" w:w="1335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195086.9059</w:t>
            </w:r>
          </w:p>
        </w:tc>
        <w:tc>
          <w:tcPr>
            <w:tcW w:type="dxa" w:w="1335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0.0000</w:t>
            </w:r>
          </w:p>
        </w:tc>
        <w:tc>
          <w:tcPr>
            <w:tcW w:type="dxa" w:w="1335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0.9826</w:t>
            </w:r>
          </w:p>
        </w:tc>
      </w:tr>
    </w:tbl>
    <w:p>
      <w:pPr>
        <w:spacing w:line="288" w:lineRule="auto" w:after="0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问题二中δ=50.5731s，系统偏差为(3.4923,-1.8225)m，F检验p值接近0，误差下降比例达到98.26%。这说明附件2的固定偏差不仅数值明显，而且对轨迹配准质量有决定性影响，必须在融合前进行修正。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8039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2_trajectory_10hz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 w:after="40"/>
        <w:jc w:val="center"/>
      </w:pPr>
      <w:r>
        <w:rPr>
          <w:rFonts w:ascii="宋体" w:hAnsi="宋体" w:eastAsia="宋体"/>
          <w:b w:val="0"/>
          <w:i w:val="0"/>
          <w:sz w:val="21"/>
        </w:rPr>
        <w:t>图4 问题二10Hz融合轨迹</w:t>
      </w:r>
    </w:p>
    <w:p>
      <w:r>
        <w:br w:type="page"/>
      </w:r>
    </w:p>
    <w:p>
      <w:pPr>
        <w:spacing w:before="100" w:after="60"/>
        <w:jc w:val="left"/>
      </w:pPr>
      <w:r>
        <w:rPr>
          <w:rFonts w:ascii="黑体" w:hAnsi="黑体" w:eastAsia="黑体"/>
          <w:b/>
          <w:i w:val="0"/>
          <w:sz w:val="25"/>
        </w:rPr>
        <w:t>5.3 问题三的模型</w:t>
      </w:r>
    </w:p>
    <w:p>
      <w:pPr>
        <w:spacing w:before="60" w:after="40"/>
        <w:jc w:val="left"/>
      </w:pPr>
      <w:r>
        <w:rPr>
          <w:rFonts w:ascii="黑体" w:hAnsi="黑体" w:eastAsia="黑体"/>
          <w:b w:val="0"/>
          <w:i w:val="0"/>
          <w:sz w:val="24"/>
        </w:rPr>
        <w:t>5.3.1 实际测量数据的偏差判定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问题三使用实际测量数据，随机误差和设备误差更接近真实工程场景。本文沿用问题二的带偏差模型，但在结论上更加谨慎：先估计候选偏差，再用F检验判断其统计显著性，最后根据检验结果决定是否修正。由于实际数据的偏差可能很小，不能单纯以偏差模长作为是否存在系统偏差的判据。</w:t>
      </w:r>
    </w:p>
    <w:p>
      <w:pPr>
        <w:spacing w:line="240" w:lineRule="auto" w:after="4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H_0: b_x=0,b_y=0;      H_1: 至少一个偏差分量不为0        (8)</w:t>
      </w:r>
    </w:p>
    <w:p>
      <w:pPr>
        <w:spacing w:line="240" w:lineRule="auto" w:after="4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若 p=P(F_{2,n-2}≥F_obs)&lt;0.05, 则拒绝H_0并采用偏差修正        (9)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为给出时间偏差的不确定性，程序对配准残差进行重采样，得到δ的近似95%置信区间。该区间用于说明时间同步结果在噪声扰动下的稳定程度，不直接改变融合轨迹的计算。</w:t>
      </w:r>
    </w:p>
    <w:p>
      <w:pPr>
        <w:spacing w:line="288" w:lineRule="auto" w:after="20"/>
        <w:jc w:val="center"/>
      </w:pPr>
      <w:r>
        <w:rPr>
          <w:rFonts w:ascii="黑体" w:hAnsi="黑体" w:eastAsia="黑体"/>
          <w:b/>
          <w:i w:val="0"/>
          <w:sz w:val="21"/>
        </w:rPr>
        <w:t>表5 问题三实际测量数据偏差检验结果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168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问题</w:t>
            </w:r>
          </w:p>
        </w:tc>
        <w:tc>
          <w:tcPr>
            <w:tcW w:type="dxa" w:w="1168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δ/s</w:t>
            </w:r>
          </w:p>
        </w:tc>
        <w:tc>
          <w:tcPr>
            <w:tcW w:type="dxa" w:w="1168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δ下界/s</w:t>
            </w:r>
          </w:p>
        </w:tc>
        <w:tc>
          <w:tcPr>
            <w:tcW w:type="dxa" w:w="1168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δ上界/s</w:t>
            </w:r>
          </w:p>
        </w:tc>
        <w:tc>
          <w:tcPr>
            <w:tcW w:type="dxa" w:w="1168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b_x/m</w:t>
            </w:r>
          </w:p>
        </w:tc>
        <w:tc>
          <w:tcPr>
            <w:tcW w:type="dxa" w:w="1168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b_y/m</w:t>
            </w:r>
          </w:p>
        </w:tc>
        <w:tc>
          <w:tcPr>
            <w:tcW w:type="dxa" w:w="1168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p值</w:t>
            </w:r>
          </w:p>
        </w:tc>
        <w:tc>
          <w:tcPr>
            <w:tcW w:type="dxa" w:w="1168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误差下降比例</w:t>
            </w:r>
          </w:p>
        </w:tc>
      </w:tr>
      <w:tr>
        <w:tc>
          <w:tcPr>
            <w:tcW w:type="dxa" w:w="1168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问题3</w:t>
            </w:r>
          </w:p>
        </w:tc>
        <w:tc>
          <w:tcPr>
            <w:tcW w:type="dxa" w:w="1168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-367.9214</w:t>
            </w:r>
          </w:p>
        </w:tc>
        <w:tc>
          <w:tcPr>
            <w:tcW w:type="dxa" w:w="1168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-367.9282</w:t>
            </w:r>
          </w:p>
        </w:tc>
        <w:tc>
          <w:tcPr>
            <w:tcW w:type="dxa" w:w="1168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-367.9133</w:t>
            </w:r>
          </w:p>
        </w:tc>
        <w:tc>
          <w:tcPr>
            <w:tcW w:type="dxa" w:w="1168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-0.1495</w:t>
            </w:r>
          </w:p>
        </w:tc>
        <w:tc>
          <w:tcPr>
            <w:tcW w:type="dxa" w:w="1168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-0.2095</w:t>
            </w:r>
          </w:p>
        </w:tc>
        <w:tc>
          <w:tcPr>
            <w:tcW w:type="dxa" w:w="1168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0.0000</w:t>
            </w:r>
          </w:p>
        </w:tc>
        <w:tc>
          <w:tcPr>
            <w:tcW w:type="dxa" w:w="1168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0.0165</w:t>
            </w:r>
          </w:p>
        </w:tc>
      </w:tr>
    </w:tbl>
    <w:p>
      <w:pPr>
        <w:spacing w:line="288" w:lineRule="auto" w:after="0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问题三中δ=-367.9214s，95%置信区间为[-367.9282,-367.9133]s。估计系统偏差为(-0.1495,-0.2095)m，p值为1.44e-11，小于0.05。因此本文判定实际测量数据存在统计显著的固定系统偏差，并采用偏差修正。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8039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3_trajectory_10hz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 w:after="40"/>
        <w:jc w:val="center"/>
      </w:pPr>
      <w:r>
        <w:rPr>
          <w:rFonts w:ascii="宋体" w:hAnsi="宋体" w:eastAsia="宋体"/>
          <w:b w:val="0"/>
          <w:i w:val="0"/>
          <w:sz w:val="21"/>
        </w:rPr>
        <w:t>图5 问题三10Hz融合轨迹</w:t>
      </w:r>
    </w:p>
    <w:p>
      <w:r>
        <w:br w:type="page"/>
      </w:r>
    </w:p>
    <w:p>
      <w:pPr>
        <w:spacing w:before="60" w:after="40"/>
        <w:jc w:val="left"/>
      </w:pPr>
      <w:r>
        <w:rPr>
          <w:rFonts w:ascii="黑体" w:hAnsi="黑体" w:eastAsia="黑体"/>
          <w:b w:val="0"/>
          <w:i w:val="0"/>
          <w:sz w:val="24"/>
        </w:rPr>
        <w:t>5.3.2 10Hz轨迹融合模型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在完成时间同步和偏差修正后，两种定位方式被映射到同一个0.1s网格。若采用系统偏差修正，则先从方式2坐标中减去b；若不采用修正，则令b=0。本文采用等权平均输出融合轨迹：</w:t>
      </w:r>
    </w:p>
    <w:p>
      <w:pPr>
        <w:spacing w:line="240" w:lineRule="auto" w:after="4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p_f(t)=1/2 · [q_1(t)+q_2(t-δ)-b],   t∈T, Δt=0.1s        (10)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等权平均的原因是题目未给出两种定位方式的先验方差，也未要求建立实时滤波器。经过时间与偏差校正后，两类定位数据都可视为对真实位置的测量，等权平均能降低随机误差并保持模型透明。若有传感器方差估计，可进一步扩展为加权平均或卡尔曼滤波。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前三问输出的10Hz轨迹分别写入problem1_10Hz_trajectory.xlsx、problem2_10Hz_trajectory.xlsx和problem3_10Hz_trajectory.xlsx。后续任务优化只使用问题三的修正轨迹，因此第四问的结果与问题三的偏差判断直接相关。</w:t>
      </w:r>
    </w:p>
    <w:p>
      <w:r>
        <w:br w:type="page"/>
      </w:r>
    </w:p>
    <w:p>
      <w:pPr>
        <w:spacing w:before="100" w:after="60"/>
        <w:jc w:val="left"/>
      </w:pPr>
      <w:r>
        <w:rPr>
          <w:rFonts w:ascii="黑体" w:hAnsi="黑体" w:eastAsia="黑体"/>
          <w:b/>
          <w:i w:val="0"/>
          <w:sz w:val="25"/>
        </w:rPr>
        <w:t>5.4 问题四求解</w:t>
      </w:r>
    </w:p>
    <w:p>
      <w:pPr>
        <w:spacing w:before="60" w:after="40"/>
        <w:jc w:val="left"/>
      </w:pPr>
      <w:r>
        <w:rPr>
          <w:rFonts w:ascii="黑体" w:hAnsi="黑体" w:eastAsia="黑体"/>
          <w:b w:val="0"/>
          <w:i w:val="0"/>
          <w:sz w:val="24"/>
        </w:rPr>
        <w:t>5.4.1 运动学指标计算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第四问首先在问题三10Hz融合轨迹上估计机器人速度和加速度。由于差分会放大测量噪声，程序先对轨迹进行平滑处理，再用中心差分计算速度和加速度。设p_k为第k个10Hz轨迹点，Δt=0.1s，则内部点的速度和加速度为：</w:t>
      </w:r>
    </w:p>
    <w:p>
      <w:pPr>
        <w:spacing w:line="240" w:lineRule="auto" w:after="4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v_k=||p_{k+1}-p_{k-1}||/(2Δt)        (11)</w:t>
      </w:r>
    </w:p>
    <w:p>
      <w:pPr>
        <w:spacing w:line="240" w:lineRule="auto" w:after="4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a_k=||p_{k+1}-2p_k+p_{k-1}||/(Δt^2)        (12)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射击任务要求执行时刻与准备区间内距离在5m至30m之间，速度不超过2m/s，加速度不超过1.5m/s²，并且执行前1.5s均满足约束。拍照任务要求距离在10m至40m之间，速度不超过1.5m/s，加速度不超过1.5m/s²，执行前0.5s满足约束；同一拍照目标的不同拍摄方向角差异至少60°。</w:t>
      </w:r>
    </w:p>
    <w:p>
      <w:pPr>
        <w:spacing w:line="288" w:lineRule="auto" w:after="20"/>
        <w:jc w:val="center"/>
      </w:pPr>
      <w:r>
        <w:rPr>
          <w:rFonts w:ascii="黑体" w:hAnsi="黑体" w:eastAsia="黑体"/>
          <w:b/>
          <w:i w:val="0"/>
          <w:sz w:val="21"/>
        </w:rPr>
        <w:t>表6 任务可行性约束汇总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58"/>
        <w:gridCol w:w="1558"/>
        <w:gridCol w:w="1558"/>
        <w:gridCol w:w="1558"/>
        <w:gridCol w:w="1558"/>
        <w:gridCol w:w="1558"/>
      </w:tblGrid>
      <w:tr>
        <w:tc>
          <w:tcPr>
            <w:tcW w:type="dxa" w:w="1558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任务类型</w:t>
            </w:r>
          </w:p>
        </w:tc>
        <w:tc>
          <w:tcPr>
            <w:tcW w:type="dxa" w:w="1558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距离约束/m</w:t>
            </w:r>
          </w:p>
        </w:tc>
        <w:tc>
          <w:tcPr>
            <w:tcW w:type="dxa" w:w="1558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速度约束/(m/s)</w:t>
            </w:r>
          </w:p>
        </w:tc>
        <w:tc>
          <w:tcPr>
            <w:tcW w:type="dxa" w:w="1558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加速度约束/(m/s²)</w:t>
            </w:r>
          </w:p>
        </w:tc>
        <w:tc>
          <w:tcPr>
            <w:tcW w:type="dxa" w:w="1558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准备时间</w:t>
            </w:r>
          </w:p>
        </w:tc>
        <w:tc>
          <w:tcPr>
            <w:tcW w:type="dxa" w:w="1558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附加约束</w:t>
            </w:r>
          </w:p>
        </w:tc>
      </w:tr>
      <w:tr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模拟射击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5≤d≤30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v≤2.0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a≤1.5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1.5s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命中率0.85，同一射击目标最多一次</w:t>
            </w:r>
          </w:p>
        </w:tc>
      </w:tr>
      <w:tr>
        <w:tc>
          <w:tcPr>
            <w:tcW w:type="dxa" w:w="1558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拍照扫描</w:t>
            </w:r>
          </w:p>
        </w:tc>
        <w:tc>
          <w:tcPr>
            <w:tcW w:type="dxa" w:w="1558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10≤d≤40</w:t>
            </w:r>
          </w:p>
        </w:tc>
        <w:tc>
          <w:tcPr>
            <w:tcW w:type="dxa" w:w="1558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v≤1.5</w:t>
            </w:r>
          </w:p>
        </w:tc>
        <w:tc>
          <w:tcPr>
            <w:tcW w:type="dxa" w:w="1558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a≤1.5</w:t>
            </w:r>
          </w:p>
        </w:tc>
        <w:tc>
          <w:tcPr>
            <w:tcW w:type="dxa" w:w="1558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0.5s</w:t>
            </w:r>
          </w:p>
        </w:tc>
        <w:tc>
          <w:tcPr>
            <w:tcW w:type="dxa" w:w="1558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同一目标多次拍摄角度差至少60°</w:t>
            </w:r>
          </w:p>
        </w:tc>
      </w:tr>
    </w:tbl>
    <w:p>
      <w:pPr>
        <w:spacing w:line="288" w:lineRule="auto" w:after="0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842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task_optimization_flow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8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 w:after="40"/>
        <w:jc w:val="center"/>
      </w:pPr>
      <w:r>
        <w:rPr>
          <w:rFonts w:ascii="宋体" w:hAnsi="宋体" w:eastAsia="宋体"/>
          <w:b w:val="0"/>
          <w:i w:val="0"/>
          <w:sz w:val="21"/>
        </w:rPr>
        <w:t>图6 任务候选生成与整数规划流程图</w:t>
      </w:r>
    </w:p>
    <w:p>
      <w:r>
        <w:br w:type="page"/>
      </w:r>
    </w:p>
    <w:p>
      <w:pPr>
        <w:spacing w:before="60" w:after="40"/>
        <w:jc w:val="left"/>
      </w:pPr>
      <w:r>
        <w:rPr>
          <w:rFonts w:ascii="黑体" w:hAnsi="黑体" w:eastAsia="黑体"/>
          <w:b w:val="0"/>
          <w:i w:val="0"/>
          <w:sz w:val="24"/>
        </w:rPr>
        <w:t>5.4.2 候选任务生成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对每个目标点和每个10Hz轨迹时刻，程序计算机器人到目标点的距离d、速度v、加速度a以及拍照方向角θ。若该时刻及其准备区间内所有运动学约束都满足，则生成一个候选任务。候选任务记录目标编号、任务类型、准备开始时刻、执行时刻、距离、速度、加速度、方向角和期望收益。</w:t>
      </w:r>
    </w:p>
    <w:p>
      <w:pPr>
        <w:spacing w:line="240" w:lineRule="auto" w:after="4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d_{ik}=||p_f(t_k)-g_i||        (13)</w:t>
      </w:r>
    </w:p>
    <w:p>
      <w:pPr>
        <w:spacing w:line="240" w:lineRule="auto" w:after="4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θ_{ik}=atan2(y_i-y_k, x_i-x_k)        (14)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生成候选集时，射击和拍照使用不同的距离与准备时间参数。这样可以在进入整数规划前排除明显不可行的任务，减少求解规模。主方案平滑窗口为71个点，共生成337个候选任务；这些候选任务均已在生成阶段满足基础物理约束。</w:t>
      </w:r>
    </w:p>
    <w:p>
      <w:pPr>
        <w:spacing w:line="288" w:lineRule="auto" w:after="20"/>
        <w:jc w:val="center"/>
      </w:pPr>
      <w:r>
        <w:rPr>
          <w:rFonts w:ascii="黑体" w:hAnsi="黑体" w:eastAsia="黑体"/>
          <w:b/>
          <w:i w:val="0"/>
          <w:sz w:val="21"/>
        </w:rPr>
        <w:t>表7 主方案候选生成与选中结果概览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58"/>
        <w:gridCol w:w="1558"/>
        <w:gridCol w:w="1558"/>
        <w:gridCol w:w="1558"/>
        <w:gridCol w:w="1558"/>
        <w:gridCol w:w="1558"/>
      </w:tblGrid>
      <w:tr>
        <w:tc>
          <w:tcPr>
            <w:tcW w:type="dxa" w:w="1558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7"/>
              </w:rPr>
              <w:t>方案</w:t>
            </w:r>
          </w:p>
        </w:tc>
        <w:tc>
          <w:tcPr>
            <w:tcW w:type="dxa" w:w="1558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7"/>
              </w:rPr>
              <w:t>平滑窗口/点</w:t>
            </w:r>
          </w:p>
        </w:tc>
        <w:tc>
          <w:tcPr>
            <w:tcW w:type="dxa" w:w="1558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7"/>
              </w:rPr>
              <w:t>候选任务数</w:t>
            </w:r>
          </w:p>
        </w:tc>
        <w:tc>
          <w:tcPr>
            <w:tcW w:type="dxa" w:w="1558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7"/>
              </w:rPr>
              <w:t>选中任务数</w:t>
            </w:r>
          </w:p>
        </w:tc>
        <w:tc>
          <w:tcPr>
            <w:tcW w:type="dxa" w:w="1558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7"/>
              </w:rPr>
              <w:t>期望完成数</w:t>
            </w:r>
          </w:p>
        </w:tc>
        <w:tc>
          <w:tcPr>
            <w:tcW w:type="dxa" w:w="1558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7"/>
              </w:rPr>
              <w:t>复核结果</w:t>
            </w:r>
          </w:p>
        </w:tc>
      </w:tr>
      <w:tr>
        <w:tc>
          <w:tcPr>
            <w:tcW w:type="dxa" w:w="1558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主方案</w:t>
            </w:r>
          </w:p>
        </w:tc>
        <w:tc>
          <w:tcPr>
            <w:tcW w:type="dxa" w:w="1558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71</w:t>
            </w:r>
          </w:p>
        </w:tc>
        <w:tc>
          <w:tcPr>
            <w:tcW w:type="dxa" w:w="1558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337</w:t>
            </w:r>
          </w:p>
        </w:tc>
        <w:tc>
          <w:tcPr>
            <w:tcW w:type="dxa" w:w="1558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18</w:t>
            </w:r>
          </w:p>
        </w:tc>
        <w:tc>
          <w:tcPr>
            <w:tcW w:type="dxa" w:w="1558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17.2500</w:t>
            </w:r>
          </w:p>
        </w:tc>
        <w:tc>
          <w:tcPr>
            <w:tcW w:type="dxa" w:w="1558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PASS</w:t>
            </w:r>
          </w:p>
        </w:tc>
      </w:tr>
    </w:tbl>
    <w:p>
      <w:pPr>
        <w:spacing w:line="288" w:lineRule="auto" w:after="0"/>
      </w:pPr>
      <w:r>
        <w:rPr>
          <w:rFonts w:ascii="宋体" w:hAnsi="宋体" w:eastAsia="宋体"/>
          <w:b w:val="0"/>
          <w:i w:val="0"/>
          <w:sz w:val="24"/>
        </w:rPr>
      </w:r>
    </w:p>
    <w:p>
      <w:r>
        <w:br w:type="page"/>
      </w:r>
    </w:p>
    <w:p>
      <w:pPr>
        <w:spacing w:before="60" w:after="40"/>
        <w:jc w:val="left"/>
      </w:pPr>
      <w:r>
        <w:rPr>
          <w:rFonts w:ascii="黑体" w:hAnsi="黑体" w:eastAsia="黑体"/>
          <w:b w:val="0"/>
          <w:i w:val="0"/>
          <w:sz w:val="24"/>
        </w:rPr>
        <w:t>5.4.3 0-1整数规划模型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设候选任务集合为C，对每个候选任务i∈C定义0-1变量x_i。若任务i被选中，则x_i=1；否则x_i=0。任务收益w_i由任务类型确定：拍照任务记为1，射击任务按命中率记为0.85。目标函数为最大化期望完成数：</w:t>
      </w:r>
    </w:p>
    <w:p>
      <w:pPr>
        <w:spacing w:line="240" w:lineRule="auto" w:after="4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max  Σ_{i∈C} w_i x_i        (15)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主要约束包括以下三类。第一，若两个候选任务占用的准备及执行时间区间I_i和I_j相交，则不能同时选择：</w:t>
      </w:r>
    </w:p>
    <w:p>
      <w:pPr>
        <w:spacing w:line="240" w:lineRule="auto" w:after="4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x_i+x_j≤1,   if I_i∩I_j≠∅        (16)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第二，同一射击目标最多被射击一次，避免重复计算同一目标的命中收益：</w:t>
      </w:r>
    </w:p>
    <w:p>
      <w:pPr>
        <w:spacing w:line="240" w:lineRule="auto" w:after="4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Σ_{i∈S(g)} x_i≤1,   对每个射击目标g        (17)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第三，对于同一拍照目标，若两个候选拍照方向角差小于60°，则这两次拍摄不能同时选择：</w:t>
      </w:r>
    </w:p>
    <w:p>
      <w:pPr>
        <w:spacing w:line="240" w:lineRule="auto" w:after="4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x_i+x_j≤1,   if target_i=target_j 且 |wrap(θ_i-θ_j)|&lt;60°        (18)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该模型是标准0-1线性整数规划。程序使用SciPy的MILP求解器求得最优解，并对解进行自动复核。由于候选任务已经预先满足距离、速度、加速度和准备时间约束，整数规划阶段重点处理候选之间的组合冲突。</w:t>
      </w:r>
    </w:p>
    <w:p>
      <w:r>
        <w:br w:type="page"/>
      </w:r>
    </w:p>
    <w:p>
      <w:pPr>
        <w:spacing w:before="60" w:after="40"/>
        <w:jc w:val="left"/>
      </w:pPr>
      <w:r>
        <w:rPr>
          <w:rFonts w:ascii="黑体" w:hAnsi="黑体" w:eastAsia="黑体"/>
          <w:b w:val="0"/>
          <w:i w:val="0"/>
          <w:sz w:val="24"/>
        </w:rPr>
        <w:t>5.4.4 任务优化结果</w:t>
      </w:r>
    </w:p>
    <w:p>
      <w:pPr>
        <w:spacing w:line="288" w:lineRule="auto" w:after="20"/>
        <w:jc w:val="center"/>
      </w:pPr>
      <w:r>
        <w:rPr>
          <w:rFonts w:ascii="黑体" w:hAnsi="黑体" w:eastAsia="黑体"/>
          <w:b/>
          <w:i w:val="0"/>
          <w:sz w:val="21"/>
        </w:rPr>
        <w:t>表8 问题四选中任务明细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3"/>
              </w:rPr>
              <w:t>目标</w:t>
            </w:r>
          </w:p>
        </w:tc>
        <w:tc>
          <w:tcPr>
            <w:tcW w:type="dxa" w:w="1039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3"/>
              </w:rPr>
              <w:t>任务</w:t>
            </w:r>
          </w:p>
        </w:tc>
        <w:tc>
          <w:tcPr>
            <w:tcW w:type="dxa" w:w="1039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3"/>
              </w:rPr>
              <w:t>准备开始/s</w:t>
            </w:r>
          </w:p>
        </w:tc>
        <w:tc>
          <w:tcPr>
            <w:tcW w:type="dxa" w:w="1039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3"/>
              </w:rPr>
              <w:t>执行时刻/s</w:t>
            </w:r>
          </w:p>
        </w:tc>
        <w:tc>
          <w:tcPr>
            <w:tcW w:type="dxa" w:w="1039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3"/>
              </w:rPr>
              <w:t>距离/m</w:t>
            </w:r>
          </w:p>
        </w:tc>
        <w:tc>
          <w:tcPr>
            <w:tcW w:type="dxa" w:w="1039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3"/>
              </w:rPr>
              <w:t>速度/(m/s)</w:t>
            </w:r>
          </w:p>
        </w:tc>
        <w:tc>
          <w:tcPr>
            <w:tcW w:type="dxa" w:w="1039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3"/>
              </w:rPr>
              <w:t>加速度/(m/s²)</w:t>
            </w:r>
          </w:p>
        </w:tc>
        <w:tc>
          <w:tcPr>
            <w:tcW w:type="dxa" w:w="1039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3"/>
              </w:rPr>
              <w:t>角度/°</w:t>
            </w:r>
          </w:p>
        </w:tc>
        <w:tc>
          <w:tcPr>
            <w:tcW w:type="dxa" w:w="1039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3"/>
              </w:rPr>
              <w:t>期望收益</w:t>
            </w:r>
          </w:p>
        </w:tc>
      </w:tr>
      <w:tr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P04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拍照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476.5000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477.0000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18.3236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1.0964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0.3635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78.5032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1.0000</w:t>
            </w:r>
          </w:p>
        </w:tc>
      </w:tr>
      <w:tr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P13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拍照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477.0000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477.5000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17.3932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0.8683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0.4188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330.9585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1.0000</w:t>
            </w:r>
          </w:p>
        </w:tc>
      </w:tr>
      <w:tr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P12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拍照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481.0000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481.5000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22.2972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0.8364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0.3170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308.6717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1.0000</w:t>
            </w:r>
          </w:p>
        </w:tc>
      </w:tr>
      <w:tr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P01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拍照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481.7000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482.2000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20.6399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1.3757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0.5306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133.4132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1.0000</w:t>
            </w:r>
          </w:p>
        </w:tc>
      </w:tr>
      <w:tr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P01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拍照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488.4000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488.9000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14.6695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1.2878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1.2673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71.1097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1.0000</w:t>
            </w:r>
          </w:p>
        </w:tc>
      </w:tr>
      <w:tr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P04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拍照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492.6000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493.1000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33.5617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0.3841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0.4936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13.2672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1.0000</w:t>
            </w:r>
          </w:p>
        </w:tc>
      </w:tr>
      <w:tr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P02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拍照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493.1000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493.6000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19.0358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0.3068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0.6055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35.1911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1.0000</w:t>
            </w:r>
          </w:p>
        </w:tc>
      </w:tr>
      <w:tr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P11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拍照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493.6000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494.1000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28.4608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0.6404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0.3325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322.4343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1.0000</w:t>
            </w:r>
          </w:p>
        </w:tc>
      </w:tr>
      <w:tr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P10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拍照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494.1000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494.6000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29.8615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0.7778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0.4976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291.3170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1.0000</w:t>
            </w:r>
          </w:p>
        </w:tc>
      </w:tr>
      <w:tr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P03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拍照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494.6000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495.1000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22.9921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1.4743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0.8241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349.4506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1.0000</w:t>
            </w:r>
          </w:p>
        </w:tc>
      </w:tr>
      <w:tr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S12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模拟射击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507.2000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508.7000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26.6631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0.7624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0.2358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0.8500</w:t>
            </w:r>
          </w:p>
        </w:tc>
      </w:tr>
      <w:tr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P02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拍照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508.8000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509.3000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28.9549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1.1069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0.1134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299.4933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1.0000</w:t>
            </w:r>
          </w:p>
        </w:tc>
      </w:tr>
      <w:tr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P01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拍照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509.3000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509.8000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33.3273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0.5986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0.1336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280.0816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1.0000</w:t>
            </w:r>
          </w:p>
        </w:tc>
      </w:tr>
      <w:tr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S10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模拟射击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510.2000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511.7000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10.4263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1.6011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0.5394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0.8500</w:t>
            </w:r>
          </w:p>
        </w:tc>
      </w:tr>
      <w:tr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S11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模拟射击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513.4000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514.9000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19.6110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1.6044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0.2684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0.8500</w:t>
            </w:r>
          </w:p>
        </w:tc>
      </w:tr>
      <w:tr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P05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拍照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750.3000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750.8000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22.4832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1.3729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0.1506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269.0805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1.0000</w:t>
            </w:r>
          </w:p>
        </w:tc>
      </w:tr>
      <w:tr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S15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模拟射击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751.0000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752.5000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16.5890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1.9053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0.1917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0.8500</w:t>
            </w:r>
          </w:p>
        </w:tc>
      </w:tr>
      <w:tr>
        <w:tc>
          <w:tcPr>
            <w:tcW w:type="dxa" w:w="1039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S13</w:t>
            </w:r>
          </w:p>
        </w:tc>
        <w:tc>
          <w:tcPr>
            <w:tcW w:type="dxa" w:w="1039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模拟射击</w:t>
            </w:r>
          </w:p>
        </w:tc>
        <w:tc>
          <w:tcPr>
            <w:tcW w:type="dxa" w:w="1039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762.0000</w:t>
            </w:r>
          </w:p>
        </w:tc>
        <w:tc>
          <w:tcPr>
            <w:tcW w:type="dxa" w:w="1039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763.5000</w:t>
            </w:r>
          </w:p>
        </w:tc>
        <w:tc>
          <w:tcPr>
            <w:tcW w:type="dxa" w:w="1039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29.7331</w:t>
            </w:r>
          </w:p>
        </w:tc>
        <w:tc>
          <w:tcPr>
            <w:tcW w:type="dxa" w:w="1039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0.9917</w:t>
            </w:r>
          </w:p>
        </w:tc>
        <w:tc>
          <w:tcPr>
            <w:tcW w:type="dxa" w:w="1039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0.2767</w:t>
            </w:r>
          </w:p>
        </w:tc>
        <w:tc>
          <w:tcPr>
            <w:tcW w:type="dxa" w:w="1039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</w:r>
          </w:p>
        </w:tc>
        <w:tc>
          <w:tcPr>
            <w:tcW w:type="dxa" w:w="1039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3"/>
              </w:rPr>
              <w:t>0.8500</w:t>
            </w:r>
          </w:p>
        </w:tc>
      </w:tr>
    </w:tbl>
    <w:p>
      <w:pPr>
        <w:spacing w:line="288" w:lineRule="auto" w:after="0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表8按执行时间列出了最终选中的18项任务。前一段时间轨迹附近可完成较多拍照任务，随后在507s至515s附近插入3项射击任务，末段在750s以后继续完成拍照和射击。选中方案的任务区间互不重叠，同一射击目标未重复计数，同一拍照目标的多次拍摄角度差满足题目要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397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4_selected_task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39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 w:after="40"/>
        <w:jc w:val="center"/>
      </w:pPr>
      <w:r>
        <w:rPr>
          <w:rFonts w:ascii="宋体" w:hAnsi="宋体" w:eastAsia="宋体"/>
          <w:b w:val="0"/>
          <w:i w:val="0"/>
          <w:sz w:val="21"/>
        </w:rPr>
        <w:t>图7 问题四选中任务空间分布</w:t>
      </w:r>
    </w:p>
    <w:p>
      <w:r>
        <w:br w:type="page"/>
      </w:r>
    </w:p>
    <w:p>
      <w:pPr>
        <w:spacing w:before="120" w:after="160"/>
        <w:jc w:val="center"/>
      </w:pPr>
      <w:r>
        <w:rPr>
          <w:rFonts w:ascii="黑体" w:hAnsi="黑体" w:eastAsia="黑体"/>
          <w:b/>
          <w:i w:val="0"/>
          <w:sz w:val="30"/>
        </w:rPr>
        <w:t>六、模型分析、检验与评价</w:t>
      </w:r>
    </w:p>
    <w:p>
      <w:pPr>
        <w:spacing w:before="100" w:after="60"/>
        <w:jc w:val="left"/>
      </w:pPr>
      <w:r>
        <w:rPr>
          <w:rFonts w:ascii="黑体" w:hAnsi="黑体" w:eastAsia="黑体"/>
          <w:b/>
          <w:i w:val="0"/>
          <w:sz w:val="25"/>
        </w:rPr>
        <w:t>6.1 结果复核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为避免模型求解结果只满足目标函数而违反题面约束，程序在输出result.xlsx后进行了自动复核。复核内容包括：选中任务是否按时间顺序排列；准备区间和执行时刻是否满足距离、速度、加速度约束；射击目标是否重复；同一拍照目标的角度差是否达到60°；任务时间区间是否互斥。复核报告给出的结论为PASS。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前三问的轨迹结果也通过重叠时长、样本数量、误差下降比例和显著性检验进行解释。问题一的无噪声条件下，无需系统偏差修正；问题二偏差明显，F统计量很大且p值接近0；问题三偏差模长较小，但p值远小于0.05，说明实际测量数据中仍存在统计显著的固定偏差。</w:t>
      </w:r>
    </w:p>
    <w:p>
      <w:pPr>
        <w:spacing w:line="288" w:lineRule="auto" w:after="20"/>
        <w:jc w:val="center"/>
      </w:pPr>
      <w:r>
        <w:rPr>
          <w:rFonts w:ascii="黑体" w:hAnsi="黑体" w:eastAsia="黑体"/>
          <w:b/>
          <w:i w:val="0"/>
          <w:sz w:val="21"/>
        </w:rPr>
        <w:t>表9 模型结果检验汇总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7"/>
              </w:rPr>
              <w:t>检验对象</w:t>
            </w:r>
          </w:p>
        </w:tc>
        <w:tc>
          <w:tcPr>
            <w:tcW w:type="dxa" w:w="3116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7"/>
              </w:rPr>
              <w:t>检验方法</w:t>
            </w:r>
          </w:p>
        </w:tc>
        <w:tc>
          <w:tcPr>
            <w:tcW w:type="dxa" w:w="3116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7"/>
              </w:rPr>
              <w:t>检验结论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时间同步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重叠时长与匹配误差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三问均有充足公共区间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系统偏差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嵌套F检验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问题2、3均显著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轨迹输出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10Hz时间网格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三问均已输出Excel轨迹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任务调度</w:t>
            </w:r>
          </w:p>
        </w:tc>
        <w:tc>
          <w:tcPr>
            <w:tcW w:type="dxa" w:w="3116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自动约束复核</w:t>
            </w:r>
          </w:p>
        </w:tc>
        <w:tc>
          <w:tcPr>
            <w:tcW w:type="dxa" w:w="3116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PASS</w:t>
            </w:r>
          </w:p>
        </w:tc>
      </w:tr>
    </w:tbl>
    <w:p>
      <w:pPr>
        <w:spacing w:line="288" w:lineRule="auto" w:after="0"/>
      </w:pPr>
      <w:r>
        <w:rPr>
          <w:rFonts w:ascii="宋体" w:hAnsi="宋体" w:eastAsia="宋体"/>
          <w:b w:val="0"/>
          <w:i w:val="0"/>
          <w:sz w:val="24"/>
        </w:rPr>
      </w:r>
    </w:p>
    <w:p>
      <w:r>
        <w:br w:type="page"/>
      </w:r>
    </w:p>
    <w:p>
      <w:pPr>
        <w:spacing w:before="100" w:after="60"/>
        <w:jc w:val="left"/>
      </w:pPr>
      <w:r>
        <w:rPr>
          <w:rFonts w:ascii="黑体" w:hAnsi="黑体" w:eastAsia="黑体"/>
          <w:b/>
          <w:i w:val="0"/>
          <w:sz w:val="25"/>
        </w:rPr>
        <w:t>6.2 敏感性分析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第四问中速度和加速度由轨迹差分得到，平滑窗口大小会影响候选任务数量和最终选中结果。为检验主方案对平滑窗口的依赖程度，程序分别取51、61、71、81、91个点进行候选生成和整数规划求解。结果见表10。</w:t>
      </w:r>
    </w:p>
    <w:p>
      <w:pPr>
        <w:spacing w:line="288" w:lineRule="auto" w:after="20"/>
        <w:jc w:val="center"/>
      </w:pPr>
      <w:r>
        <w:rPr>
          <w:rFonts w:ascii="黑体" w:hAnsi="黑体" w:eastAsia="黑体"/>
          <w:b/>
          <w:i w:val="0"/>
          <w:sz w:val="21"/>
        </w:rPr>
        <w:t>表10 平滑窗口敏感性分析结果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58"/>
        <w:gridCol w:w="1558"/>
        <w:gridCol w:w="1558"/>
        <w:gridCol w:w="1558"/>
        <w:gridCol w:w="1558"/>
        <w:gridCol w:w="1558"/>
      </w:tblGrid>
      <w:tr>
        <w:tc>
          <w:tcPr>
            <w:tcW w:type="dxa" w:w="1558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平滑窗口(点)</w:t>
            </w:r>
          </w:p>
        </w:tc>
        <w:tc>
          <w:tcPr>
            <w:tcW w:type="dxa" w:w="1558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候选任务数</w:t>
            </w:r>
          </w:p>
        </w:tc>
        <w:tc>
          <w:tcPr>
            <w:tcW w:type="dxa" w:w="1558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选中任务数</w:t>
            </w:r>
          </w:p>
        </w:tc>
        <w:tc>
          <w:tcPr>
            <w:tcW w:type="dxa" w:w="1558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期望完成数</w:t>
            </w:r>
          </w:p>
        </w:tc>
        <w:tc>
          <w:tcPr>
            <w:tcW w:type="dxa" w:w="1558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求解状态</w:t>
            </w:r>
          </w:p>
        </w:tc>
        <w:tc>
          <w:tcPr>
            <w:tcW w:type="dxa" w:w="1558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校验</w:t>
            </w:r>
          </w:p>
        </w:tc>
      </w:tr>
      <w:tr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51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210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15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14.4000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milp_optimal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PASS</w:t>
            </w:r>
          </w:p>
        </w:tc>
      </w:tr>
      <w:tr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61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326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17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16.4000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milp_optimal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PASS</w:t>
            </w:r>
          </w:p>
        </w:tc>
      </w:tr>
      <w:tr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71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337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18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17.2500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milp_optimal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PASS</w:t>
            </w:r>
          </w:p>
        </w:tc>
      </w:tr>
      <w:tr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81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358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17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16.1000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milp_optimal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PASS</w:t>
            </w:r>
          </w:p>
        </w:tc>
      </w:tr>
      <w:tr>
        <w:tc>
          <w:tcPr>
            <w:tcW w:type="dxa" w:w="1558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91</w:t>
            </w:r>
          </w:p>
        </w:tc>
        <w:tc>
          <w:tcPr>
            <w:tcW w:type="dxa" w:w="1558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346</w:t>
            </w:r>
          </w:p>
        </w:tc>
        <w:tc>
          <w:tcPr>
            <w:tcW w:type="dxa" w:w="1558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17</w:t>
            </w:r>
          </w:p>
        </w:tc>
        <w:tc>
          <w:tcPr>
            <w:tcW w:type="dxa" w:w="1558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15.6500</w:t>
            </w:r>
          </w:p>
        </w:tc>
        <w:tc>
          <w:tcPr>
            <w:tcW w:type="dxa" w:w="1558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milp_optimal</w:t>
            </w:r>
          </w:p>
        </w:tc>
        <w:tc>
          <w:tcPr>
            <w:tcW w:type="dxa" w:w="1558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PASS</w:t>
            </w:r>
          </w:p>
        </w:tc>
      </w:tr>
    </w:tbl>
    <w:p>
      <w:pPr>
        <w:spacing w:line="288" w:lineRule="auto" w:after="0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从表10可以看出，主方案窗口71时选中18项任务，期望完成数17.25，为所测试窗口中的最高值。窗口过小会使速度和加速度估计更受噪声影响，候选任务偏少；窗口过大则可能过度平滑局部运动变化，使部分时刻的约束判断发生变化。五组窗口全部得到MILP最优状态且复核通过，说明模型流程稳定，但最终任务数对运动学估计仍有一定敏感性。</w:t>
      </w:r>
    </w:p>
    <w:p>
      <w:r>
        <w:br w:type="page"/>
      </w:r>
    </w:p>
    <w:p>
      <w:pPr>
        <w:spacing w:before="100" w:after="60"/>
        <w:jc w:val="left"/>
      </w:pPr>
      <w:r>
        <w:rPr>
          <w:rFonts w:ascii="黑体" w:hAnsi="黑体" w:eastAsia="黑体"/>
          <w:b/>
          <w:i w:val="0"/>
          <w:sz w:val="25"/>
        </w:rPr>
        <w:t>6.3 模型的优点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（1）模型链条完整：从时间同步、偏差估计、轨迹融合到任务调度形成闭环，第四问直接使用第三问的修正轨迹。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（2）偏差判断有统计依据：通过嵌套F检验区分随机样本偏移和固定系统偏差，避免仅凭偏差估计值作主观判断。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（3）任务约束表达清晰：先生成物理可行候选，再用0-1整数规划处理互斥关系，使结果便于复核和解释。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（4）程序输出可复现：关键中间结果、候选任务、选中任务、敏感性分析和复核报告均以Excel或图像形式保存。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尤其在问题三中，偏差模长只有约0.26m，但F检验仍显示显著。这一结论说明模型没有简单按照工程经验阈值忽略偏差，而是把题目要求的“是否存在系统偏差”转化为可检验的统计问题。</w:t>
      </w:r>
    </w:p>
    <w:p>
      <w:pPr>
        <w:spacing w:before="100" w:after="60"/>
        <w:jc w:val="left"/>
      </w:pPr>
      <w:r>
        <w:rPr>
          <w:rFonts w:ascii="黑体" w:hAnsi="黑体" w:eastAsia="黑体"/>
          <w:b/>
          <w:i w:val="0"/>
          <w:sz w:val="25"/>
        </w:rPr>
        <w:t>6.4 模型的缺点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（1）时间同步模型假设时钟偏差为常量，若两种设备存在时钟漂移，单一δ无法完全描述时间误差。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（2）系统偏差只建模为平移向量，未考虑坐标轴旋转、比例缩放或非线性畸变。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（3）速度和加速度由平滑差分估计，平滑窗口需要经验选择，且对第四问候选数量有影响。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（4）任务执行时刻限制在10Hz离散网格上，若允许连续时间微调，可能存在更优任务组合。</w:t>
      </w:r>
    </w:p>
    <w:p>
      <w:r>
        <w:br w:type="page"/>
      </w:r>
    </w:p>
    <w:p>
      <w:pPr>
        <w:spacing w:before="100" w:after="60"/>
        <w:jc w:val="left"/>
      </w:pPr>
      <w:r>
        <w:rPr>
          <w:rFonts w:ascii="黑体" w:hAnsi="黑体" w:eastAsia="黑体"/>
          <w:b/>
          <w:i w:val="0"/>
          <w:sz w:val="25"/>
        </w:rPr>
        <w:t>6.5 模型的改进与推广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若需要进一步提高模型精度，可把时间同步模型扩展为δ(t)=δ_0+κt，用线性漂移项κ描述设备时钟漂移；也可把空间偏差扩展为二维仿射变换，联合估计旋转、缩放和平移参数。对于实际机器人定位，还可以引入卡尔曼滤波或粒子滤波，在状态空间中融合多源传感器观测。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对于第四问，若题目允许改变机器人速度或局部路径，则可把当前的任务选择模型推广为路径—任务联合优化模型。此时决策变量不仅包括任务是否执行，还包括机器人在连续空间中的控制量，模型将从0-1整数规划扩展为混合整数非线性规划。当前模型虽然没有优化路径，但其候选筛选和冲突约束仍可作为更复杂模型的离散任务层。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在更多实际场景中，射击或拍照任务的收益可能与距离、角度、光照、目标重要性有关。可将本文中固定的收益w_i改为任务质量函数，例如拍照收益随视角差和距离变化，射击收益随距离和速度变化。这样模型可以从“尽可能多完成任务”推广到“最大化综合任务价值”。</w:t>
      </w:r>
    </w:p>
    <w:p>
      <w:r>
        <w:br w:type="page"/>
      </w:r>
    </w:p>
    <w:p>
      <w:pPr>
        <w:spacing w:before="120" w:after="160"/>
        <w:jc w:val="center"/>
      </w:pPr>
      <w:r>
        <w:rPr>
          <w:rFonts w:ascii="黑体" w:hAnsi="黑体" w:eastAsia="黑体"/>
          <w:b/>
          <w:i w:val="0"/>
          <w:sz w:val="30"/>
        </w:rPr>
        <w:t>七、参考文献</w:t>
      </w:r>
    </w:p>
    <w:p>
      <w:pPr>
        <w:spacing w:line="288" w:lineRule="auto" w:after="60"/>
      </w:pPr>
      <w:r>
        <w:rPr>
          <w:rFonts w:ascii="宋体" w:hAnsi="宋体" w:eastAsia="宋体"/>
          <w:b w:val="0"/>
          <w:i w:val="0"/>
          <w:sz w:val="24"/>
        </w:rPr>
        <w:t>[1] 司守奎, 孙玺菁. 数学建模算法与应用[M]. 北京: 国防工业出版社, 2011.</w:t>
      </w:r>
    </w:p>
    <w:p>
      <w:pPr>
        <w:spacing w:line="288" w:lineRule="auto" w:after="60"/>
      </w:pPr>
      <w:r>
        <w:rPr>
          <w:rFonts w:ascii="宋体" w:hAnsi="宋体" w:eastAsia="宋体"/>
          <w:b w:val="0"/>
          <w:i w:val="0"/>
          <w:sz w:val="24"/>
        </w:rPr>
        <w:t>[2] Dantzig G B. Linear Programming and Extensions[M]. Princeton: Princeton University Press, 1963.</w:t>
      </w:r>
    </w:p>
    <w:p>
      <w:pPr>
        <w:spacing w:line="288" w:lineRule="auto" w:after="60"/>
      </w:pPr>
      <w:r>
        <w:rPr>
          <w:rFonts w:ascii="宋体" w:hAnsi="宋体" w:eastAsia="宋体"/>
          <w:b w:val="0"/>
          <w:i w:val="0"/>
          <w:sz w:val="24"/>
        </w:rPr>
        <w:t>[3] Savitzky A, Golay M J E. Smoothing and Differentiation of Data by Simplified Least Squares Procedures[J]. Analytical Chemistry, 1964, 36(8): 1627-1639.</w:t>
      </w:r>
    </w:p>
    <w:p>
      <w:pPr>
        <w:spacing w:line="288" w:lineRule="auto" w:after="60"/>
      </w:pPr>
      <w:r>
        <w:rPr>
          <w:rFonts w:ascii="宋体" w:hAnsi="宋体" w:eastAsia="宋体"/>
          <w:b w:val="0"/>
          <w:i w:val="0"/>
          <w:sz w:val="24"/>
        </w:rPr>
        <w:t>[4] Virtanen P, Gommers R, Oliphant T E, et al. SciPy 1.0: fundamental algorithms for scientific computing in Python[J]. Nature Methods, 2020, 17(3): 261-272.</w:t>
      </w:r>
    </w:p>
    <w:p>
      <w:pPr>
        <w:spacing w:line="288" w:lineRule="auto" w:after="60"/>
      </w:pPr>
      <w:r>
        <w:rPr>
          <w:rFonts w:ascii="宋体" w:hAnsi="宋体" w:eastAsia="宋体"/>
          <w:b w:val="0"/>
          <w:i w:val="0"/>
          <w:sz w:val="24"/>
        </w:rPr>
        <w:t>[5] Harris C R, Millman K J, van der Walt S J, et al. Array programming with NumPy[J]. Nature, 2020, 585(7825): 357-362.</w:t>
      </w:r>
    </w:p>
    <w:p>
      <w:pPr>
        <w:spacing w:line="288" w:lineRule="auto" w:after="60"/>
      </w:pPr>
      <w:r>
        <w:rPr>
          <w:rFonts w:ascii="宋体" w:hAnsi="宋体" w:eastAsia="宋体"/>
          <w:b w:val="0"/>
          <w:i w:val="0"/>
          <w:sz w:val="24"/>
        </w:rPr>
        <w:t>[6] McKinney W. Data structures for statistical computing in Python[C]//Proceedings of the 9th Python in Science Conference. 2010: 56-61.</w:t>
      </w:r>
    </w:p>
    <w:p>
      <w:pPr>
        <w:spacing w:line="288" w:lineRule="auto" w:after="60"/>
      </w:pPr>
      <w:r>
        <w:rPr>
          <w:rFonts w:ascii="宋体" w:hAnsi="宋体" w:eastAsia="宋体"/>
          <w:b w:val="0"/>
          <w:i w:val="0"/>
          <w:sz w:val="24"/>
        </w:rPr>
        <w:t>[7] 张贤达. 现代信号处理[M]. 北京: 清华大学出版社, 2002.</w:t>
      </w:r>
    </w:p>
    <w:p>
      <w:r>
        <w:br w:type="page"/>
      </w:r>
    </w:p>
    <w:p>
      <w:pPr>
        <w:spacing w:before="120" w:after="160"/>
        <w:jc w:val="center"/>
      </w:pPr>
      <w:r>
        <w:rPr>
          <w:rFonts w:ascii="黑体" w:hAnsi="黑体" w:eastAsia="黑体"/>
          <w:b/>
          <w:i w:val="0"/>
          <w:sz w:val="30"/>
        </w:rPr>
        <w:t>八、附录</w:t>
      </w:r>
    </w:p>
    <w:p>
      <w:pPr>
        <w:spacing w:before="100" w:after="60"/>
        <w:jc w:val="left"/>
      </w:pPr>
      <w:r>
        <w:rPr>
          <w:rFonts w:ascii="黑体" w:hAnsi="黑体" w:eastAsia="黑体"/>
          <w:b/>
          <w:i w:val="0"/>
          <w:sz w:val="25"/>
        </w:rPr>
        <w:t>附录1 支撑材料文件列表</w:t>
      </w:r>
    </w:p>
    <w:p>
      <w:pPr>
        <w:spacing w:line="288" w:lineRule="auto" w:after="20"/>
        <w:jc w:val="center"/>
      </w:pPr>
      <w:r>
        <w:rPr>
          <w:rFonts w:ascii="黑体" w:hAnsi="黑体" w:eastAsia="黑体"/>
          <w:b/>
          <w:i w:val="0"/>
          <w:sz w:val="21"/>
        </w:rPr>
        <w:t>表11 附录文件说明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文件</w:t>
            </w:r>
          </w:p>
        </w:tc>
        <w:tc>
          <w:tcPr>
            <w:tcW w:type="dxa" w:w="3116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类型</w:t>
            </w:r>
          </w:p>
        </w:tc>
        <w:tc>
          <w:tcPr>
            <w:tcW w:type="dxa" w:w="3116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说明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2026_B题.docx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题目原文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给出问题背景、四个问题和附录约束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附件1.xlsx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问题一数据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无噪声双源定位数据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附件2.xlsx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问题二数据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含随机噪声和固定系统偏差的数据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附件3.xlsx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问题三、四数据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实际测量定位数据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附件4.xlsx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目标点数据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射击目标和拍照目标坐标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solve_b_from_scratch.py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求解程序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完成配准、轨迹融合、任务优化和复核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outputs/estimates_summary.xlsx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估计结果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问题1至3时间偏差、系统偏差和检验结果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outputs/task_schedule_detail.xlsx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任务结果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问题四选中任务明细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outputs/verification_report.xlsx</w:t>
            </w:r>
          </w:p>
        </w:tc>
        <w:tc>
          <w:tcPr>
            <w:tcW w:type="dxa" w:w="3116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复核报告</w:t>
            </w:r>
          </w:p>
        </w:tc>
        <w:tc>
          <w:tcPr>
            <w:tcW w:type="dxa" w:w="3116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记录任务约束复核结论</w:t>
            </w:r>
          </w:p>
        </w:tc>
      </w:tr>
    </w:tbl>
    <w:p>
      <w:pPr>
        <w:spacing w:line="288" w:lineRule="auto" w:after="0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before="100" w:after="60"/>
        <w:jc w:val="left"/>
      </w:pPr>
      <w:r>
        <w:rPr>
          <w:rFonts w:ascii="黑体" w:hAnsi="黑体" w:eastAsia="黑体"/>
          <w:b/>
          <w:i w:val="0"/>
          <w:sz w:val="25"/>
        </w:rPr>
        <w:t>附录2 主要程序模块说明</w:t>
      </w:r>
    </w:p>
    <w:p>
      <w:pPr>
        <w:spacing w:line="288" w:lineRule="auto" w:after="20"/>
        <w:jc w:val="center"/>
      </w:pPr>
      <w:r>
        <w:rPr>
          <w:rFonts w:ascii="黑体" w:hAnsi="黑体" w:eastAsia="黑体"/>
          <w:b/>
          <w:i w:val="0"/>
          <w:sz w:val="21"/>
        </w:rPr>
        <w:t>表12 求解程序主要模块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74"/>
        <w:gridCol w:w="4674"/>
      </w:tblGrid>
      <w:tr>
        <w:tc>
          <w:tcPr>
            <w:tcW w:type="dxa" w:w="4674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程序模块</w:t>
            </w:r>
          </w:p>
        </w:tc>
        <w:tc>
          <w:tcPr>
            <w:tcW w:type="dxa" w:w="4674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作用</w:t>
            </w:r>
          </w:p>
        </w:tc>
      </w:tr>
      <w:tr>
        <w:tc>
          <w:tcPr>
            <w:tcW w:type="dxa" w:w="46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read_pair</w:t>
            </w:r>
          </w:p>
        </w:tc>
        <w:tc>
          <w:tcPr>
            <w:tcW w:type="dxa" w:w="46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读取方式1和方式2轨迹数据，返回时间和二维坐标数组</w:t>
            </w:r>
          </w:p>
        </w:tc>
      </w:tr>
      <w:tr>
        <w:tc>
          <w:tcPr>
            <w:tcW w:type="dxa" w:w="46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estimate_alignment</w:t>
            </w:r>
          </w:p>
        </w:tc>
        <w:tc>
          <w:tcPr>
            <w:tcW w:type="dxa" w:w="46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在可行时间偏差区间内搜索δ，并根据是否带偏差计算匹配误差</w:t>
            </w:r>
          </w:p>
        </w:tc>
      </w:tr>
      <w:tr>
        <w:tc>
          <w:tcPr>
            <w:tcW w:type="dxa" w:w="46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nested_f_test</w:t>
            </w:r>
          </w:p>
        </w:tc>
        <w:tc>
          <w:tcPr>
            <w:tcW w:type="dxa" w:w="46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计算无偏模型与带偏模型的嵌套F检验统计量和p值</w:t>
            </w:r>
          </w:p>
        </w:tc>
      </w:tr>
      <w:tr>
        <w:tc>
          <w:tcPr>
            <w:tcW w:type="dxa" w:w="46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build_fused_trajectory</w:t>
            </w:r>
          </w:p>
        </w:tc>
        <w:tc>
          <w:tcPr>
            <w:tcW w:type="dxa" w:w="46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按0.1s时间网格输出10Hz融合轨迹</w:t>
            </w:r>
          </w:p>
        </w:tc>
      </w:tr>
      <w:tr>
        <w:tc>
          <w:tcPr>
            <w:tcW w:type="dxa" w:w="46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generate_task_candidates</w:t>
            </w:r>
          </w:p>
        </w:tc>
        <w:tc>
          <w:tcPr>
            <w:tcW w:type="dxa" w:w="46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根据距离、速度、加速度和准备时间生成候选任务</w:t>
            </w:r>
          </w:p>
        </w:tc>
      </w:tr>
      <w:tr>
        <w:tc>
          <w:tcPr>
            <w:tcW w:type="dxa" w:w="46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solve_task_milp</w:t>
            </w:r>
          </w:p>
        </w:tc>
        <w:tc>
          <w:tcPr>
            <w:tcW w:type="dxa" w:w="46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建立并求解0-1整数规划，最大化期望完成数</w:t>
            </w:r>
          </w:p>
        </w:tc>
      </w:tr>
      <w:tr>
        <w:tc>
          <w:tcPr>
            <w:tcW w:type="dxa" w:w="4674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verify_schedule</w:t>
            </w:r>
          </w:p>
        </w:tc>
        <w:tc>
          <w:tcPr>
            <w:tcW w:type="dxa" w:w="4674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对选中任务进行时间互斥、目标约束和运动学约束复核</w:t>
            </w:r>
          </w:p>
        </w:tc>
      </w:tr>
    </w:tbl>
    <w:p>
      <w:pPr>
        <w:spacing w:line="288" w:lineRule="auto" w:after="0"/>
      </w:pPr>
      <w:r>
        <w:rPr>
          <w:rFonts w:ascii="宋体" w:hAnsi="宋体" w:eastAsia="宋体"/>
          <w:b w:val="0"/>
          <w:i w:val="0"/>
          <w:sz w:val="24"/>
        </w:rPr>
      </w:r>
    </w:p>
    <w:p>
      <w:r>
        <w:br w:type="page"/>
      </w:r>
    </w:p>
    <w:p>
      <w:pPr>
        <w:spacing w:before="100" w:after="60"/>
        <w:jc w:val="left"/>
      </w:pPr>
      <w:r>
        <w:rPr>
          <w:rFonts w:ascii="黑体" w:hAnsi="黑体" w:eastAsia="黑体"/>
          <w:b/>
          <w:i w:val="0"/>
          <w:sz w:val="25"/>
        </w:rPr>
        <w:t>附录3 核心算法伪代码</w:t>
      </w:r>
    </w:p>
    <w:p>
      <w:pPr>
        <w:spacing w:line="288" w:lineRule="auto" w:after="60"/>
      </w:pPr>
      <w:r>
        <w:rPr>
          <w:rFonts w:ascii="仿宋" w:hAnsi="仿宋" w:eastAsia="仿宋"/>
          <w:b w:val="0"/>
          <w:i w:val="0"/>
          <w:sz w:val="21"/>
        </w:rPr>
        <w:t>算法1 时间同步与偏差估计：</w:t>
      </w:r>
    </w:p>
    <w:p>
      <w:pPr>
        <w:spacing w:line="288" w:lineRule="auto" w:after="60"/>
        <w:ind w:firstLine="420"/>
      </w:pPr>
      <w:r>
        <w:rPr>
          <w:rFonts w:ascii="仿宋" w:hAnsi="仿宋" w:eastAsia="仿宋"/>
          <w:b w:val="0"/>
          <w:i w:val="0"/>
          <w:sz w:val="21"/>
        </w:rPr>
        <w:t>输入：两种定位方式的时间序列和坐标序列；是否采用带偏模型。</w:t>
      </w:r>
    </w:p>
    <w:p>
      <w:pPr>
        <w:spacing w:line="288" w:lineRule="auto" w:after="60"/>
        <w:ind w:firstLine="420"/>
      </w:pPr>
      <w:r>
        <w:rPr>
          <w:rFonts w:ascii="仿宋" w:hAnsi="仿宋" w:eastAsia="仿宋"/>
          <w:b w:val="0"/>
          <w:i w:val="0"/>
          <w:sz w:val="21"/>
        </w:rPr>
        <w:t>1. 设定δ的可行区间，保证两条轨迹有足够公共重叠区间；</w:t>
      </w:r>
    </w:p>
    <w:p>
      <w:pPr>
        <w:spacing w:line="288" w:lineRule="auto" w:after="60"/>
        <w:ind w:firstLine="420"/>
      </w:pPr>
      <w:r>
        <w:rPr>
          <w:rFonts w:ascii="仿宋" w:hAnsi="仿宋" w:eastAsia="仿宋"/>
          <w:b w:val="0"/>
          <w:i w:val="0"/>
          <w:sz w:val="21"/>
        </w:rPr>
        <w:t>2. 对每个候选δ，将方式2时间修正为t_2-δ，并在公共网格插值得到q_1和q_2；</w:t>
      </w:r>
    </w:p>
    <w:p>
      <w:pPr>
        <w:spacing w:line="288" w:lineRule="auto" w:after="60"/>
        <w:ind w:firstLine="420"/>
      </w:pPr>
      <w:r>
        <w:rPr>
          <w:rFonts w:ascii="仿宋" w:hAnsi="仿宋" w:eastAsia="仿宋"/>
          <w:b w:val="0"/>
          <w:i w:val="0"/>
          <w:sz w:val="21"/>
        </w:rPr>
        <w:t>3. 若采用带偏模型，则令b为q_2-q_1的分量中位数，否则令b=0；</w:t>
      </w:r>
    </w:p>
    <w:p>
      <w:pPr>
        <w:spacing w:line="288" w:lineRule="auto" w:after="60"/>
        <w:ind w:firstLine="420"/>
      </w:pPr>
      <w:r>
        <w:rPr>
          <w:rFonts w:ascii="仿宋" w:hAnsi="仿宋" w:eastAsia="仿宋"/>
          <w:b w:val="0"/>
          <w:i w:val="0"/>
          <w:sz w:val="21"/>
        </w:rPr>
        <w:t>4. 计算去偏后的截尾均方误差J(δ)，选择误差最小的δ并局部细化；</w:t>
      </w:r>
    </w:p>
    <w:p>
      <w:pPr>
        <w:spacing w:line="288" w:lineRule="auto" w:after="60"/>
        <w:ind w:firstLine="420"/>
      </w:pPr>
      <w:r>
        <w:rPr>
          <w:rFonts w:ascii="仿宋" w:hAnsi="仿宋" w:eastAsia="仿宋"/>
          <w:b w:val="0"/>
          <w:i w:val="0"/>
          <w:sz w:val="21"/>
        </w:rPr>
        <w:t>5. 对无偏模型和带偏模型计算SSE，并用嵌套F检验判断系统偏差是否显著；</w:t>
      </w:r>
    </w:p>
    <w:p>
      <w:pPr>
        <w:spacing w:line="288" w:lineRule="auto" w:after="60"/>
        <w:ind w:firstLine="420"/>
      </w:pPr>
      <w:r>
        <w:rPr>
          <w:rFonts w:ascii="仿宋" w:hAnsi="仿宋" w:eastAsia="仿宋"/>
          <w:b w:val="0"/>
          <w:i w:val="0"/>
          <w:sz w:val="21"/>
        </w:rPr>
        <w:t>6. 根据检验结论输出δ、b和10Hz融合轨迹。</w:t>
      </w:r>
    </w:p>
    <w:p>
      <w:pPr>
        <w:spacing w:line="288" w:lineRule="auto" w:after="60"/>
      </w:pPr>
      <w:r>
        <w:rPr>
          <w:rFonts w:ascii="仿宋" w:hAnsi="仿宋" w:eastAsia="仿宋"/>
          <w:b w:val="0"/>
          <w:i w:val="0"/>
          <w:sz w:val="21"/>
        </w:rPr>
      </w:r>
    </w:p>
    <w:p>
      <w:pPr>
        <w:spacing w:line="288" w:lineRule="auto" w:after="60"/>
      </w:pPr>
      <w:r>
        <w:rPr>
          <w:rFonts w:ascii="仿宋" w:hAnsi="仿宋" w:eastAsia="仿宋"/>
          <w:b w:val="0"/>
          <w:i w:val="0"/>
          <w:sz w:val="21"/>
        </w:rPr>
        <w:t>算法2 任务候选生成与0-1整数规划：</w:t>
      </w:r>
    </w:p>
    <w:p>
      <w:pPr>
        <w:spacing w:line="288" w:lineRule="auto" w:after="60"/>
        <w:ind w:firstLine="420"/>
      </w:pPr>
      <w:r>
        <w:rPr>
          <w:rFonts w:ascii="仿宋" w:hAnsi="仿宋" w:eastAsia="仿宋"/>
          <w:b w:val="0"/>
          <w:i w:val="0"/>
          <w:sz w:val="21"/>
        </w:rPr>
        <w:t>输入：问题三10Hz融合轨迹、射击目标、拍照目标和题目约束。</w:t>
      </w:r>
    </w:p>
    <w:p>
      <w:pPr>
        <w:spacing w:line="288" w:lineRule="auto" w:after="60"/>
        <w:ind w:firstLine="420"/>
      </w:pPr>
      <w:r>
        <w:rPr>
          <w:rFonts w:ascii="仿宋" w:hAnsi="仿宋" w:eastAsia="仿宋"/>
          <w:b w:val="0"/>
          <w:i w:val="0"/>
          <w:sz w:val="21"/>
        </w:rPr>
        <w:t>1. 对融合轨迹平滑，并用差分估计每个时刻的速度和加速度；</w:t>
      </w:r>
    </w:p>
    <w:p>
      <w:pPr>
        <w:spacing w:line="288" w:lineRule="auto" w:after="60"/>
        <w:ind w:firstLine="420"/>
      </w:pPr>
      <w:r>
        <w:rPr>
          <w:rFonts w:ascii="仿宋" w:hAnsi="仿宋" w:eastAsia="仿宋"/>
          <w:b w:val="0"/>
          <w:i w:val="0"/>
          <w:sz w:val="21"/>
        </w:rPr>
        <w:t>2. 对每个目标和每个10Hz时刻检查执行时刻及准备区间约束，生成候选任务；</w:t>
      </w:r>
    </w:p>
    <w:p>
      <w:pPr>
        <w:spacing w:line="288" w:lineRule="auto" w:after="60"/>
        <w:ind w:firstLine="420"/>
      </w:pPr>
      <w:r>
        <w:rPr>
          <w:rFonts w:ascii="仿宋" w:hAnsi="仿宋" w:eastAsia="仿宋"/>
          <w:b w:val="0"/>
          <w:i w:val="0"/>
          <w:sz w:val="21"/>
        </w:rPr>
        <w:t>3. 为每个候选任务设置0-1变量x_i，收益w_i为拍照1或射击0.85；</w:t>
      </w:r>
    </w:p>
    <w:p>
      <w:pPr>
        <w:spacing w:line="288" w:lineRule="auto" w:after="60"/>
        <w:ind w:firstLine="420"/>
      </w:pPr>
      <w:r>
        <w:rPr>
          <w:rFonts w:ascii="仿宋" w:hAnsi="仿宋" w:eastAsia="仿宋"/>
          <w:b w:val="0"/>
          <w:i w:val="0"/>
          <w:sz w:val="21"/>
        </w:rPr>
        <w:t>4. 添加时间互斥、射击唯一性和拍照角度差约束；</w:t>
      </w:r>
    </w:p>
    <w:p>
      <w:pPr>
        <w:spacing w:line="288" w:lineRule="auto" w:after="60"/>
        <w:ind w:firstLine="420"/>
      </w:pPr>
      <w:r>
        <w:rPr>
          <w:rFonts w:ascii="仿宋" w:hAnsi="仿宋" w:eastAsia="仿宋"/>
          <w:b w:val="0"/>
          <w:i w:val="0"/>
          <w:sz w:val="21"/>
        </w:rPr>
        <w:t>5. 求解MILP，输出选中任务并写入result.xlsx；</w:t>
      </w:r>
    </w:p>
    <w:p>
      <w:pPr>
        <w:spacing w:line="288" w:lineRule="auto" w:after="60"/>
        <w:ind w:firstLine="420"/>
      </w:pPr>
      <w:r>
        <w:rPr>
          <w:rFonts w:ascii="仿宋" w:hAnsi="仿宋" w:eastAsia="仿宋"/>
          <w:b w:val="0"/>
          <w:i w:val="0"/>
          <w:sz w:val="21"/>
        </w:rPr>
        <w:t>6. 对输出结果逐条复核，若无违规项则报告PASS。</w:t>
      </w:r>
    </w:p>
    <w:p>
      <w:r>
        <w:br w:type="page"/>
      </w:r>
    </w:p>
    <w:p>
      <w:pPr>
        <w:spacing w:before="100" w:after="60"/>
        <w:jc w:val="left"/>
      </w:pPr>
      <w:r>
        <w:rPr>
          <w:rFonts w:ascii="黑体" w:hAnsi="黑体" w:eastAsia="黑体"/>
          <w:b/>
          <w:i w:val="0"/>
          <w:sz w:val="25"/>
        </w:rPr>
        <w:t>附录4 问题一至问题三关键数值汇总</w:t>
      </w:r>
    </w:p>
    <w:p>
      <w:pPr>
        <w:spacing w:line="288" w:lineRule="auto" w:after="20"/>
        <w:jc w:val="center"/>
      </w:pPr>
      <w:r>
        <w:rPr>
          <w:rFonts w:ascii="黑体" w:hAnsi="黑体" w:eastAsia="黑体"/>
          <w:b/>
          <w:i w:val="0"/>
          <w:sz w:val="21"/>
        </w:rPr>
        <w:t>表13 问题一至问题三估计结果完整汇总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5"/>
              </w:rPr>
              <w:t>问题</w:t>
            </w:r>
          </w:p>
        </w:tc>
        <w:tc>
          <w:tcPr>
            <w:tcW w:type="dxa" w:w="1039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5"/>
              </w:rPr>
              <w:t>δ/s</w:t>
            </w:r>
          </w:p>
        </w:tc>
        <w:tc>
          <w:tcPr>
            <w:tcW w:type="dxa" w:w="1039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5"/>
              </w:rPr>
              <w:t>δ下界/s</w:t>
            </w:r>
          </w:p>
        </w:tc>
        <w:tc>
          <w:tcPr>
            <w:tcW w:type="dxa" w:w="1039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5"/>
              </w:rPr>
              <w:t>δ上界/s</w:t>
            </w:r>
          </w:p>
        </w:tc>
        <w:tc>
          <w:tcPr>
            <w:tcW w:type="dxa" w:w="1039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5"/>
              </w:rPr>
              <w:t>b_x/m</w:t>
            </w:r>
          </w:p>
        </w:tc>
        <w:tc>
          <w:tcPr>
            <w:tcW w:type="dxa" w:w="1039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5"/>
              </w:rPr>
              <w:t>b_y/m</w:t>
            </w:r>
          </w:p>
        </w:tc>
        <w:tc>
          <w:tcPr>
            <w:tcW w:type="dxa" w:w="1039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5"/>
              </w:rPr>
              <w:t>F</w:t>
            </w:r>
          </w:p>
        </w:tc>
        <w:tc>
          <w:tcPr>
            <w:tcW w:type="dxa" w:w="1039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5"/>
              </w:rPr>
              <w:t>p值</w:t>
            </w:r>
          </w:p>
        </w:tc>
        <w:tc>
          <w:tcPr>
            <w:tcW w:type="dxa" w:w="1039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5"/>
              </w:rPr>
              <w:t>误差下降比例</w:t>
            </w:r>
          </w:p>
        </w:tc>
      </w:tr>
      <w:tr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5"/>
              </w:rPr>
              <w:t>1.0000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5"/>
              </w:rPr>
              <w:t>198.4317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5"/>
              </w:rPr>
              <w:t>0.0000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5"/>
              </w:rPr>
              <w:t>0.0000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5"/>
              </w:rPr>
              <w:t>0.0000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5"/>
              </w:rPr>
              <w:t>0.0000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5"/>
              </w:rPr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5"/>
              </w:rPr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5"/>
              </w:rPr>
            </w:r>
          </w:p>
        </w:tc>
      </w:tr>
      <w:tr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5"/>
              </w:rPr>
              <w:t>2.0000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5"/>
              </w:rPr>
              <w:t>50.5731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5"/>
              </w:rPr>
              <w:t>50.5679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5"/>
              </w:rPr>
              <w:t>50.5762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5"/>
              </w:rPr>
              <w:t>3.4923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5"/>
              </w:rPr>
              <w:t>-1.8225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5"/>
              </w:rPr>
              <w:t>195086.9059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5"/>
              </w:rPr>
              <w:t>0.0000</w:t>
            </w:r>
          </w:p>
        </w:tc>
        <w:tc>
          <w:tcPr>
            <w:tcW w:type="dxa" w:w="10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5"/>
              </w:rPr>
              <w:t>0.9826</w:t>
            </w:r>
          </w:p>
        </w:tc>
      </w:tr>
      <w:tr>
        <w:tc>
          <w:tcPr>
            <w:tcW w:type="dxa" w:w="1039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5"/>
              </w:rPr>
              <w:t>3.0000</w:t>
            </w:r>
          </w:p>
        </w:tc>
        <w:tc>
          <w:tcPr>
            <w:tcW w:type="dxa" w:w="1039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5"/>
              </w:rPr>
              <w:t>-367.9214</w:t>
            </w:r>
          </w:p>
        </w:tc>
        <w:tc>
          <w:tcPr>
            <w:tcW w:type="dxa" w:w="1039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5"/>
              </w:rPr>
              <w:t>-367.9282</w:t>
            </w:r>
          </w:p>
        </w:tc>
        <w:tc>
          <w:tcPr>
            <w:tcW w:type="dxa" w:w="1039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5"/>
              </w:rPr>
              <w:t>-367.9133</w:t>
            </w:r>
          </w:p>
        </w:tc>
        <w:tc>
          <w:tcPr>
            <w:tcW w:type="dxa" w:w="1039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5"/>
              </w:rPr>
              <w:t>-0.1495</w:t>
            </w:r>
          </w:p>
        </w:tc>
        <w:tc>
          <w:tcPr>
            <w:tcW w:type="dxa" w:w="1039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5"/>
              </w:rPr>
              <w:t>-0.2095</w:t>
            </w:r>
          </w:p>
        </w:tc>
        <w:tc>
          <w:tcPr>
            <w:tcW w:type="dxa" w:w="1039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5"/>
              </w:rPr>
              <w:t>25.1727</w:t>
            </w:r>
          </w:p>
        </w:tc>
        <w:tc>
          <w:tcPr>
            <w:tcW w:type="dxa" w:w="1039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5"/>
              </w:rPr>
              <w:t>0.0000</w:t>
            </w:r>
          </w:p>
        </w:tc>
        <w:tc>
          <w:tcPr>
            <w:tcW w:type="dxa" w:w="1039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5"/>
              </w:rPr>
              <w:t>0.0165</w:t>
            </w:r>
          </w:p>
        </w:tc>
      </w:tr>
    </w:tbl>
    <w:p>
      <w:pPr>
        <w:spacing w:line="288" w:lineRule="auto" w:after="0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表13保留了正文中压缩展示的关键数值，便于复核者直接对照程序输出。问题一没有进行偏差检验，相应的F统计量和p值为空；问题二和问题三均显示带偏模型相对于无偏模型有显著改进。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其中问题三的误差下降比例虽然只有约1.65%，但由于样本量达到3000，F检验仍能识别出稳定的固定偏差。因此本文在结论中采用“存在统计显著的微小系统偏差”的表述，以同时反映统计显著性和工程效应大小。</w:t>
      </w:r>
    </w:p>
    <w:p>
      <w:r>
        <w:br w:type="page"/>
      </w:r>
    </w:p>
    <w:p>
      <w:pPr>
        <w:spacing w:before="100" w:after="60"/>
        <w:jc w:val="left"/>
      </w:pPr>
      <w:r>
        <w:rPr>
          <w:rFonts w:ascii="黑体" w:hAnsi="黑体" w:eastAsia="黑体"/>
          <w:b/>
          <w:i w:val="0"/>
          <w:sz w:val="25"/>
        </w:rPr>
        <w:t>附录5 问题四选中任务统计补充</w:t>
      </w:r>
    </w:p>
    <w:p>
      <w:pPr>
        <w:spacing w:line="288" w:lineRule="auto" w:after="20"/>
        <w:jc w:val="center"/>
      </w:pPr>
      <w:r>
        <w:rPr>
          <w:rFonts w:ascii="黑体" w:hAnsi="黑体" w:eastAsia="黑体"/>
          <w:b/>
          <w:i w:val="0"/>
          <w:sz w:val="21"/>
        </w:rPr>
        <w:t>表14 问题四选中任务统计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统计项</w:t>
            </w:r>
          </w:p>
        </w:tc>
        <w:tc>
          <w:tcPr>
            <w:tcW w:type="dxa" w:w="3116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数值</w:t>
            </w:r>
          </w:p>
        </w:tc>
        <w:tc>
          <w:tcPr>
            <w:tcW w:type="dxa" w:w="3116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单位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选中任务总数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18.0000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项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拍照任务数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13.0000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项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模拟射击任务数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5.0000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项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期望完成数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17.2500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项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最早执行时刻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477.0000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s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最晚执行时刻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763.5000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s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最小任务距离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10.4263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m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最大任务距离</w:t>
            </w:r>
          </w:p>
        </w:tc>
        <w:tc>
          <w:tcPr>
            <w:tcW w:type="dxa" w:w="3116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33.5617</w:t>
            </w:r>
          </w:p>
        </w:tc>
        <w:tc>
          <w:tcPr>
            <w:tcW w:type="dxa" w:w="3116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m</w:t>
            </w:r>
          </w:p>
        </w:tc>
      </w:tr>
    </w:tbl>
    <w:p>
      <w:pPr>
        <w:spacing w:line="288" w:lineRule="auto" w:after="0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该统计表用于从整体上描述任务方案。选中任务覆盖476.5s至763.5s的轨迹区间，既包括近距离拍照任务，也包括在速度和加速度满足约束时插入的模拟射击任务。期望完成数不是简单任务数，因为射击任务按0.85命中率计入收益。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从任务类型看，拍照任务数量更多，这是因为拍照目标允许在满足角度差约束的条件下多次拍摄，而射击目标采用同一目标最多一次的约束。该处理符合题目中“尽量多从不同角度拍摄”和“单次射击命中率”的差异化要求。</w:t>
      </w:r>
    </w:p>
    <w:p>
      <w:r>
        <w:br w:type="page"/>
      </w:r>
    </w:p>
    <w:p>
      <w:pPr>
        <w:spacing w:before="100" w:after="60"/>
        <w:jc w:val="left"/>
      </w:pPr>
      <w:r>
        <w:rPr>
          <w:rFonts w:ascii="黑体" w:hAnsi="黑体" w:eastAsia="黑体"/>
          <w:b/>
          <w:i w:val="0"/>
          <w:sz w:val="25"/>
        </w:rPr>
        <w:t>附录6 敏感性分析补充说明</w:t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敏感性分析改变的是轨迹平滑窗口，而非题目原始数据或任务约束。窗口越小，速度和加速度曲线越接近原始噪声；窗口越大，曲线越平滑但可能削弱局部机动特征。因此不同窗口下候选任务数、选中任务数和期望完成数会出现变化。</w:t>
      </w:r>
    </w:p>
    <w:p>
      <w:pPr>
        <w:spacing w:line="288" w:lineRule="auto" w:after="20"/>
        <w:jc w:val="center"/>
      </w:pPr>
      <w:r>
        <w:rPr>
          <w:rFonts w:ascii="黑体" w:hAnsi="黑体" w:eastAsia="黑体"/>
          <w:b/>
          <w:i w:val="0"/>
          <w:sz w:val="21"/>
        </w:rPr>
        <w:t>表15 平滑窗口敏感性分析复列表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58"/>
        <w:gridCol w:w="1558"/>
        <w:gridCol w:w="1558"/>
        <w:gridCol w:w="1558"/>
        <w:gridCol w:w="1558"/>
        <w:gridCol w:w="1558"/>
      </w:tblGrid>
      <w:tr>
        <w:tc>
          <w:tcPr>
            <w:tcW w:type="dxa" w:w="1558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平滑窗口(点)</w:t>
            </w:r>
          </w:p>
        </w:tc>
        <w:tc>
          <w:tcPr>
            <w:tcW w:type="dxa" w:w="1558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候选任务数</w:t>
            </w:r>
          </w:p>
        </w:tc>
        <w:tc>
          <w:tcPr>
            <w:tcW w:type="dxa" w:w="1558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选中任务数</w:t>
            </w:r>
          </w:p>
        </w:tc>
        <w:tc>
          <w:tcPr>
            <w:tcW w:type="dxa" w:w="1558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期望完成数</w:t>
            </w:r>
          </w:p>
        </w:tc>
        <w:tc>
          <w:tcPr>
            <w:tcW w:type="dxa" w:w="1558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求解状态</w:t>
            </w:r>
          </w:p>
        </w:tc>
        <w:tc>
          <w:tcPr>
            <w:tcW w:type="dxa" w:w="1558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校验</w:t>
            </w:r>
          </w:p>
        </w:tc>
      </w:tr>
      <w:tr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51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210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15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14.4000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milp_optimal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PASS</w:t>
            </w:r>
          </w:p>
        </w:tc>
      </w:tr>
      <w:tr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61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326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17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16.4000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milp_optimal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PASS</w:t>
            </w:r>
          </w:p>
        </w:tc>
      </w:tr>
      <w:tr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71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337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18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17.2500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milp_optimal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PASS</w:t>
            </w:r>
          </w:p>
        </w:tc>
      </w:tr>
      <w:tr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81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358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17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16.1000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milp_optimal</w:t>
            </w:r>
          </w:p>
        </w:tc>
        <w:tc>
          <w:tcPr>
            <w:tcW w:type="dxa" w:w="155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PASS</w:t>
            </w:r>
          </w:p>
        </w:tc>
      </w:tr>
      <w:tr>
        <w:tc>
          <w:tcPr>
            <w:tcW w:type="dxa" w:w="1558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91</w:t>
            </w:r>
          </w:p>
        </w:tc>
        <w:tc>
          <w:tcPr>
            <w:tcW w:type="dxa" w:w="1558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346</w:t>
            </w:r>
          </w:p>
        </w:tc>
        <w:tc>
          <w:tcPr>
            <w:tcW w:type="dxa" w:w="1558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17</w:t>
            </w:r>
          </w:p>
        </w:tc>
        <w:tc>
          <w:tcPr>
            <w:tcW w:type="dxa" w:w="1558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15.6500</w:t>
            </w:r>
          </w:p>
        </w:tc>
        <w:tc>
          <w:tcPr>
            <w:tcW w:type="dxa" w:w="1558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milp_optimal</w:t>
            </w:r>
          </w:p>
        </w:tc>
        <w:tc>
          <w:tcPr>
            <w:tcW w:type="dxa" w:w="1558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PASS</w:t>
            </w:r>
          </w:p>
        </w:tc>
      </w:tr>
    </w:tbl>
    <w:p>
      <w:pPr>
        <w:spacing w:line="288" w:lineRule="auto" w:after="0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五个窗口的求解状态均为milp_optimal，复核结论均为PASS，说明整数规划模型本身没有因为窗口变化而失效。主方案选择窗口71，是因为它在测试集合中获得最高期望完成数，同时候选数量适中，避免过小窗口产生噪声驱动的任务缺失。</w:t>
      </w:r>
    </w:p>
    <w:p>
      <w:r>
        <w:br w:type="page"/>
      </w:r>
    </w:p>
    <w:p>
      <w:pPr>
        <w:spacing w:before="100" w:after="60"/>
        <w:jc w:val="left"/>
      </w:pPr>
      <w:r>
        <w:rPr>
          <w:rFonts w:ascii="黑体" w:hAnsi="黑体" w:eastAsia="黑体"/>
          <w:b/>
          <w:i w:val="0"/>
          <w:sz w:val="25"/>
        </w:rPr>
        <w:t>附录7 图表清单</w:t>
      </w:r>
    </w:p>
    <w:p>
      <w:pPr>
        <w:spacing w:line="288" w:lineRule="auto" w:after="20"/>
        <w:jc w:val="center"/>
      </w:pPr>
      <w:r>
        <w:rPr>
          <w:rFonts w:ascii="黑体" w:hAnsi="黑体" w:eastAsia="黑体"/>
          <w:b/>
          <w:i w:val="0"/>
          <w:sz w:val="21"/>
        </w:rPr>
        <w:t>表16 论文图件清单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编号</w:t>
            </w:r>
          </w:p>
        </w:tc>
        <w:tc>
          <w:tcPr>
            <w:tcW w:type="dxa" w:w="3116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名称</w:t>
            </w:r>
          </w:p>
        </w:tc>
        <w:tc>
          <w:tcPr>
            <w:tcW w:type="dxa" w:w="3116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说明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图1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问题总体分析流程图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展示四个问题的整体求解路线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图2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问题一10Hz融合轨迹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验证无噪声时间同步结果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图3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时间同步与系统偏差估计流程图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说明δ、b和F检验的计算顺序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图4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问题二10Hz融合轨迹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展示含噪带偏数据修正后的轨迹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图5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问题三10Hz融合轨迹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展示实际数据修正后的融合轨迹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图6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任务候选生成与整数规划流程图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说明第四问从轨迹到MILP的过程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图7</w:t>
            </w:r>
          </w:p>
        </w:tc>
        <w:tc>
          <w:tcPr>
            <w:tcW w:type="dxa" w:w="3116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问题四选中任务空间分布</w:t>
            </w:r>
          </w:p>
        </w:tc>
        <w:tc>
          <w:tcPr>
            <w:tcW w:type="dxa" w:w="3116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展示选中任务与目标点的空间关系</w:t>
            </w:r>
          </w:p>
        </w:tc>
      </w:tr>
    </w:tbl>
    <w:p>
      <w:pPr>
        <w:spacing w:line="288" w:lineRule="auto" w:after="0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图件均由程序自动生成并保存到outputs/figures目录。流程图服务于建模思路说明，轨迹图和任务图服务于结果解释。图表标题采用“图号+名称”的方式，正文中均有对应文字说明。</w:t>
      </w:r>
    </w:p>
    <w:p>
      <w:r>
        <w:br w:type="page"/>
      </w:r>
    </w:p>
    <w:p>
      <w:pPr>
        <w:spacing w:before="100" w:after="60"/>
        <w:jc w:val="left"/>
      </w:pPr>
      <w:r>
        <w:rPr>
          <w:rFonts w:ascii="黑体" w:hAnsi="黑体" w:eastAsia="黑体"/>
          <w:b/>
          <w:i w:val="0"/>
          <w:sz w:val="25"/>
        </w:rPr>
        <w:t>附录8 提交材料检查清单</w:t>
      </w:r>
    </w:p>
    <w:p>
      <w:pPr>
        <w:spacing w:line="288" w:lineRule="auto" w:after="20"/>
        <w:jc w:val="center"/>
      </w:pPr>
      <w:r>
        <w:rPr>
          <w:rFonts w:ascii="黑体" w:hAnsi="黑体" w:eastAsia="黑体"/>
          <w:b/>
          <w:i w:val="0"/>
          <w:sz w:val="21"/>
        </w:rPr>
        <w:t>表17 提交材料检查清单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材料</w:t>
            </w:r>
          </w:p>
        </w:tc>
        <w:tc>
          <w:tcPr>
            <w:tcW w:type="dxa" w:w="3116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文件</w:t>
            </w:r>
          </w:p>
        </w:tc>
        <w:tc>
          <w:tcPr>
            <w:tcW w:type="dxa" w:w="3116"/>
            <w:tcBorders>
              <w:top w:val="single" w:sz="10" w:color="000000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6"/>
              </w:rPr>
              <w:t>状态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论文DOCX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B题_数学建模论文_30页_规范版_摘要问题重述修改版.docx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已生成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结果表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outputs/result.xlsx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已按题目模板写入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轨迹结果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problem1/2/3_10Hz_trajectory.xlsx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已生成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任务明细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outputs/task_schedule_detail.xlsx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已生成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复核报告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outputs/verification_report.xlsx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PASS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求解代码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solve_b_from_scratch.py</w:t>
            </w:r>
          </w:p>
        </w:tc>
        <w:tc>
          <w:tcPr>
            <w:tcW w:type="dxa" w:w="31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已保留</w:t>
            </w:r>
          </w:p>
        </w:tc>
      </w:tr>
      <w:tr>
        <w:tc>
          <w:tcPr>
            <w:tcW w:type="dxa" w:w="3116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论文生成代码</w:t>
            </w:r>
          </w:p>
        </w:tc>
        <w:tc>
          <w:tcPr>
            <w:tcW w:type="dxa" w:w="3116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generate_30page_paper.py</w:t>
            </w:r>
          </w:p>
        </w:tc>
        <w:tc>
          <w:tcPr>
            <w:tcW w:type="dxa" w:w="3116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6"/>
              </w:rPr>
              <w:t>已保留</w:t>
            </w:r>
          </w:p>
        </w:tc>
      </w:tr>
    </w:tbl>
    <w:p>
      <w:pPr>
        <w:spacing w:line="288" w:lineRule="auto" w:after="0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line="288" w:lineRule="auto" w:after="60"/>
        <w:ind w:firstLine="480"/>
      </w:pPr>
      <w:r>
        <w:rPr>
          <w:rFonts w:ascii="宋体" w:hAnsi="宋体" w:eastAsia="宋体"/>
          <w:b w:val="0"/>
          <w:i w:val="0"/>
          <w:sz w:val="24"/>
        </w:rPr>
        <w:t>最终提交时，应优先使用本脚本生成的DOCX论文和outputs/result.xlsx。若需要重新计算，可先运行solve_b_from_scratch.py刷新所有数值结果，再运行generate_30page_paper.py生成论文。</w:t>
      </w:r>
    </w:p>
    <w:sectPr w:rsidR="00FC693F" w:rsidRPr="0006063C" w:rsidSect="00034616">
      <w:footerReference w:type="default" r:id="rId9"/>
      <w:pgSz w:w="12240" w:h="15840"/>
      <w:pgMar w:top="1389" w:right="1361" w:bottom="130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sz w:val="21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