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BDD3" w14:textId="77777777" w:rsidR="00E66839" w:rsidRPr="00802C74" w:rsidRDefault="00000000">
      <w:pPr>
        <w:spacing w:after="120"/>
        <w:rPr>
          <w:rFonts w:asciiTheme="majorHAnsi" w:hAnsiTheme="majorHAnsi" w:cstheme="majorHAnsi"/>
        </w:rPr>
      </w:pPr>
      <w:r w:rsidRPr="00802C74">
        <w:rPr>
          <w:rFonts w:asciiTheme="majorHAnsi" w:eastAsia="Calibri" w:hAnsiTheme="majorHAnsi" w:cstheme="majorHAnsi"/>
          <w:b/>
          <w:bCs/>
          <w:color w:val="162E24"/>
          <w:sz w:val="40"/>
          <w:szCs w:val="40"/>
        </w:rPr>
        <w:t>Sprint 1 — Domain, Data Foundation &amp; Rule Baseline</w:t>
      </w:r>
    </w:p>
    <w:p w14:paraId="22391C19" w14:textId="5110FBCE" w:rsidR="00E66839" w:rsidRPr="00802C74" w:rsidRDefault="00E66839">
      <w:pPr>
        <w:spacing w:after="300"/>
        <w:rPr>
          <w:rFonts w:asciiTheme="majorHAnsi" w:hAnsiTheme="majorHAnsi" w:cstheme="majorHAnsi"/>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495"/>
      </w:tblGrid>
      <w:tr w:rsidR="00802C74" w:rsidRPr="00802C74" w14:paraId="65B9AD63" w14:textId="77777777" w:rsidTr="00802C74">
        <w:tc>
          <w:tcPr>
            <w:tcW w:w="2520" w:type="dxa"/>
            <w:tcBorders>
              <w:top w:val="single" w:sz="4" w:space="0" w:color="C9C3AC"/>
              <w:left w:val="single" w:sz="4" w:space="0" w:color="C9C3AC"/>
              <w:bottom w:val="single" w:sz="4" w:space="0" w:color="C9C3AC"/>
              <w:right w:val="single" w:sz="4" w:space="0" w:color="C9C3AC"/>
            </w:tcBorders>
            <w:shd w:val="clear" w:color="auto" w:fill="F7F5EC"/>
            <w:tcMar>
              <w:top w:w="90" w:type="dxa"/>
              <w:left w:w="100" w:type="dxa"/>
              <w:bottom w:w="90" w:type="dxa"/>
              <w:right w:w="100" w:type="dxa"/>
            </w:tcMar>
          </w:tcPr>
          <w:p w14:paraId="03F7B9C3" w14:textId="77777777" w:rsidR="00802C74" w:rsidRPr="00802C74" w:rsidRDefault="00802C74">
            <w:pPr>
              <w:rPr>
                <w:rFonts w:asciiTheme="majorHAnsi" w:hAnsiTheme="majorHAnsi" w:cstheme="majorHAnsi"/>
              </w:rPr>
            </w:pPr>
            <w:r w:rsidRPr="00802C74">
              <w:rPr>
                <w:rFonts w:asciiTheme="majorHAnsi" w:eastAsia="Calibri" w:hAnsiTheme="majorHAnsi" w:cstheme="majorHAnsi"/>
                <w:b/>
                <w:bCs/>
                <w:sz w:val="18"/>
                <w:szCs w:val="18"/>
              </w:rPr>
              <w:t xml:space="preserve">Thực tập sinh: </w:t>
            </w:r>
            <w:r w:rsidRPr="00802C74">
              <w:rPr>
                <w:rFonts w:asciiTheme="majorHAnsi" w:eastAsia="Calibri" w:hAnsiTheme="majorHAnsi" w:cstheme="majorHAnsi"/>
                <w:sz w:val="18"/>
                <w:szCs w:val="18"/>
              </w:rPr>
              <w:t>Trần Anh Tú</w:t>
            </w:r>
          </w:p>
        </w:tc>
        <w:tc>
          <w:tcPr>
            <w:tcW w:w="2520" w:type="dxa"/>
            <w:tcBorders>
              <w:top w:val="single" w:sz="4" w:space="0" w:color="C9C3AC"/>
              <w:left w:val="single" w:sz="4" w:space="0" w:color="C9C3AC"/>
              <w:bottom w:val="single" w:sz="4" w:space="0" w:color="C9C3AC"/>
              <w:right w:val="single" w:sz="4" w:space="0" w:color="C9C3AC"/>
            </w:tcBorders>
            <w:shd w:val="clear" w:color="auto" w:fill="F7F5EC"/>
            <w:tcMar>
              <w:top w:w="90" w:type="dxa"/>
              <w:left w:w="100" w:type="dxa"/>
              <w:bottom w:w="90" w:type="dxa"/>
              <w:right w:w="100" w:type="dxa"/>
            </w:tcMar>
          </w:tcPr>
          <w:p w14:paraId="519E16AD" w14:textId="77777777" w:rsidR="00802C74" w:rsidRPr="00802C74" w:rsidRDefault="00802C74">
            <w:pPr>
              <w:rPr>
                <w:rFonts w:asciiTheme="majorHAnsi" w:hAnsiTheme="majorHAnsi" w:cstheme="majorHAnsi"/>
              </w:rPr>
            </w:pPr>
            <w:r w:rsidRPr="00802C74">
              <w:rPr>
                <w:rFonts w:asciiTheme="majorHAnsi" w:eastAsia="Calibri" w:hAnsiTheme="majorHAnsi" w:cstheme="majorHAnsi"/>
                <w:b/>
                <w:bCs/>
                <w:sz w:val="18"/>
                <w:szCs w:val="18"/>
              </w:rPr>
              <w:t xml:space="preserve">Thời gian: </w:t>
            </w:r>
            <w:r w:rsidRPr="00802C74">
              <w:rPr>
                <w:rFonts w:asciiTheme="majorHAnsi" w:eastAsia="Calibri" w:hAnsiTheme="majorHAnsi" w:cstheme="majorHAnsi"/>
                <w:sz w:val="18"/>
                <w:szCs w:val="18"/>
              </w:rPr>
              <w:t>Tuần 1–2</w:t>
            </w:r>
          </w:p>
        </w:tc>
        <w:tc>
          <w:tcPr>
            <w:tcW w:w="4495" w:type="dxa"/>
            <w:tcBorders>
              <w:top w:val="single" w:sz="4" w:space="0" w:color="C9C3AC"/>
              <w:left w:val="single" w:sz="4" w:space="0" w:color="C9C3AC"/>
              <w:bottom w:val="single" w:sz="4" w:space="0" w:color="C9C3AC"/>
              <w:right w:val="single" w:sz="4" w:space="0" w:color="C9C3AC"/>
            </w:tcBorders>
            <w:shd w:val="clear" w:color="auto" w:fill="F7F5EC"/>
            <w:tcMar>
              <w:top w:w="90" w:type="dxa"/>
              <w:left w:w="100" w:type="dxa"/>
              <w:bottom w:w="90" w:type="dxa"/>
              <w:right w:w="100" w:type="dxa"/>
            </w:tcMar>
          </w:tcPr>
          <w:p w14:paraId="38D8C476" w14:textId="77777777" w:rsidR="00802C74" w:rsidRPr="00802C74" w:rsidRDefault="00802C74">
            <w:pPr>
              <w:rPr>
                <w:rFonts w:asciiTheme="majorHAnsi" w:hAnsiTheme="majorHAnsi" w:cstheme="majorHAnsi"/>
              </w:rPr>
            </w:pPr>
            <w:r w:rsidRPr="00802C74">
              <w:rPr>
                <w:rFonts w:asciiTheme="majorHAnsi" w:eastAsia="Calibri" w:hAnsiTheme="majorHAnsi" w:cstheme="majorHAnsi"/>
                <w:b/>
                <w:bCs/>
                <w:sz w:val="18"/>
                <w:szCs w:val="18"/>
              </w:rPr>
              <w:t xml:space="preserve">Stack: </w:t>
            </w:r>
            <w:r w:rsidRPr="00802C74">
              <w:rPr>
                <w:rFonts w:asciiTheme="majorHAnsi" w:eastAsia="Calibri" w:hAnsiTheme="majorHAnsi" w:cstheme="majorHAnsi"/>
                <w:sz w:val="18"/>
                <w:szCs w:val="18"/>
              </w:rPr>
              <w:t>Java 17 · Spring Boot 3.3.5</w:t>
            </w:r>
          </w:p>
        </w:tc>
      </w:tr>
    </w:tbl>
    <w:p w14:paraId="1F3DA295" w14:textId="77777777" w:rsidR="00E66839" w:rsidRPr="00802C74" w:rsidRDefault="00E66839">
      <w:pPr>
        <w:spacing w:after="200"/>
        <w:rPr>
          <w:rFonts w:asciiTheme="majorHAnsi" w:hAnsiTheme="majorHAnsi" w:cstheme="majorHAnsi"/>
        </w:rPr>
      </w:pPr>
    </w:p>
    <w:p w14:paraId="56E4F97F" w14:textId="77777777" w:rsidR="00E66839" w:rsidRPr="00802C74" w:rsidRDefault="00000000">
      <w:pPr>
        <w:pStyle w:val="Heading1"/>
        <w:pBdr>
          <w:bottom w:val="single" w:sz="6" w:space="6" w:color="1F5C46"/>
        </w:pBdr>
        <w:spacing w:before="360" w:after="160"/>
        <w:rPr>
          <w:rFonts w:asciiTheme="majorHAnsi" w:hAnsiTheme="majorHAnsi" w:cstheme="majorHAnsi"/>
        </w:rPr>
      </w:pPr>
      <w:r w:rsidRPr="00802C74">
        <w:rPr>
          <w:rFonts w:asciiTheme="majorHAnsi" w:eastAsia="Calibri" w:hAnsiTheme="majorHAnsi" w:cstheme="majorHAnsi"/>
          <w:b/>
          <w:bCs/>
          <w:color w:val="162E24"/>
          <w:sz w:val="30"/>
          <w:szCs w:val="30"/>
        </w:rPr>
        <w:t>0. Phạm vi &amp; đề bài</w:t>
      </w:r>
    </w:p>
    <w:p w14:paraId="294455DB" w14:textId="77777777" w:rsidR="00E66839" w:rsidRPr="00802C74" w:rsidRDefault="00000000">
      <w:pPr>
        <w:spacing w:after="160" w:line="300" w:lineRule="auto"/>
        <w:rPr>
          <w:rFonts w:asciiTheme="majorHAnsi" w:hAnsiTheme="majorHAnsi" w:cstheme="majorHAnsi"/>
        </w:rPr>
      </w:pPr>
      <w:r w:rsidRPr="00802C74">
        <w:rPr>
          <w:rFonts w:asciiTheme="majorHAnsi" w:eastAsia="Calibri" w:hAnsiTheme="majorHAnsi" w:cstheme="majorHAnsi"/>
          <w:color w:val="1C1F1A"/>
        </w:rPr>
        <w:t>Theo PROJECT_SPEC.md mục 5: "Understand the problem before applying AI." Sprint 1 chỉ làm phần rule-based, không có AI — với log của một cuộc gọi, hệ thống phải tính được chỉ số, dựng được timeline, và ra verdict kèm evidence bằng logic xác định (deterministic). Đây là baseline mà verdict của AI ở Sprint 2 sẽ được đối chiếu vào.</w:t>
      </w:r>
    </w:p>
    <w:p w14:paraId="3D9E686F" w14:textId="77777777" w:rsidR="00E66839" w:rsidRPr="00802C74" w:rsidRDefault="00000000">
      <w:pPr>
        <w:spacing w:after="160" w:line="300" w:lineRule="auto"/>
        <w:rPr>
          <w:rFonts w:asciiTheme="majorHAnsi" w:hAnsiTheme="majorHAnsi" w:cstheme="majorHAnsi"/>
        </w:rPr>
      </w:pPr>
      <w:r w:rsidRPr="00802C74">
        <w:rPr>
          <w:rFonts w:asciiTheme="majorHAnsi" w:eastAsia="Calibri" w:hAnsiTheme="majorHAnsi" w:cstheme="majorHAnsi"/>
          <w:color w:val="1C1F1A"/>
        </w:rPr>
        <w:t>Dữ liệu mẫu do mentor cung cấp gồm 20 cuộc gọi thật (success/ ×7, fail/ ×6, for_test/ ×7), mỗi cuộc gọi có tối đa 3 nguồn log không đồng nhất: signaling.json (server), *_endcall.log (client, TSV 9 schema), *_webrtc.log (client, text log 2 định dạng).</w:t>
      </w:r>
    </w:p>
    <w:p w14:paraId="011934CF" w14:textId="77777777" w:rsidR="00E66839" w:rsidRPr="00802C74" w:rsidRDefault="00000000">
      <w:pPr>
        <w:pStyle w:val="Heading1"/>
        <w:pBdr>
          <w:bottom w:val="single" w:sz="6" w:space="6" w:color="1F5C46"/>
        </w:pBdr>
        <w:spacing w:before="360" w:after="160"/>
        <w:rPr>
          <w:rFonts w:asciiTheme="majorHAnsi" w:hAnsiTheme="majorHAnsi" w:cstheme="majorHAnsi"/>
        </w:rPr>
      </w:pPr>
      <w:r w:rsidRPr="00802C74">
        <w:rPr>
          <w:rFonts w:asciiTheme="majorHAnsi" w:eastAsia="Calibri" w:hAnsiTheme="majorHAnsi" w:cstheme="majorHAnsi"/>
          <w:b/>
          <w:bCs/>
          <w:color w:val="162E24"/>
          <w:sz w:val="30"/>
          <w:szCs w:val="30"/>
        </w:rPr>
        <w:t>1. Kiến trúc</w:t>
      </w:r>
    </w:p>
    <w:p w14:paraId="3F0B8B71" w14:textId="77777777" w:rsidR="00E66839" w:rsidRPr="00802C74" w:rsidRDefault="00000000">
      <w:pPr>
        <w:spacing w:after="160" w:line="300" w:lineRule="auto"/>
        <w:rPr>
          <w:rFonts w:asciiTheme="majorHAnsi" w:hAnsiTheme="majorHAnsi" w:cstheme="majorHAnsi"/>
        </w:rPr>
      </w:pPr>
      <w:r w:rsidRPr="00802C74">
        <w:rPr>
          <w:rFonts w:asciiTheme="majorHAnsi" w:eastAsia="Calibri" w:hAnsiTheme="majorHAnsi" w:cstheme="majorHAnsi"/>
          <w:color w:val="1C1F1A"/>
        </w:rPr>
        <w:t>Code chia 4 tầng, phụ thuộc một chiều — tầng trong (domain) không biết gì về framework hay I/O; tầng ngoài (cli/ingest/report) là adapter cắm vào các port do application định nghĩa.</w:t>
      </w:r>
    </w:p>
    <w:p w14:paraId="38F14844" w14:textId="77777777" w:rsidR="00E66839" w:rsidRPr="00802C74" w:rsidRDefault="00000000">
      <w:pPr>
        <w:spacing w:after="60"/>
        <w:rPr>
          <w:rFonts w:asciiTheme="majorHAnsi" w:hAnsiTheme="majorHAnsi" w:cstheme="majorHAnsi"/>
        </w:rPr>
      </w:pPr>
      <w:r w:rsidRPr="00802C74">
        <w:rPr>
          <w:rFonts w:asciiTheme="majorHAnsi" w:eastAsia="Consolas" w:hAnsiTheme="majorHAnsi" w:cstheme="majorHAnsi"/>
          <w:color w:val="1C1F1A"/>
          <w:sz w:val="17"/>
          <w:szCs w:val="17"/>
        </w:rPr>
        <w:t>cli · ingest · report   (adapter)</w:t>
      </w:r>
    </w:p>
    <w:p w14:paraId="1B6E3252" w14:textId="77777777" w:rsidR="00E66839" w:rsidRPr="00802C74" w:rsidRDefault="00000000">
      <w:pPr>
        <w:spacing w:after="60"/>
        <w:rPr>
          <w:rFonts w:asciiTheme="majorHAnsi" w:hAnsiTheme="majorHAnsi" w:cstheme="majorHAnsi"/>
        </w:rPr>
      </w:pPr>
      <w:r w:rsidRPr="00802C74">
        <w:rPr>
          <w:rFonts w:asciiTheme="majorHAnsi" w:eastAsia="Consolas" w:hAnsiTheme="majorHAnsi" w:cstheme="majorHAnsi"/>
          <w:color w:val="1C1F1A"/>
          <w:sz w:val="17"/>
          <w:szCs w:val="17"/>
        </w:rPr>
        <w:t xml:space="preserve">        ↓</w:t>
      </w:r>
    </w:p>
    <w:p w14:paraId="6D8D308E" w14:textId="77777777" w:rsidR="00E66839" w:rsidRPr="00802C74" w:rsidRDefault="00000000">
      <w:pPr>
        <w:spacing w:after="60"/>
        <w:rPr>
          <w:rFonts w:asciiTheme="majorHAnsi" w:hAnsiTheme="majorHAnsi" w:cstheme="majorHAnsi"/>
        </w:rPr>
      </w:pPr>
      <w:r w:rsidRPr="00802C74">
        <w:rPr>
          <w:rFonts w:asciiTheme="majorHAnsi" w:eastAsia="Consolas" w:hAnsiTheme="majorHAnsi" w:cstheme="majorHAnsi"/>
          <w:color w:val="1C1F1A"/>
          <w:sz w:val="17"/>
          <w:szCs w:val="17"/>
        </w:rPr>
        <w:t xml:space="preserve">   application   (use case + port)</w:t>
      </w:r>
    </w:p>
    <w:p w14:paraId="5C8C9D56" w14:textId="77777777" w:rsidR="00E66839" w:rsidRPr="00802C74" w:rsidRDefault="00000000">
      <w:pPr>
        <w:spacing w:after="60"/>
        <w:rPr>
          <w:rFonts w:asciiTheme="majorHAnsi" w:hAnsiTheme="majorHAnsi" w:cstheme="majorHAnsi"/>
        </w:rPr>
      </w:pPr>
      <w:r w:rsidRPr="00802C74">
        <w:rPr>
          <w:rFonts w:asciiTheme="majorHAnsi" w:eastAsia="Consolas" w:hAnsiTheme="majorHAnsi" w:cstheme="majorHAnsi"/>
          <w:color w:val="1C1F1A"/>
          <w:sz w:val="17"/>
          <w:szCs w:val="17"/>
        </w:rPr>
        <w:t xml:space="preserve">        ↓</w:t>
      </w:r>
    </w:p>
    <w:p w14:paraId="197CDFDC" w14:textId="77777777" w:rsidR="00E66839" w:rsidRPr="00802C74" w:rsidRDefault="00000000">
      <w:pPr>
        <w:spacing w:after="60"/>
        <w:rPr>
          <w:rFonts w:asciiTheme="majorHAnsi" w:hAnsiTheme="majorHAnsi" w:cstheme="majorHAnsi"/>
        </w:rPr>
      </w:pPr>
      <w:r w:rsidRPr="00802C74">
        <w:rPr>
          <w:rFonts w:asciiTheme="majorHAnsi" w:eastAsia="Consolas" w:hAnsiTheme="majorHAnsi" w:cstheme="majorHAnsi"/>
          <w:color w:val="1C1F1A"/>
          <w:sz w:val="17"/>
          <w:szCs w:val="17"/>
        </w:rPr>
        <w:t xml:space="preserve">    analysis     (logic nghiệp vụ)</w:t>
      </w:r>
    </w:p>
    <w:p w14:paraId="66A4B8D0" w14:textId="77777777" w:rsidR="00E66839" w:rsidRPr="00802C74" w:rsidRDefault="00000000">
      <w:pPr>
        <w:spacing w:after="60"/>
        <w:rPr>
          <w:rFonts w:asciiTheme="majorHAnsi" w:hAnsiTheme="majorHAnsi" w:cstheme="majorHAnsi"/>
        </w:rPr>
      </w:pPr>
      <w:r w:rsidRPr="00802C74">
        <w:rPr>
          <w:rFonts w:asciiTheme="majorHAnsi" w:eastAsia="Consolas" w:hAnsiTheme="majorHAnsi" w:cstheme="majorHAnsi"/>
          <w:color w:val="1C1F1A"/>
          <w:sz w:val="17"/>
          <w:szCs w:val="17"/>
        </w:rPr>
        <w:t xml:space="preserve">        ↓</w:t>
      </w:r>
    </w:p>
    <w:p w14:paraId="5852DEC0" w14:textId="77777777" w:rsidR="00E66839" w:rsidRPr="00802C74" w:rsidRDefault="00000000">
      <w:pPr>
        <w:spacing w:after="200"/>
        <w:rPr>
          <w:rFonts w:asciiTheme="majorHAnsi" w:hAnsiTheme="majorHAnsi" w:cstheme="majorHAnsi"/>
        </w:rPr>
      </w:pPr>
      <w:r w:rsidRPr="00802C74">
        <w:rPr>
          <w:rFonts w:asciiTheme="majorHAnsi" w:eastAsia="Consolas" w:hAnsiTheme="majorHAnsi" w:cstheme="majorHAnsi"/>
          <w:color w:val="1C1F1A"/>
          <w:sz w:val="17"/>
          <w:szCs w:val="17"/>
        </w:rPr>
        <w:t xml:space="preserve">     domain      (model thuần)</w:t>
      </w:r>
    </w:p>
    <w:p w14:paraId="7E3847C2" w14:textId="77777777" w:rsidR="00E66839" w:rsidRPr="00802C74" w:rsidRDefault="00000000">
      <w:pPr>
        <w:spacing w:after="160" w:line="300" w:lineRule="auto"/>
        <w:rPr>
          <w:rFonts w:asciiTheme="majorHAnsi" w:hAnsiTheme="majorHAnsi" w:cstheme="majorHAnsi"/>
        </w:rPr>
      </w:pPr>
      <w:r w:rsidRPr="00802C74">
        <w:rPr>
          <w:rFonts w:asciiTheme="majorHAnsi" w:eastAsia="Calibri" w:hAnsiTheme="majorHAnsi" w:cstheme="majorHAnsi"/>
          <w:i/>
          <w:iCs/>
          <w:color w:val="6B6A5C"/>
        </w:rPr>
        <w:t>Chi tiết sơ đồ đầy đủ: docs/architecture-diagram-v1.md.</w:t>
      </w:r>
    </w:p>
    <w:p w14:paraId="5025DFC7" w14:textId="77777777" w:rsidR="00E66839" w:rsidRPr="00802C74" w:rsidRDefault="00000000">
      <w:pPr>
        <w:pStyle w:val="Heading1"/>
        <w:pBdr>
          <w:bottom w:val="single" w:sz="6" w:space="6" w:color="1F5C46"/>
        </w:pBdr>
        <w:spacing w:before="360" w:after="160"/>
        <w:rPr>
          <w:rFonts w:asciiTheme="majorHAnsi" w:hAnsiTheme="majorHAnsi" w:cstheme="majorHAnsi"/>
        </w:rPr>
      </w:pPr>
      <w:r w:rsidRPr="00802C74">
        <w:rPr>
          <w:rFonts w:asciiTheme="majorHAnsi" w:eastAsia="Calibri" w:hAnsiTheme="majorHAnsi" w:cstheme="majorHAnsi"/>
          <w:b/>
          <w:bCs/>
          <w:color w:val="162E24"/>
          <w:sz w:val="30"/>
          <w:szCs w:val="30"/>
        </w:rPr>
        <w:t>2. Nhiệm vụ T1–T11 (đối chiếu mục 5.1)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2600"/>
        <w:gridCol w:w="1400"/>
        <w:gridCol w:w="5260"/>
      </w:tblGrid>
      <w:tr w:rsidR="00E66839" w:rsidRPr="00802C74" w14:paraId="2B4A1FD7" w14:textId="77777777">
        <w:tc>
          <w:tcPr>
            <w:tcW w:w="82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5806AA56"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Task</w:t>
            </w:r>
          </w:p>
        </w:tc>
        <w:tc>
          <w:tcPr>
            <w:tcW w:w="260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12C1854E"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Yêu cầu chính</w:t>
            </w:r>
          </w:p>
        </w:tc>
        <w:tc>
          <w:tcPr>
            <w:tcW w:w="140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2523AF92"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Trạng thái</w:t>
            </w:r>
          </w:p>
        </w:tc>
        <w:tc>
          <w:tcPr>
            <w:tcW w:w="526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65132A49"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Bằng chứng</w:t>
            </w:r>
          </w:p>
        </w:tc>
      </w:tr>
      <w:tr w:rsidR="00E66839" w:rsidRPr="00802C74" w14:paraId="1C6100DB"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55B45578"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T1</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023FB8AF"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ES local (Docker) + import lặp lại được</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619CCE1D"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579C25BF"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docker-compose.yml (ES 8.15 + Kibana); ElasticsearchSignalingArchive — id tài liệu SHA-256 của callId+timestamp+cmd+requestId+service nên import lại không nhân đôi dữ liệu.</w:t>
            </w:r>
          </w:p>
        </w:tc>
      </w:tr>
      <w:tr w:rsidR="00E66839" w:rsidRPr="00802C74" w14:paraId="25265272"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506A9DAF"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T2</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25303165"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Canonical Event Model dùng chung 3 nguồn</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4E3BBF8"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6FAEEF7C"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domain/event/CanonicalEvent (11 field: callId, leg, source, timestamp, rawTimestamp, timestampConfidence, sequenceNumber, eventType, attributes, rawLine).</w:t>
            </w:r>
          </w:p>
        </w:tc>
      </w:tr>
      <w:tr w:rsidR="00E66839" w:rsidRPr="00802C74" w14:paraId="45BB6A7B"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A35B68E"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T3</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09A948F2"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Parser 3 nguồn; nhận diện file theo nội dung; không crash khi malformed</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3E6019D8"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07CC5A93"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ContentBasedLogFileTypeDetector, EndCallLogParser, EndCallSchemaClassifier, WebRtcLogParser, SignalingExportParser. Dòng lỗi định dạng bị bỏ qua kèm cảnh báo, không crash.</w:t>
            </w:r>
          </w:p>
        </w:tc>
      </w:tr>
      <w:tr w:rsidR="00E66839" w:rsidRPr="00802C74" w14:paraId="24FAA060"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1F0C98C"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T4</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D70EA08"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Sort/correlate/dedupe; xử lý lệch đồng hồ server/client</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7FCF1D81"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7ABCD95"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TimelineBuilder, EventDeduplicator, WebRtcElapsedTimeAnchor — neo mốc tương đối của WebRTC log vào end-call log cùng leg, đánh dấu ANCHORED/UNKNOWN.</w:t>
            </w:r>
          </w:p>
        </w:tc>
      </w:tr>
      <w:tr w:rsidR="00E66839" w:rsidRPr="00802C74" w14:paraId="3D6FA8E8"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3DE75526"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T5</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6EBA5736"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Verdict + Issue Category: definition, symptoms, evidence, detection, ambiguity</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7DB0AC99"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7DDA5EB1"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domain/verdict/{Verdict, IssueCategory, IssueCategoryDefinition} + IssueCategoryRegistry; mirror ở docs/verdict-issue-taxonomy.md.</w:t>
            </w:r>
          </w:p>
        </w:tc>
      </w:tr>
      <w:tr w:rsidR="00E66839" w:rsidRPr="00802C74" w14:paraId="111C8413"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7FAFA8D0"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lastRenderedPageBreak/>
              <w:t>T6</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10EC4048"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Tính chỉ số Core; quy tắc N/A; unit test tính tay</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526AC26D"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64B1B93F"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analysis/metrics/* (4 calculator chuyên trách) + MetricResult (giá trị hoặc N/A kèm lý do, không mặc định 0).</w:t>
            </w:r>
          </w:p>
        </w:tc>
      </w:tr>
      <w:tr w:rsidR="00E66839" w:rsidRPr="00802C74" w14:paraId="1421F4C7"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0E038CBF"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T7</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393B2592"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Sinh evidence ID; verdict/issue category theo rule</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2D1D35FF"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54AD36F3"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EvidenceEngine, RuleVerdictEngine, VerdictContext — chuỗi 5 VerdictRule (Chain of Responsibility) + 3 QualityCheck.</w:t>
            </w:r>
          </w:p>
        </w:tc>
      </w:tr>
      <w:tr w:rsidR="00E66839" w:rsidRPr="00802C74" w14:paraId="79303A43"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75B82A5D"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T8</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353E3B34"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JSON Schema report theo mẫu 4.5</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2F7218D3"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72F35D0"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schema/report-schema-v1.json; ReportSchemaGuard validate thật trong pipeline (không chỉ trong test); TextReportRenderer.</w:t>
            </w:r>
          </w:p>
        </w:tc>
      </w:tr>
      <w:tr w:rsidR="00E66839" w:rsidRPr="00802C74" w14:paraId="330C6F85" w14:textId="77777777">
        <w:tc>
          <w:tcPr>
            <w:tcW w:w="82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A38040A"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T9</w:t>
            </w:r>
          </w:p>
        </w:tc>
        <w:tc>
          <w:tcPr>
            <w:tcW w:w="2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61FFDC75"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Sensitive Data Inventory mở rộng</w:t>
            </w:r>
          </w:p>
        </w:tc>
        <w:tc>
          <w:tcPr>
            <w:tcW w:w="14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2FB952C4"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1F5C46"/>
                <w:sz w:val="17"/>
                <w:szCs w:val="17"/>
              </w:rPr>
              <w:t>Hoàn thành</w:t>
            </w:r>
          </w:p>
        </w:tc>
        <w:tc>
          <w:tcPr>
            <w:tcW w:w="526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73A8F002"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docs/sensitive-data-inventory.md — bổ sung ICE ufrag/pwd, DTLS fingerprint, turnSessionInfo... ngoài bảng khởi điểm của mentor.</w:t>
            </w:r>
          </w:p>
        </w:tc>
      </w:tr>
      <w:tr w:rsidR="00E66839" w:rsidRPr="00802C74" w14:paraId="607A70DE" w14:textId="77777777">
        <w:tc>
          <w:tcPr>
            <w:tcW w:w="820" w:type="dxa"/>
            <w:tcBorders>
              <w:top w:val="single" w:sz="4" w:space="0" w:color="C9C3AC"/>
              <w:left w:val="single" w:sz="4" w:space="0" w:color="C9C3AC"/>
              <w:bottom w:val="single" w:sz="4" w:space="0" w:color="C9C3AC"/>
              <w:right w:val="single" w:sz="4" w:space="0" w:color="C9C3AC"/>
            </w:tcBorders>
            <w:shd w:val="clear" w:color="auto" w:fill="F5E9D8"/>
            <w:tcMar>
              <w:top w:w="90" w:type="dxa"/>
              <w:left w:w="100" w:type="dxa"/>
              <w:bottom w:w="90" w:type="dxa"/>
              <w:right w:w="100" w:type="dxa"/>
            </w:tcMar>
          </w:tcPr>
          <w:p w14:paraId="7F1EFF47"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T10</w:t>
            </w:r>
          </w:p>
        </w:tc>
        <w:tc>
          <w:tcPr>
            <w:tcW w:w="2600" w:type="dxa"/>
            <w:tcBorders>
              <w:top w:val="single" w:sz="4" w:space="0" w:color="C9C3AC"/>
              <w:left w:val="single" w:sz="4" w:space="0" w:color="C9C3AC"/>
              <w:bottom w:val="single" w:sz="4" w:space="0" w:color="C9C3AC"/>
              <w:right w:val="single" w:sz="4" w:space="0" w:color="C9C3AC"/>
            </w:tcBorders>
            <w:shd w:val="clear" w:color="auto" w:fill="F5E9D8"/>
            <w:tcMar>
              <w:top w:w="90" w:type="dxa"/>
              <w:left w:w="100" w:type="dxa"/>
              <w:bottom w:w="90" w:type="dxa"/>
              <w:right w:w="100" w:type="dxa"/>
            </w:tcMar>
          </w:tcPr>
          <w:p w14:paraId="63344F4F"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So sánh ≥2 phương án AI provider chạy từ máy cá nhân</w:t>
            </w:r>
          </w:p>
        </w:tc>
        <w:tc>
          <w:tcPr>
            <w:tcW w:w="1400" w:type="dxa"/>
            <w:tcBorders>
              <w:top w:val="single" w:sz="4" w:space="0" w:color="C9C3AC"/>
              <w:left w:val="single" w:sz="4" w:space="0" w:color="C9C3AC"/>
              <w:bottom w:val="single" w:sz="4" w:space="0" w:color="C9C3AC"/>
              <w:right w:val="single" w:sz="4" w:space="0" w:color="C9C3AC"/>
            </w:tcBorders>
            <w:shd w:val="clear" w:color="auto" w:fill="F5E9D8"/>
            <w:tcMar>
              <w:top w:w="90" w:type="dxa"/>
              <w:left w:w="100" w:type="dxa"/>
              <w:bottom w:w="90" w:type="dxa"/>
              <w:right w:w="100" w:type="dxa"/>
            </w:tcMar>
          </w:tcPr>
          <w:p w14:paraId="68D3881A"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9C5B1E"/>
                <w:sz w:val="17"/>
                <w:szCs w:val="17"/>
              </w:rPr>
              <w:t>Bản nháp</w:t>
            </w:r>
          </w:p>
        </w:tc>
        <w:tc>
          <w:tcPr>
            <w:tcW w:w="5260" w:type="dxa"/>
            <w:tcBorders>
              <w:top w:val="single" w:sz="4" w:space="0" w:color="C9C3AC"/>
              <w:left w:val="single" w:sz="4" w:space="0" w:color="C9C3AC"/>
              <w:bottom w:val="single" w:sz="4" w:space="0" w:color="C9C3AC"/>
              <w:right w:val="single" w:sz="4" w:space="0" w:color="C9C3AC"/>
            </w:tcBorders>
            <w:shd w:val="clear" w:color="auto" w:fill="F5E9D8"/>
            <w:tcMar>
              <w:top w:w="90" w:type="dxa"/>
              <w:left w:w="100" w:type="dxa"/>
              <w:bottom w:w="90" w:type="dxa"/>
              <w:right w:w="100" w:type="dxa"/>
            </w:tcMar>
          </w:tcPr>
          <w:p w14:paraId="161937B2"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docs/ai-provider-proposal.md — Cloud API (Anthropic) vs local (Ollama); đề xuất Phương án A. Chưa được Mentor duyệt.</w:t>
            </w:r>
          </w:p>
        </w:tc>
      </w:tr>
      <w:tr w:rsidR="00E66839" w:rsidRPr="00802C74" w14:paraId="23E09034" w14:textId="77777777">
        <w:tc>
          <w:tcPr>
            <w:tcW w:w="820" w:type="dxa"/>
            <w:tcBorders>
              <w:top w:val="single" w:sz="4" w:space="0" w:color="C9C3AC"/>
              <w:left w:val="single" w:sz="4" w:space="0" w:color="C9C3AC"/>
              <w:bottom w:val="single" w:sz="4" w:space="0" w:color="C9C3AC"/>
              <w:right w:val="single" w:sz="4" w:space="0" w:color="C9C3AC"/>
            </w:tcBorders>
            <w:shd w:val="clear" w:color="auto" w:fill="EDEBE0"/>
            <w:tcMar>
              <w:top w:w="90" w:type="dxa"/>
              <w:left w:w="100" w:type="dxa"/>
              <w:bottom w:w="90" w:type="dxa"/>
              <w:right w:w="100" w:type="dxa"/>
            </w:tcMar>
          </w:tcPr>
          <w:p w14:paraId="5448E03F" w14:textId="77777777" w:rsidR="00E66839" w:rsidRPr="00802C74" w:rsidRDefault="00000000">
            <w:pPr>
              <w:rPr>
                <w:rFonts w:asciiTheme="majorHAnsi" w:hAnsiTheme="majorHAnsi" w:cstheme="majorHAnsi"/>
              </w:rPr>
            </w:pPr>
            <w:r w:rsidRPr="00802C74">
              <w:rPr>
                <w:rFonts w:asciiTheme="majorHAnsi" w:eastAsia="Consolas" w:hAnsiTheme="majorHAnsi" w:cstheme="majorHAnsi"/>
                <w:b/>
                <w:bCs/>
                <w:color w:val="1C1F1A"/>
                <w:sz w:val="17"/>
                <w:szCs w:val="17"/>
              </w:rPr>
              <w:t>T11</w:t>
            </w:r>
          </w:p>
        </w:tc>
        <w:tc>
          <w:tcPr>
            <w:tcW w:w="2600" w:type="dxa"/>
            <w:tcBorders>
              <w:top w:val="single" w:sz="4" w:space="0" w:color="C9C3AC"/>
              <w:left w:val="single" w:sz="4" w:space="0" w:color="C9C3AC"/>
              <w:bottom w:val="single" w:sz="4" w:space="0" w:color="C9C3AC"/>
              <w:right w:val="single" w:sz="4" w:space="0" w:color="C9C3AC"/>
            </w:tcBorders>
            <w:shd w:val="clear" w:color="auto" w:fill="EDEBE0"/>
            <w:tcMar>
              <w:top w:w="90" w:type="dxa"/>
              <w:left w:w="100" w:type="dxa"/>
              <w:bottom w:w="90" w:type="dxa"/>
              <w:right w:w="100" w:type="dxa"/>
            </w:tcMar>
          </w:tcPr>
          <w:p w14:paraId="0ACFA46F"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Chỉ số mở rộng (Nếu kịp)</w:t>
            </w:r>
          </w:p>
        </w:tc>
        <w:tc>
          <w:tcPr>
            <w:tcW w:w="1400" w:type="dxa"/>
            <w:tcBorders>
              <w:top w:val="single" w:sz="4" w:space="0" w:color="C9C3AC"/>
              <w:left w:val="single" w:sz="4" w:space="0" w:color="C9C3AC"/>
              <w:bottom w:val="single" w:sz="4" w:space="0" w:color="C9C3AC"/>
              <w:right w:val="single" w:sz="4" w:space="0" w:color="C9C3AC"/>
            </w:tcBorders>
            <w:shd w:val="clear" w:color="auto" w:fill="EDEBE0"/>
            <w:tcMar>
              <w:top w:w="90" w:type="dxa"/>
              <w:left w:w="100" w:type="dxa"/>
              <w:bottom w:w="90" w:type="dxa"/>
              <w:right w:w="100" w:type="dxa"/>
            </w:tcMar>
          </w:tcPr>
          <w:p w14:paraId="5AE3FE1B"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6B6A5C"/>
                <w:sz w:val="17"/>
                <w:szCs w:val="17"/>
              </w:rPr>
              <w:t>Chưa làm</w:t>
            </w:r>
          </w:p>
        </w:tc>
        <w:tc>
          <w:tcPr>
            <w:tcW w:w="5260" w:type="dxa"/>
            <w:tcBorders>
              <w:top w:val="single" w:sz="4" w:space="0" w:color="C9C3AC"/>
              <w:left w:val="single" w:sz="4" w:space="0" w:color="C9C3AC"/>
              <w:bottom w:val="single" w:sz="4" w:space="0" w:color="C9C3AC"/>
              <w:right w:val="single" w:sz="4" w:space="0" w:color="C9C3AC"/>
            </w:tcBorders>
            <w:shd w:val="clear" w:color="auto" w:fill="EDEBE0"/>
            <w:tcMar>
              <w:top w:w="90" w:type="dxa"/>
              <w:left w:w="100" w:type="dxa"/>
              <w:bottom w:w="90" w:type="dxa"/>
              <w:right w:w="100" w:type="dxa"/>
            </w:tcMar>
          </w:tcPr>
          <w:p w14:paraId="77982C18"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Ưu tiên hoàn thiện Core trước; xem mục Known Limitations.</w:t>
            </w:r>
          </w:p>
        </w:tc>
      </w:tr>
    </w:tbl>
    <w:p w14:paraId="7908DB8D" w14:textId="77777777" w:rsidR="00E66839" w:rsidRPr="00802C74" w:rsidRDefault="00000000">
      <w:pPr>
        <w:pStyle w:val="Heading1"/>
        <w:pBdr>
          <w:bottom w:val="single" w:sz="6" w:space="6" w:color="1F5C46"/>
        </w:pBdr>
        <w:spacing w:before="360" w:after="160"/>
        <w:rPr>
          <w:rFonts w:asciiTheme="majorHAnsi" w:hAnsiTheme="majorHAnsi" w:cstheme="majorHAnsi"/>
        </w:rPr>
      </w:pPr>
      <w:r w:rsidRPr="00802C74">
        <w:rPr>
          <w:rFonts w:asciiTheme="majorHAnsi" w:eastAsia="Calibri" w:hAnsiTheme="majorHAnsi" w:cstheme="majorHAnsi"/>
          <w:b/>
          <w:bCs/>
          <w:color w:val="162E24"/>
          <w:sz w:val="30"/>
          <w:szCs w:val="30"/>
        </w:rPr>
        <w:t>3. Acceptance criteria (mục 5.1)</w:t>
      </w:r>
    </w:p>
    <w:p w14:paraId="63DBA70F"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Parse ≥ 90% log hợp lệ trong data mẫu</w:t>
      </w:r>
      <w:r w:rsidRPr="00802C74">
        <w:rPr>
          <w:rFonts w:asciiTheme="majorHAnsi" w:eastAsia="Calibri" w:hAnsiTheme="majorHAnsi" w:cstheme="majorHAnsi"/>
        </w:rPr>
        <w:t xml:space="preserve"> — đạt 100%: chạy demo trên cả 20 cuộc gọi qua pipeline có ES thật, 0 cảnh báo parser trên mọi file.</w:t>
      </w:r>
    </w:p>
    <w:p w14:paraId="7CA4C795"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Timeline đúng thứ tự thời gian; duplicate được xử lý</w:t>
      </w:r>
      <w:r w:rsidRPr="00802C74">
        <w:rPr>
          <w:rFonts w:asciiTheme="majorHAnsi" w:eastAsia="Calibri" w:hAnsiTheme="majorHAnsi" w:cstheme="majorHAnsi"/>
        </w:rPr>
        <w:t xml:space="preserve"> — xác nhận bằng ca thật: 2 dòng log_detail y hệt nhau ở caller_endcall.log (dòng 65–66 của DE7DD314) bị loại còn 1 sau EventDeduplicator.</w:t>
      </w:r>
    </w:p>
    <w:p w14:paraId="588996DD"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Invalid input không làm crash pipeline</w:t>
      </w:r>
      <w:r w:rsidRPr="00802C74">
        <w:rPr>
          <w:rFonts w:asciiTheme="majorHAnsi" w:eastAsia="Calibri" w:hAnsiTheme="majorHAnsi" w:cstheme="majorHAnsi"/>
        </w:rPr>
        <w:t xml:space="preserve"> — file thiếu → chỉ số N/A kèm lý do; dòng log hỏng → bỏ qua kèm cảnh báo; tên file sai loại (calleer_webrtc.log ở EE129C8F) vẫn nhận diện đúng nhờ phát hiện theo nội dung.</w:t>
      </w:r>
    </w:p>
    <w:p w14:paraId="316D8051"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Chỉ số khớp 100% với giá trị tính tay trên ≥5 cuộc gọi</w:t>
      </w:r>
      <w:r w:rsidRPr="00802C74">
        <w:rPr>
          <w:rFonts w:asciiTheme="majorHAnsi" w:eastAsia="Calibri" w:hAnsiTheme="majorHAnsi" w:cstheme="majorHAnsi"/>
        </w:rPr>
        <w:t xml:space="preserve"> — đã đối chiếu tay 5 cuộc gọi thật: DE7DD314, 6A7CE985, C8CF631E, 703100CF, 1B009D42 (setup time, retransmit count, MOS, packet loss, RTT, jitter).</w:t>
      </w:r>
    </w:p>
    <w:p w14:paraId="50E069B5"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Unit test đầy đủ cho core logic</w:t>
      </w:r>
      <w:r w:rsidRPr="00802C74">
        <w:rPr>
          <w:rFonts w:asciiTheme="majorHAnsi" w:eastAsia="Calibri" w:hAnsiTheme="majorHAnsi" w:cstheme="majorHAnsi"/>
        </w:rPr>
        <w:t xml:space="preserve"> — 80/80 test pass, phủ parser, timeline, metrics, verdict/rule, report-schema — đối chiếu ground truth tính tay, không chỉ so khớp output của chính code.</w:t>
      </w:r>
    </w:p>
    <w:p w14:paraId="4C442D21" w14:textId="77777777" w:rsidR="00E66839" w:rsidRPr="00802C74" w:rsidRDefault="00000000">
      <w:pPr>
        <w:pStyle w:val="Heading1"/>
        <w:pBdr>
          <w:bottom w:val="single" w:sz="6" w:space="6" w:color="1F5C46"/>
        </w:pBdr>
        <w:spacing w:before="360" w:after="160"/>
        <w:rPr>
          <w:rFonts w:asciiTheme="majorHAnsi" w:hAnsiTheme="majorHAnsi" w:cstheme="majorHAnsi"/>
        </w:rPr>
      </w:pPr>
      <w:r w:rsidRPr="00802C74">
        <w:rPr>
          <w:rFonts w:asciiTheme="majorHAnsi" w:eastAsia="Calibri" w:hAnsiTheme="majorHAnsi" w:cstheme="majorHAnsi"/>
          <w:b/>
          <w:bCs/>
          <w:color w:val="162E24"/>
          <w:sz w:val="30"/>
          <w:szCs w:val="30"/>
        </w:rPr>
        <w:t>4. Kết quả kiểm chứng trên toàn bộ data mẫu</w:t>
      </w:r>
    </w:p>
    <w:p w14:paraId="6E8425CD" w14:textId="77777777" w:rsidR="00E66839" w:rsidRPr="00802C74" w:rsidRDefault="00000000">
      <w:pPr>
        <w:spacing w:after="160" w:line="300" w:lineRule="auto"/>
        <w:rPr>
          <w:rFonts w:asciiTheme="majorHAnsi" w:hAnsiTheme="majorHAnsi" w:cstheme="majorHAnsi"/>
        </w:rPr>
      </w:pPr>
      <w:r w:rsidRPr="00802C74">
        <w:rPr>
          <w:rFonts w:asciiTheme="majorHAnsi" w:eastAsia="Calibri" w:hAnsiTheme="majorHAnsi" w:cstheme="majorHAnsi"/>
          <w:color w:val="1C1F1A"/>
        </w:rPr>
        <w:t>Chạy demo sample-data/success sample-data/fail sample-data/for_test (20 cuộc gọi, signaling lấy qua Elasticsearch thật):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E66839" w:rsidRPr="00802C74" w14:paraId="31268640" w14:textId="77777777">
        <w:tc>
          <w:tcPr>
            <w:tcW w:w="300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5EAB0901"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Verdict</w:t>
            </w:r>
          </w:p>
        </w:tc>
        <w:tc>
          <w:tcPr>
            <w:tcW w:w="300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62855BFB"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Số cuộc gọi</w:t>
            </w:r>
          </w:p>
        </w:tc>
      </w:tr>
      <w:tr w:rsidR="00E66839" w:rsidRPr="00802C74" w14:paraId="2D797A54" w14:textId="77777777">
        <w:tc>
          <w:tcPr>
            <w:tcW w:w="30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2DF90577"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SUCCESS</w:t>
            </w:r>
          </w:p>
        </w:tc>
        <w:tc>
          <w:tcPr>
            <w:tcW w:w="30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45537342" w14:textId="7352D103" w:rsidR="00E66839" w:rsidRPr="00802C74" w:rsidRDefault="00802C74">
            <w:pPr>
              <w:rPr>
                <w:rFonts w:asciiTheme="majorHAnsi" w:hAnsiTheme="majorHAnsi" w:cstheme="majorHAnsi"/>
                <w:lang w:val="en-US"/>
              </w:rPr>
            </w:pPr>
            <w:r w:rsidRPr="00802C74">
              <w:rPr>
                <w:rFonts w:asciiTheme="majorHAnsi" w:hAnsiTheme="majorHAnsi" w:cstheme="majorHAnsi"/>
                <w:lang w:val="en-US"/>
              </w:rPr>
              <w:t>8</w:t>
            </w:r>
          </w:p>
        </w:tc>
      </w:tr>
      <w:tr w:rsidR="00E66839" w:rsidRPr="00802C74" w14:paraId="1FD73F4C" w14:textId="77777777">
        <w:tc>
          <w:tcPr>
            <w:tcW w:w="3000" w:type="dxa"/>
            <w:tcBorders>
              <w:top w:val="single" w:sz="4" w:space="0" w:color="C9C3AC"/>
              <w:left w:val="single" w:sz="4" w:space="0" w:color="C9C3AC"/>
              <w:bottom w:val="single" w:sz="4" w:space="0" w:color="C9C3AC"/>
              <w:right w:val="single" w:sz="4" w:space="0" w:color="C9C3AC"/>
            </w:tcBorders>
            <w:shd w:val="clear" w:color="auto" w:fill="F5E9D8"/>
            <w:tcMar>
              <w:top w:w="90" w:type="dxa"/>
              <w:left w:w="100" w:type="dxa"/>
              <w:bottom w:w="90" w:type="dxa"/>
              <w:right w:w="100" w:type="dxa"/>
            </w:tcMar>
          </w:tcPr>
          <w:p w14:paraId="2856A9B4"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FAIL</w:t>
            </w:r>
          </w:p>
        </w:tc>
        <w:tc>
          <w:tcPr>
            <w:tcW w:w="3000" w:type="dxa"/>
            <w:tcBorders>
              <w:top w:val="single" w:sz="4" w:space="0" w:color="C9C3AC"/>
              <w:left w:val="single" w:sz="4" w:space="0" w:color="C9C3AC"/>
              <w:bottom w:val="single" w:sz="4" w:space="0" w:color="C9C3AC"/>
              <w:right w:val="single" w:sz="4" w:space="0" w:color="C9C3AC"/>
            </w:tcBorders>
            <w:shd w:val="clear" w:color="auto" w:fill="F5E9D8"/>
            <w:tcMar>
              <w:top w:w="90" w:type="dxa"/>
              <w:left w:w="100" w:type="dxa"/>
              <w:bottom w:w="90" w:type="dxa"/>
              <w:right w:w="100" w:type="dxa"/>
            </w:tcMar>
          </w:tcPr>
          <w:p w14:paraId="1FB93948" w14:textId="63C0D1EC" w:rsidR="00E66839" w:rsidRPr="00802C74" w:rsidRDefault="00802C74">
            <w:pPr>
              <w:rPr>
                <w:rFonts w:asciiTheme="majorHAnsi" w:hAnsiTheme="majorHAnsi" w:cstheme="majorHAnsi"/>
                <w:lang w:val="en-US"/>
              </w:rPr>
            </w:pPr>
            <w:r w:rsidRPr="00802C74">
              <w:rPr>
                <w:rFonts w:asciiTheme="majorHAnsi" w:hAnsiTheme="majorHAnsi" w:cstheme="majorHAnsi"/>
                <w:lang w:val="en-US"/>
              </w:rPr>
              <w:t>12</w:t>
            </w:r>
          </w:p>
        </w:tc>
      </w:tr>
      <w:tr w:rsidR="00E66839" w:rsidRPr="00802C74" w14:paraId="15D6BB09" w14:textId="77777777">
        <w:tc>
          <w:tcPr>
            <w:tcW w:w="3000" w:type="dxa"/>
            <w:tcBorders>
              <w:top w:val="single" w:sz="4" w:space="0" w:color="C9C3AC"/>
              <w:left w:val="single" w:sz="4" w:space="0" w:color="C9C3AC"/>
              <w:bottom w:val="single" w:sz="4" w:space="0" w:color="C9C3AC"/>
              <w:right w:val="single" w:sz="4" w:space="0" w:color="C9C3AC"/>
            </w:tcBorders>
            <w:shd w:val="clear" w:color="auto" w:fill="EDEBE0"/>
            <w:tcMar>
              <w:top w:w="90" w:type="dxa"/>
              <w:left w:w="100" w:type="dxa"/>
              <w:bottom w:w="90" w:type="dxa"/>
              <w:right w:w="100" w:type="dxa"/>
            </w:tcMar>
          </w:tcPr>
          <w:p w14:paraId="1FA40CAB"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UNKNOWN</w:t>
            </w:r>
          </w:p>
        </w:tc>
        <w:tc>
          <w:tcPr>
            <w:tcW w:w="3000" w:type="dxa"/>
            <w:tcBorders>
              <w:top w:val="single" w:sz="4" w:space="0" w:color="C9C3AC"/>
              <w:left w:val="single" w:sz="4" w:space="0" w:color="C9C3AC"/>
              <w:bottom w:val="single" w:sz="4" w:space="0" w:color="C9C3AC"/>
              <w:right w:val="single" w:sz="4" w:space="0" w:color="C9C3AC"/>
            </w:tcBorders>
            <w:shd w:val="clear" w:color="auto" w:fill="EDEBE0"/>
            <w:tcMar>
              <w:top w:w="90" w:type="dxa"/>
              <w:left w:w="100" w:type="dxa"/>
              <w:bottom w:w="90" w:type="dxa"/>
              <w:right w:w="100" w:type="dxa"/>
            </w:tcMar>
          </w:tcPr>
          <w:p w14:paraId="7386CF97" w14:textId="434AA17E" w:rsidR="00E66839" w:rsidRPr="00802C74" w:rsidRDefault="00802C74">
            <w:pPr>
              <w:rPr>
                <w:rFonts w:asciiTheme="majorHAnsi" w:hAnsiTheme="majorHAnsi" w:cstheme="majorHAnsi"/>
                <w:lang w:val="en-US"/>
              </w:rPr>
            </w:pPr>
            <w:r w:rsidRPr="00802C74">
              <w:rPr>
                <w:rFonts w:asciiTheme="majorHAnsi" w:hAnsiTheme="majorHAnsi" w:cstheme="majorHAnsi"/>
                <w:lang w:val="en-US"/>
              </w:rPr>
              <w:t>0</w:t>
            </w:r>
          </w:p>
        </w:tc>
      </w:tr>
    </w:tbl>
    <w:p w14:paraId="69D20063" w14:textId="77777777" w:rsidR="00E66839" w:rsidRPr="00802C74" w:rsidRDefault="00E66839">
      <w:pPr>
        <w:spacing w:after="160"/>
        <w:rPr>
          <w:rFonts w:asciiTheme="majorHAnsi" w:hAnsiTheme="majorHAnsi" w:cstheme="majorHAnsi"/>
        </w:rPr>
      </w:pPr>
    </w:p>
    <w:p w14:paraId="361DDE10" w14:textId="77777777" w:rsidR="00E66839" w:rsidRPr="00802C74" w:rsidRDefault="00000000">
      <w:pPr>
        <w:pStyle w:val="Heading1"/>
        <w:pBdr>
          <w:bottom w:val="single" w:sz="6" w:space="6" w:color="1F5C46"/>
        </w:pBdr>
        <w:spacing w:before="360" w:after="160"/>
        <w:rPr>
          <w:rFonts w:asciiTheme="majorHAnsi" w:hAnsiTheme="majorHAnsi" w:cstheme="majorHAnsi"/>
        </w:rPr>
      </w:pPr>
      <w:r w:rsidRPr="00802C74">
        <w:rPr>
          <w:rFonts w:asciiTheme="majorHAnsi" w:eastAsia="Calibri" w:hAnsiTheme="majorHAnsi" w:cstheme="majorHAnsi"/>
          <w:b/>
          <w:bCs/>
          <w:color w:val="162E24"/>
          <w:sz w:val="30"/>
          <w:szCs w:val="30"/>
        </w:rPr>
        <w:t>5. Sensitive Data Inventory (T9)</w:t>
      </w:r>
    </w:p>
    <w:p w14:paraId="32DCCAE7" w14:textId="77777777" w:rsidR="00E66839" w:rsidRPr="00802C74" w:rsidRDefault="00000000">
      <w:pPr>
        <w:spacing w:after="160" w:line="300" w:lineRule="auto"/>
        <w:rPr>
          <w:rFonts w:asciiTheme="majorHAnsi" w:hAnsiTheme="majorHAnsi" w:cstheme="majorHAnsi"/>
        </w:rPr>
      </w:pPr>
      <w:r w:rsidRPr="00802C74">
        <w:rPr>
          <w:rFonts w:asciiTheme="majorHAnsi" w:eastAsia="Calibri" w:hAnsiTheme="majorHAnsi" w:cstheme="majorHAnsi"/>
          <w:color w:val="1C1F1A"/>
        </w:rPr>
        <w:t>Tóm tắt theo mức phân loại (đầy đủ ở docs/sensitive-data-inventory.md):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6280"/>
      </w:tblGrid>
      <w:tr w:rsidR="00E66839" w:rsidRPr="00802C74" w14:paraId="7925A64E" w14:textId="77777777">
        <w:tc>
          <w:tcPr>
            <w:tcW w:w="160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5B60D782"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Phân loại</w:t>
            </w:r>
          </w:p>
        </w:tc>
        <w:tc>
          <w:tcPr>
            <w:tcW w:w="220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2D387D08"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Chính sách</w:t>
            </w:r>
          </w:p>
        </w:tc>
        <w:tc>
          <w:tcPr>
            <w:tcW w:w="6280" w:type="dxa"/>
            <w:tcBorders>
              <w:top w:val="single" w:sz="4" w:space="0" w:color="C9C3AC"/>
              <w:left w:val="single" w:sz="4" w:space="0" w:color="C9C3AC"/>
              <w:bottom w:val="single" w:sz="4" w:space="0" w:color="C9C3AC"/>
              <w:right w:val="single" w:sz="4" w:space="0" w:color="C9C3AC"/>
            </w:tcBorders>
            <w:shd w:val="clear" w:color="auto" w:fill="EFEBDD"/>
            <w:tcMar>
              <w:top w:w="80" w:type="dxa"/>
              <w:left w:w="100" w:type="dxa"/>
              <w:bottom w:w="80" w:type="dxa"/>
              <w:right w:w="100" w:type="dxa"/>
            </w:tcMar>
            <w:vAlign w:val="center"/>
          </w:tcPr>
          <w:p w14:paraId="6B215779"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3A3826"/>
                <w:sz w:val="18"/>
                <w:szCs w:val="18"/>
              </w:rPr>
              <w:t>Ví dụ trong data mẫu</w:t>
            </w:r>
          </w:p>
        </w:tc>
      </w:tr>
      <w:tr w:rsidR="00E66839" w:rsidRPr="00802C74" w14:paraId="581DAEEC" w14:textId="77777777">
        <w:tc>
          <w:tcPr>
            <w:tcW w:w="1600" w:type="dxa"/>
            <w:tcBorders>
              <w:top w:val="single" w:sz="4" w:space="0" w:color="C9C3AC"/>
              <w:left w:val="single" w:sz="4" w:space="0" w:color="C9C3AC"/>
              <w:bottom w:val="single" w:sz="4" w:space="0" w:color="C9C3AC"/>
              <w:right w:val="single" w:sz="4" w:space="0" w:color="C9C3AC"/>
            </w:tcBorders>
            <w:shd w:val="clear" w:color="auto" w:fill="E4EEE8"/>
            <w:tcMar>
              <w:top w:w="90" w:type="dxa"/>
              <w:left w:w="100" w:type="dxa"/>
              <w:bottom w:w="90" w:type="dxa"/>
              <w:right w:w="100" w:type="dxa"/>
            </w:tcMar>
          </w:tcPr>
          <w:p w14:paraId="3469E729"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sz w:val="18"/>
                <w:szCs w:val="18"/>
              </w:rPr>
              <w:t>INTERNAL</w:t>
            </w:r>
          </w:p>
        </w:tc>
        <w:tc>
          <w:tcPr>
            <w:tcW w:w="2200" w:type="dxa"/>
            <w:tcBorders>
              <w:top w:val="single" w:sz="4" w:space="0" w:color="C9C3AC"/>
              <w:left w:val="single" w:sz="4" w:space="0" w:color="C9C3AC"/>
              <w:bottom w:val="single" w:sz="4" w:space="0" w:color="C9C3AC"/>
              <w:right w:val="single" w:sz="4" w:space="0" w:color="C9C3AC"/>
            </w:tcBorders>
            <w:tcMar>
              <w:top w:w="90" w:type="dxa"/>
              <w:left w:w="100" w:type="dxa"/>
              <w:bottom w:w="90" w:type="dxa"/>
              <w:right w:w="100" w:type="dxa"/>
            </w:tcMar>
          </w:tcPr>
          <w:p w14:paraId="5DD5EE3A"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Allow</w:t>
            </w:r>
          </w:p>
        </w:tc>
        <w:tc>
          <w:tcPr>
            <w:tcW w:w="6280" w:type="dxa"/>
            <w:tcBorders>
              <w:top w:val="single" w:sz="4" w:space="0" w:color="C9C3AC"/>
              <w:left w:val="single" w:sz="4" w:space="0" w:color="C9C3AC"/>
              <w:bottom w:val="single" w:sz="4" w:space="0" w:color="C9C3AC"/>
              <w:right w:val="single" w:sz="4" w:space="0" w:color="C9C3AC"/>
            </w:tcBorders>
            <w:tcMar>
              <w:top w:w="90" w:type="dxa"/>
              <w:left w:w="100" w:type="dxa"/>
              <w:bottom w:w="90" w:type="dxa"/>
              <w:right w:w="100" w:type="dxa"/>
            </w:tcMar>
          </w:tcPr>
          <w:p w14:paraId="73211B35"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Packet loss, RTT, jitter, MOS, ISP/ASN/country, mã lỗi hiển thị người dùng</w:t>
            </w:r>
          </w:p>
        </w:tc>
      </w:tr>
      <w:tr w:rsidR="00E66839" w:rsidRPr="00802C74" w14:paraId="3E74F513" w14:textId="77777777">
        <w:tc>
          <w:tcPr>
            <w:tcW w:w="1600" w:type="dxa"/>
            <w:tcBorders>
              <w:top w:val="single" w:sz="4" w:space="0" w:color="C9C3AC"/>
              <w:left w:val="single" w:sz="4" w:space="0" w:color="C9C3AC"/>
              <w:bottom w:val="single" w:sz="4" w:space="0" w:color="C9C3AC"/>
              <w:right w:val="single" w:sz="4" w:space="0" w:color="C9C3AC"/>
            </w:tcBorders>
            <w:shd w:val="clear" w:color="auto" w:fill="F5E9D8"/>
            <w:tcMar>
              <w:top w:w="90" w:type="dxa"/>
              <w:left w:w="100" w:type="dxa"/>
              <w:bottom w:w="90" w:type="dxa"/>
              <w:right w:w="100" w:type="dxa"/>
            </w:tcMar>
          </w:tcPr>
          <w:p w14:paraId="05CC7884"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9C5B1E"/>
                <w:sz w:val="18"/>
                <w:szCs w:val="18"/>
              </w:rPr>
              <w:t>SENSITIVE</w:t>
            </w:r>
          </w:p>
        </w:tc>
        <w:tc>
          <w:tcPr>
            <w:tcW w:w="2200" w:type="dxa"/>
            <w:tcBorders>
              <w:top w:val="single" w:sz="4" w:space="0" w:color="C9C3AC"/>
              <w:left w:val="single" w:sz="4" w:space="0" w:color="C9C3AC"/>
              <w:bottom w:val="single" w:sz="4" w:space="0" w:color="C9C3AC"/>
              <w:right w:val="single" w:sz="4" w:space="0" w:color="C9C3AC"/>
            </w:tcBorders>
            <w:tcMar>
              <w:top w:w="90" w:type="dxa"/>
              <w:left w:w="100" w:type="dxa"/>
              <w:bottom w:w="90" w:type="dxa"/>
              <w:right w:w="100" w:type="dxa"/>
            </w:tcMar>
          </w:tcPr>
          <w:p w14:paraId="10381F32"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Mask / Pseudonymize</w:t>
            </w:r>
          </w:p>
        </w:tc>
        <w:tc>
          <w:tcPr>
            <w:tcW w:w="6280" w:type="dxa"/>
            <w:tcBorders>
              <w:top w:val="single" w:sz="4" w:space="0" w:color="C9C3AC"/>
              <w:left w:val="single" w:sz="4" w:space="0" w:color="C9C3AC"/>
              <w:bottom w:val="single" w:sz="4" w:space="0" w:color="C9C3AC"/>
              <w:right w:val="single" w:sz="4" w:space="0" w:color="C9C3AC"/>
            </w:tcBorders>
            <w:tcMar>
              <w:top w:w="90" w:type="dxa"/>
              <w:left w:w="100" w:type="dxa"/>
              <w:bottom w:w="90" w:type="dxa"/>
              <w:right w:w="100" w:type="dxa"/>
            </w:tcMar>
          </w:tcPr>
          <w:p w14:paraId="54118054"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appUserId, deviceId, sessionId/csid, IP client trong ICE candidate, turnSessionInfo</w:t>
            </w:r>
          </w:p>
        </w:tc>
      </w:tr>
      <w:tr w:rsidR="00E66839" w:rsidRPr="00802C74" w14:paraId="0CF62651" w14:textId="77777777">
        <w:tc>
          <w:tcPr>
            <w:tcW w:w="1600" w:type="dxa"/>
            <w:tcBorders>
              <w:top w:val="single" w:sz="4" w:space="0" w:color="C9C3AC"/>
              <w:left w:val="single" w:sz="4" w:space="0" w:color="C9C3AC"/>
              <w:bottom w:val="single" w:sz="4" w:space="0" w:color="C9C3AC"/>
              <w:right w:val="single" w:sz="4" w:space="0" w:color="C9C3AC"/>
            </w:tcBorders>
            <w:shd w:val="clear" w:color="auto" w:fill="EFDCD6"/>
            <w:tcMar>
              <w:top w:w="90" w:type="dxa"/>
              <w:left w:w="100" w:type="dxa"/>
              <w:bottom w:w="90" w:type="dxa"/>
              <w:right w:w="100" w:type="dxa"/>
            </w:tcMar>
          </w:tcPr>
          <w:p w14:paraId="27EABC96" w14:textId="77777777" w:rsidR="00E66839" w:rsidRPr="00802C74" w:rsidRDefault="00000000">
            <w:pPr>
              <w:rPr>
                <w:rFonts w:asciiTheme="majorHAnsi" w:hAnsiTheme="majorHAnsi" w:cstheme="majorHAnsi"/>
              </w:rPr>
            </w:pPr>
            <w:r w:rsidRPr="00802C74">
              <w:rPr>
                <w:rFonts w:asciiTheme="majorHAnsi" w:eastAsia="Calibri" w:hAnsiTheme="majorHAnsi" w:cstheme="majorHAnsi"/>
                <w:b/>
                <w:bCs/>
                <w:color w:val="7A3B2E"/>
                <w:sz w:val="18"/>
                <w:szCs w:val="18"/>
              </w:rPr>
              <w:t>SECRET</w:t>
            </w:r>
          </w:p>
        </w:tc>
        <w:tc>
          <w:tcPr>
            <w:tcW w:w="2200" w:type="dxa"/>
            <w:tcBorders>
              <w:top w:val="single" w:sz="4" w:space="0" w:color="C9C3AC"/>
              <w:left w:val="single" w:sz="4" w:space="0" w:color="C9C3AC"/>
              <w:bottom w:val="single" w:sz="4" w:space="0" w:color="C9C3AC"/>
              <w:right w:val="single" w:sz="4" w:space="0" w:color="C9C3AC"/>
            </w:tcBorders>
            <w:tcMar>
              <w:top w:w="90" w:type="dxa"/>
              <w:left w:w="100" w:type="dxa"/>
              <w:bottom w:w="90" w:type="dxa"/>
              <w:right w:w="100" w:type="dxa"/>
            </w:tcMar>
          </w:tcPr>
          <w:p w14:paraId="7351826F"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Drop hoàn toàn</w:t>
            </w:r>
          </w:p>
        </w:tc>
        <w:tc>
          <w:tcPr>
            <w:tcW w:w="6280" w:type="dxa"/>
            <w:tcBorders>
              <w:top w:val="single" w:sz="4" w:space="0" w:color="C9C3AC"/>
              <w:left w:val="single" w:sz="4" w:space="0" w:color="C9C3AC"/>
              <w:bottom w:val="single" w:sz="4" w:space="0" w:color="C9C3AC"/>
              <w:right w:val="single" w:sz="4" w:space="0" w:color="C9C3AC"/>
            </w:tcBorders>
            <w:tcMar>
              <w:top w:w="90" w:type="dxa"/>
              <w:left w:w="100" w:type="dxa"/>
              <w:bottom w:w="90" w:type="dxa"/>
              <w:right w:w="100" w:type="dxa"/>
            </w:tcMar>
          </w:tcPr>
          <w:p w14:paraId="1905C228" w14:textId="77777777" w:rsidR="00E66839" w:rsidRPr="00802C74" w:rsidRDefault="00000000">
            <w:pPr>
              <w:rPr>
                <w:rFonts w:asciiTheme="majorHAnsi" w:hAnsiTheme="majorHAnsi" w:cstheme="majorHAnsi"/>
              </w:rPr>
            </w:pPr>
            <w:r w:rsidRPr="00802C74">
              <w:rPr>
                <w:rFonts w:asciiTheme="majorHAnsi" w:eastAsia="Calibri" w:hAnsiTheme="majorHAnsi" w:cstheme="majorHAnsi"/>
                <w:color w:val="1C1F1A"/>
                <w:sz w:val="18"/>
                <w:szCs w:val="18"/>
              </w:rPr>
              <w:t>ICE ufrag/pwd, DTLS fingerprint — nằm trong khối SDP nhúng ở SIGNALING_CMD của end-call log</w:t>
            </w:r>
          </w:p>
        </w:tc>
      </w:tr>
    </w:tbl>
    <w:p w14:paraId="12E16F1E" w14:textId="77777777" w:rsidR="00E66839" w:rsidRPr="00802C74" w:rsidRDefault="00E66839">
      <w:pPr>
        <w:spacing w:after="160"/>
        <w:rPr>
          <w:rFonts w:asciiTheme="majorHAnsi" w:hAnsiTheme="majorHAnsi" w:cstheme="majorHAnsi"/>
          <w:lang w:val="en-US"/>
        </w:rPr>
      </w:pPr>
    </w:p>
    <w:p w14:paraId="6D708B37" w14:textId="77777777" w:rsidR="00E66839" w:rsidRPr="00802C74" w:rsidRDefault="00E66839">
      <w:pPr>
        <w:spacing w:after="160" w:line="300" w:lineRule="auto"/>
        <w:rPr>
          <w:rFonts w:asciiTheme="majorHAnsi" w:hAnsiTheme="majorHAnsi" w:cstheme="majorHAnsi"/>
        </w:rPr>
      </w:pPr>
    </w:p>
    <w:p w14:paraId="1199BB76" w14:textId="5EEE0A8C" w:rsidR="00E66839" w:rsidRPr="00802C74" w:rsidRDefault="00802C74">
      <w:pPr>
        <w:pStyle w:val="Heading1"/>
        <w:pBdr>
          <w:bottom w:val="single" w:sz="6" w:space="6" w:color="1F5C46"/>
        </w:pBdr>
        <w:spacing w:before="360" w:after="160"/>
        <w:rPr>
          <w:rFonts w:asciiTheme="majorHAnsi" w:hAnsiTheme="majorHAnsi" w:cstheme="majorHAnsi"/>
        </w:rPr>
      </w:pPr>
      <w:r w:rsidRPr="00802C74">
        <w:rPr>
          <w:rFonts w:asciiTheme="majorHAnsi" w:eastAsia="Calibri" w:hAnsiTheme="majorHAnsi" w:cstheme="majorHAnsi"/>
          <w:b/>
          <w:bCs/>
          <w:color w:val="162E24"/>
          <w:sz w:val="30"/>
          <w:szCs w:val="30"/>
          <w:lang w:val="en-US"/>
        </w:rPr>
        <w:lastRenderedPageBreak/>
        <w:t>6</w:t>
      </w:r>
      <w:r w:rsidRPr="00802C74">
        <w:rPr>
          <w:rFonts w:asciiTheme="majorHAnsi" w:eastAsia="Calibri" w:hAnsiTheme="majorHAnsi" w:cstheme="majorHAnsi"/>
          <w:b/>
          <w:bCs/>
          <w:color w:val="162E24"/>
          <w:sz w:val="30"/>
          <w:szCs w:val="30"/>
        </w:rPr>
        <w:t>. Known Limitations</w:t>
      </w:r>
    </w:p>
    <w:p w14:paraId="51B968B8" w14:textId="77777777" w:rsidR="00E66839" w:rsidRPr="00802C74" w:rsidRDefault="00000000">
      <w:pPr>
        <w:spacing w:after="160" w:line="300" w:lineRule="auto"/>
        <w:rPr>
          <w:rFonts w:asciiTheme="majorHAnsi" w:hAnsiTheme="majorHAnsi" w:cstheme="majorHAnsi"/>
        </w:rPr>
      </w:pPr>
      <w:r w:rsidRPr="00802C74">
        <w:rPr>
          <w:rFonts w:asciiTheme="majorHAnsi" w:eastAsia="Calibri" w:hAnsiTheme="majorHAnsi" w:cstheme="majorHAnsi"/>
          <w:color w:val="1C1F1A"/>
        </w:rPr>
        <w:t>Phần Core chưa hoàn thiện, ghi rõ lý do theo đúng nguyên tắc mục 2 của spec — không bỏ qua im lặng.</w:t>
      </w:r>
    </w:p>
    <w:p w14:paraId="50F3464A"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Chưa phát hiện lỗi TURN riêng biệt một cách đáng tin cậy.</w:t>
      </w:r>
      <w:r w:rsidRPr="00802C74">
        <w:rPr>
          <w:rFonts w:asciiTheme="majorHAnsi" w:eastAsia="Calibri" w:hAnsiTheme="majorHAnsi" w:cstheme="majorHAnsi"/>
        </w:rPr>
        <w:t xml:space="preserve"> Cách so khớp từ khoá tự do (“turn”/“ice” + “error”/“fail”) báo nhầm cả phản hồi TURN bình thường, tự phục hồi được — kể cả trên một cuộc gọi SUCCESS hoàn toàn sạch. Rule engine hiện gộp lỗi TURN vào ICE_FAILURE/SIGNALING_FAILURE.</w:t>
      </w:r>
    </w:p>
    <w:p w14:paraId="1FDC70DB" w14:textId="3AE244CF"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Chưa làm các chỉ số (T11).</w:t>
      </w:r>
      <w:r w:rsidRPr="00802C74">
        <w:rPr>
          <w:rFonts w:asciiTheme="majorHAnsi" w:eastAsia="Calibri" w:hAnsiTheme="majorHAnsi" w:cstheme="majorHAnsi"/>
        </w:rPr>
        <w:t xml:space="preserve"> Proxy khoảng trống PAIR_PING, latency API nội bộ lúc INIT_CALL, số WARN/ERROR phía server, ngữ cảnh ISP/ASN/country.</w:t>
      </w:r>
    </w:p>
    <w:p w14:paraId="66E25194"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Độ tin cậy (confidence level) mới là placeholder tạm thời.</w:t>
      </w:r>
      <w:r w:rsidRPr="00802C74">
        <w:rPr>
          <w:rFonts w:asciiTheme="majorHAnsi" w:eastAsia="Calibri" w:hAnsiTheme="majorHAnsi" w:cstheme="majorHAnsi"/>
        </w:rPr>
        <w:t xml:space="preserve"> DataCompletenessConfidencePolicy chỉ suy ra HIGH/MEDIUM/LOW từ độ đầy đủ dữ liệu; thiết kế đầy đủ thuộc Sprint 3 T3.</w:t>
      </w:r>
    </w:p>
    <w:p w14:paraId="13609AAC" w14:textId="77777777"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Chưa có sanitizer.</w:t>
      </w:r>
      <w:r w:rsidRPr="00802C74">
        <w:rPr>
          <w:rFonts w:asciiTheme="majorHAnsi" w:eastAsia="Calibri" w:hAnsiTheme="majorHAnsi" w:cstheme="majorHAnsi"/>
        </w:rPr>
        <w:t xml:space="preserve"> Field nhạy cảm đã liệt kê ở T9; việc mask/pseudonymize/drop là deliverable Sprint 2.</w:t>
      </w:r>
    </w:p>
    <w:p w14:paraId="7C1A6E48" w14:textId="14DA9354" w:rsidR="00E66839" w:rsidRPr="00802C74" w:rsidRDefault="00000000">
      <w:pPr>
        <w:pStyle w:val="ListParagraph"/>
        <w:numPr>
          <w:ilvl w:val="0"/>
          <w:numId w:val="2"/>
        </w:numPr>
        <w:spacing w:after="90" w:line="280" w:lineRule="auto"/>
        <w:rPr>
          <w:rFonts w:asciiTheme="majorHAnsi" w:hAnsiTheme="majorHAnsi" w:cstheme="majorHAnsi"/>
        </w:rPr>
      </w:pPr>
      <w:r w:rsidRPr="00802C74">
        <w:rPr>
          <w:rFonts w:asciiTheme="majorHAnsi" w:eastAsia="Calibri" w:hAnsiTheme="majorHAnsi" w:cstheme="majorHAnsi"/>
          <w:b/>
          <w:bCs/>
        </w:rPr>
        <w:t>AI Provider Proposal chưa được duyệt.</w:t>
      </w:r>
      <w:r w:rsidRPr="00802C74">
        <w:rPr>
          <w:rFonts w:asciiTheme="majorHAnsi" w:eastAsia="Calibri" w:hAnsiTheme="majorHAnsi" w:cstheme="majorHAnsi"/>
        </w:rPr>
        <w:t xml:space="preserve"> Bản nháp đã có ở T10, cần </w:t>
      </w:r>
      <w:r w:rsidR="00802C74">
        <w:rPr>
          <w:rFonts w:asciiTheme="majorHAnsi" w:eastAsia="Calibri" w:hAnsiTheme="majorHAnsi" w:cstheme="majorHAnsi"/>
          <w:lang w:val="en-US"/>
        </w:rPr>
        <w:t>xác minh.</w:t>
      </w:r>
    </w:p>
    <w:p w14:paraId="477FB237" w14:textId="1859F95B" w:rsidR="00802C74" w:rsidRPr="00632DC9" w:rsidRDefault="00802C74" w:rsidP="00802C74">
      <w:pPr>
        <w:pStyle w:val="Heading1"/>
        <w:pBdr>
          <w:bottom w:val="single" w:sz="6" w:space="6" w:color="1F5C46"/>
        </w:pBdr>
        <w:spacing w:before="360" w:after="140"/>
        <w:rPr>
          <w:rFonts w:asciiTheme="majorHAnsi" w:hAnsiTheme="majorHAnsi" w:cstheme="majorHAnsi"/>
          <w:lang w:val="en-US"/>
        </w:rPr>
      </w:pPr>
      <w:r w:rsidRPr="00802C74">
        <w:rPr>
          <w:rFonts w:asciiTheme="majorHAnsi" w:eastAsia="Calibri" w:hAnsiTheme="majorHAnsi" w:cstheme="majorHAnsi"/>
          <w:b/>
          <w:bCs/>
          <w:color w:val="162E24"/>
          <w:sz w:val="28"/>
          <w:szCs w:val="28"/>
        </w:rPr>
        <w:t xml:space="preserve">Câu hỏi </w:t>
      </w:r>
    </w:p>
    <w:p w14:paraId="48E9DE1C" w14:textId="77777777" w:rsidR="00802C74" w:rsidRPr="00802C74" w:rsidRDefault="00802C74" w:rsidP="00802C74">
      <w:pPr>
        <w:pStyle w:val="ListParagraph"/>
        <w:numPr>
          <w:ilvl w:val="0"/>
          <w:numId w:val="3"/>
        </w:numPr>
        <w:spacing w:after="130" w:line="300" w:lineRule="auto"/>
        <w:rPr>
          <w:rFonts w:asciiTheme="majorHAnsi" w:hAnsiTheme="majorHAnsi" w:cstheme="majorHAnsi"/>
        </w:rPr>
      </w:pPr>
      <w:r w:rsidRPr="00802C74">
        <w:rPr>
          <w:rFonts w:asciiTheme="majorHAnsi" w:eastAsia="Calibri" w:hAnsiTheme="majorHAnsi" w:cstheme="majorHAnsi"/>
        </w:rPr>
        <w:t xml:space="preserve">Cuộc gọi bị caller chủ động </w:t>
      </w:r>
      <w:r w:rsidRPr="00802C74">
        <w:rPr>
          <w:rFonts w:asciiTheme="majorHAnsi" w:eastAsia="Consolas" w:hAnsiTheme="majorHAnsi" w:cstheme="majorHAnsi"/>
          <w:color w:val="1C1F1A"/>
          <w:sz w:val="17"/>
          <w:szCs w:val="17"/>
        </w:rPr>
        <w:t>CANCEL</w:t>
      </w:r>
      <w:r w:rsidRPr="00802C74">
        <w:rPr>
          <w:rFonts w:asciiTheme="majorHAnsi" w:eastAsia="Calibri" w:hAnsiTheme="majorHAnsi" w:cstheme="majorHAnsi"/>
          <w:b/>
          <w:bCs/>
        </w:rPr>
        <w:t xml:space="preserve"> thì nên gắn issue category gì? </w:t>
      </w:r>
      <w:r w:rsidRPr="00802C74">
        <w:rPr>
          <w:rFonts w:asciiTheme="majorHAnsi" w:eastAsia="Calibri" w:hAnsiTheme="majorHAnsi" w:cstheme="majorHAnsi"/>
        </w:rPr>
        <w:t>7/20 cuộc gọi mẫu thuộc dạng này. Verdict FAIL khớp ground truth, nhưng mục 4.2 của spec không có category nào cho hành vi người dùng chủ động huỷ - hiện đang tạm dùng SIGNALING_FAILURE, nhưng nhãn đó ngụ ý lỗi hệ thống, không đúng bản chất. Cần category riêng, hay giữ nguyên và chỉ nói rõ trong phần tóm tắt?</w:t>
      </w:r>
    </w:p>
    <w:p w14:paraId="4EFABA54" w14:textId="77777777" w:rsidR="00802C74" w:rsidRPr="00802C74" w:rsidRDefault="00802C74" w:rsidP="00802C74">
      <w:pPr>
        <w:pStyle w:val="ListParagraph"/>
        <w:numPr>
          <w:ilvl w:val="0"/>
          <w:numId w:val="3"/>
        </w:numPr>
        <w:spacing w:after="130" w:line="300" w:lineRule="auto"/>
        <w:rPr>
          <w:rFonts w:asciiTheme="majorHAnsi" w:hAnsiTheme="majorHAnsi" w:cstheme="majorHAnsi"/>
        </w:rPr>
      </w:pPr>
      <w:r w:rsidRPr="00802C74">
        <w:rPr>
          <w:rFonts w:asciiTheme="majorHAnsi" w:eastAsia="Calibri" w:hAnsiTheme="majorHAnsi" w:cstheme="majorHAnsi"/>
          <w:b/>
          <w:bCs/>
        </w:rPr>
        <w:t xml:space="preserve">requestId có đổi khi signaling gửi lại (retransmit) một lệnh không? </w:t>
      </w:r>
      <w:r w:rsidRPr="00802C74">
        <w:rPr>
          <w:rFonts w:asciiTheme="majorHAnsi" w:eastAsia="Calibri" w:hAnsiTheme="majorHAnsi" w:cstheme="majorHAnsi"/>
        </w:rPr>
        <w:t xml:space="preserve">Cuộc gọi </w:t>
      </w:r>
      <w:r w:rsidRPr="00802C74">
        <w:rPr>
          <w:rFonts w:asciiTheme="majorHAnsi" w:eastAsia="Consolas" w:hAnsiTheme="majorHAnsi" w:cstheme="majorHAnsi"/>
          <w:color w:val="1C1F1A"/>
          <w:sz w:val="17"/>
          <w:szCs w:val="17"/>
        </w:rPr>
        <w:t>0EC7B700</w:t>
      </w:r>
      <w:r w:rsidRPr="00802C74">
        <w:rPr>
          <w:rFonts w:asciiTheme="majorHAnsi" w:eastAsia="Calibri" w:hAnsiTheme="majorHAnsi" w:cstheme="majorHAnsi"/>
        </w:rPr>
        <w:t xml:space="preserve"> có </w:t>
      </w:r>
      <w:r w:rsidRPr="00802C74">
        <w:rPr>
          <w:rFonts w:asciiTheme="majorHAnsi" w:eastAsia="Calibri" w:hAnsiTheme="majorHAnsi" w:cstheme="majorHAnsi"/>
          <w:b/>
          <w:bCs/>
        </w:rPr>
        <w:t>15 event INVITE</w:t>
      </w:r>
      <w:r w:rsidRPr="00802C74">
        <w:rPr>
          <w:rFonts w:asciiTheme="majorHAnsi" w:eastAsia="Calibri" w:hAnsiTheme="majorHAnsi" w:cstheme="majorHAnsi"/>
        </w:rPr>
        <w:t xml:space="preserve"> nhưng hệ thống báo </w:t>
      </w:r>
      <w:r w:rsidRPr="00802C74">
        <w:rPr>
          <w:rFonts w:asciiTheme="majorHAnsi" w:eastAsia="Calibri" w:hAnsiTheme="majorHAnsi" w:cstheme="majorHAnsi"/>
          <w:b/>
          <w:bCs/>
        </w:rPr>
        <w:t>0 lần gửi lại</w:t>
      </w:r>
      <w:r w:rsidRPr="00802C74">
        <w:rPr>
          <w:rFonts w:asciiTheme="majorHAnsi" w:eastAsia="Calibri" w:hAnsiTheme="majorHAnsi" w:cstheme="majorHAnsi"/>
        </w:rPr>
        <w:t>, vì cả 15 event dùng chung đúng 1 requestId. Cách đếm hiện tại (số requestId phân biệt trừ 1) giả định mỗi lần gửi lại sinh requestId mới - nếu thực tế server giữ nguyên requestId khi gửi lại thì chỉ số này không bao giờ phát hiện được retransmit thật, cần đổi cách đếm.</w:t>
      </w:r>
    </w:p>
    <w:p w14:paraId="1D05AA08" w14:textId="6D178CF3" w:rsidR="00E66839" w:rsidRPr="00802C74" w:rsidRDefault="00E66839">
      <w:pPr>
        <w:pBdr>
          <w:top w:val="single" w:sz="4" w:space="8" w:color="C9C3AC"/>
        </w:pBdr>
        <w:spacing w:before="300"/>
        <w:rPr>
          <w:rFonts w:asciiTheme="majorHAnsi" w:hAnsiTheme="majorHAnsi" w:cstheme="majorHAnsi"/>
        </w:rPr>
      </w:pPr>
    </w:p>
    <w:sectPr w:rsidR="00E66839" w:rsidRPr="00802C74">
      <w:pgSz w:w="11906" w:h="16838"/>
      <w:pgMar w:top="1080" w:right="1000" w:bottom="108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016C"/>
    <w:multiLevelType w:val="hybridMultilevel"/>
    <w:tmpl w:val="4FE44AF2"/>
    <w:lvl w:ilvl="0" w:tplc="AD1A37A6">
      <w:start w:val="1"/>
      <w:numFmt w:val="decimal"/>
      <w:lvlText w:val="%1."/>
      <w:lvlJc w:val="left"/>
      <w:pPr>
        <w:ind w:left="460" w:hanging="300"/>
      </w:pPr>
    </w:lvl>
    <w:lvl w:ilvl="1" w:tplc="32D0B9B4">
      <w:numFmt w:val="decimal"/>
      <w:lvlText w:val=""/>
      <w:lvlJc w:val="left"/>
    </w:lvl>
    <w:lvl w:ilvl="2" w:tplc="CBC2676C">
      <w:numFmt w:val="decimal"/>
      <w:lvlText w:val=""/>
      <w:lvlJc w:val="left"/>
    </w:lvl>
    <w:lvl w:ilvl="3" w:tplc="26B2BD02">
      <w:numFmt w:val="decimal"/>
      <w:lvlText w:val=""/>
      <w:lvlJc w:val="left"/>
    </w:lvl>
    <w:lvl w:ilvl="4" w:tplc="69FA37F6">
      <w:numFmt w:val="decimal"/>
      <w:lvlText w:val=""/>
      <w:lvlJc w:val="left"/>
    </w:lvl>
    <w:lvl w:ilvl="5" w:tplc="2D22B6A8">
      <w:numFmt w:val="decimal"/>
      <w:lvlText w:val=""/>
      <w:lvlJc w:val="left"/>
    </w:lvl>
    <w:lvl w:ilvl="6" w:tplc="C36CB5E6">
      <w:numFmt w:val="decimal"/>
      <w:lvlText w:val=""/>
      <w:lvlJc w:val="left"/>
    </w:lvl>
    <w:lvl w:ilvl="7" w:tplc="EFC27948">
      <w:numFmt w:val="decimal"/>
      <w:lvlText w:val=""/>
      <w:lvlJc w:val="left"/>
    </w:lvl>
    <w:lvl w:ilvl="8" w:tplc="465E032E">
      <w:numFmt w:val="decimal"/>
      <w:lvlText w:val=""/>
      <w:lvlJc w:val="left"/>
    </w:lvl>
  </w:abstractNum>
  <w:abstractNum w:abstractNumId="1" w15:restartNumberingAfterBreak="0">
    <w:nsid w:val="27342BAF"/>
    <w:multiLevelType w:val="hybridMultilevel"/>
    <w:tmpl w:val="1F5C6406"/>
    <w:lvl w:ilvl="0" w:tplc="A10E3B40">
      <w:start w:val="1"/>
      <w:numFmt w:val="bullet"/>
      <w:lvlText w:val="•"/>
      <w:lvlJc w:val="left"/>
      <w:pPr>
        <w:ind w:left="420" w:hanging="260"/>
      </w:pPr>
    </w:lvl>
    <w:lvl w:ilvl="1" w:tplc="5740B5B2">
      <w:start w:val="1"/>
      <w:numFmt w:val="bullet"/>
      <w:lvlText w:val="–"/>
      <w:lvlJc w:val="left"/>
      <w:pPr>
        <w:ind w:left="820" w:hanging="260"/>
      </w:pPr>
    </w:lvl>
    <w:lvl w:ilvl="2" w:tplc="220A5634">
      <w:numFmt w:val="decimal"/>
      <w:lvlText w:val=""/>
      <w:lvlJc w:val="left"/>
    </w:lvl>
    <w:lvl w:ilvl="3" w:tplc="834A2518">
      <w:numFmt w:val="decimal"/>
      <w:lvlText w:val=""/>
      <w:lvlJc w:val="left"/>
    </w:lvl>
    <w:lvl w:ilvl="4" w:tplc="5C5EE092">
      <w:numFmt w:val="decimal"/>
      <w:lvlText w:val=""/>
      <w:lvlJc w:val="left"/>
    </w:lvl>
    <w:lvl w:ilvl="5" w:tplc="ED92BD0C">
      <w:numFmt w:val="decimal"/>
      <w:lvlText w:val=""/>
      <w:lvlJc w:val="left"/>
    </w:lvl>
    <w:lvl w:ilvl="6" w:tplc="1B167B54">
      <w:numFmt w:val="decimal"/>
      <w:lvlText w:val=""/>
      <w:lvlJc w:val="left"/>
    </w:lvl>
    <w:lvl w:ilvl="7" w:tplc="ACD62F3C">
      <w:numFmt w:val="decimal"/>
      <w:lvlText w:val=""/>
      <w:lvlJc w:val="left"/>
    </w:lvl>
    <w:lvl w:ilvl="8" w:tplc="A126D24C">
      <w:numFmt w:val="decimal"/>
      <w:lvlText w:val=""/>
      <w:lvlJc w:val="left"/>
    </w:lvl>
  </w:abstractNum>
  <w:abstractNum w:abstractNumId="2" w15:restartNumberingAfterBreak="0">
    <w:nsid w:val="33226D14"/>
    <w:multiLevelType w:val="hybridMultilevel"/>
    <w:tmpl w:val="23D4F504"/>
    <w:lvl w:ilvl="0" w:tplc="3D66C258">
      <w:start w:val="1"/>
      <w:numFmt w:val="bullet"/>
      <w:lvlText w:val="●"/>
      <w:lvlJc w:val="left"/>
      <w:pPr>
        <w:ind w:left="720" w:hanging="360"/>
      </w:pPr>
    </w:lvl>
    <w:lvl w:ilvl="1" w:tplc="4FDC327A">
      <w:start w:val="1"/>
      <w:numFmt w:val="bullet"/>
      <w:lvlText w:val="○"/>
      <w:lvlJc w:val="left"/>
      <w:pPr>
        <w:ind w:left="1440" w:hanging="360"/>
      </w:pPr>
    </w:lvl>
    <w:lvl w:ilvl="2" w:tplc="D966C9D2">
      <w:start w:val="1"/>
      <w:numFmt w:val="bullet"/>
      <w:lvlText w:val="■"/>
      <w:lvlJc w:val="left"/>
      <w:pPr>
        <w:ind w:left="2160" w:hanging="360"/>
      </w:pPr>
    </w:lvl>
    <w:lvl w:ilvl="3" w:tplc="2C506322">
      <w:start w:val="1"/>
      <w:numFmt w:val="bullet"/>
      <w:lvlText w:val="●"/>
      <w:lvlJc w:val="left"/>
      <w:pPr>
        <w:ind w:left="2880" w:hanging="360"/>
      </w:pPr>
    </w:lvl>
    <w:lvl w:ilvl="4" w:tplc="91444A64">
      <w:start w:val="1"/>
      <w:numFmt w:val="bullet"/>
      <w:lvlText w:val="○"/>
      <w:lvlJc w:val="left"/>
      <w:pPr>
        <w:ind w:left="3600" w:hanging="360"/>
      </w:pPr>
    </w:lvl>
    <w:lvl w:ilvl="5" w:tplc="40A453A2">
      <w:start w:val="1"/>
      <w:numFmt w:val="bullet"/>
      <w:lvlText w:val="■"/>
      <w:lvlJc w:val="left"/>
      <w:pPr>
        <w:ind w:left="4320" w:hanging="360"/>
      </w:pPr>
    </w:lvl>
    <w:lvl w:ilvl="6" w:tplc="CD827972">
      <w:start w:val="1"/>
      <w:numFmt w:val="bullet"/>
      <w:lvlText w:val="●"/>
      <w:lvlJc w:val="left"/>
      <w:pPr>
        <w:ind w:left="5040" w:hanging="360"/>
      </w:pPr>
    </w:lvl>
    <w:lvl w:ilvl="7" w:tplc="8E4C82D4">
      <w:start w:val="1"/>
      <w:numFmt w:val="bullet"/>
      <w:lvlText w:val="●"/>
      <w:lvlJc w:val="left"/>
      <w:pPr>
        <w:ind w:left="5760" w:hanging="360"/>
      </w:pPr>
    </w:lvl>
    <w:lvl w:ilvl="8" w:tplc="93C2E8B2">
      <w:start w:val="1"/>
      <w:numFmt w:val="bullet"/>
      <w:lvlText w:val="●"/>
      <w:lvlJc w:val="left"/>
      <w:pPr>
        <w:ind w:left="6480" w:hanging="360"/>
      </w:pPr>
    </w:lvl>
  </w:abstractNum>
  <w:num w:numId="1" w16cid:durableId="1755977305">
    <w:abstractNumId w:val="2"/>
    <w:lvlOverride w:ilvl="0">
      <w:startOverride w:val="1"/>
    </w:lvlOverride>
  </w:num>
  <w:num w:numId="2" w16cid:durableId="281497743">
    <w:abstractNumId w:val="1"/>
    <w:lvlOverride w:ilvl="0">
      <w:startOverride w:val="1"/>
    </w:lvlOverride>
  </w:num>
  <w:num w:numId="3" w16cid:durableId="1866867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839"/>
    <w:rsid w:val="002A29AA"/>
    <w:rsid w:val="00632DC9"/>
    <w:rsid w:val="00802C74"/>
    <w:rsid w:val="00D85C11"/>
    <w:rsid w:val="00E668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261B"/>
  <w15:docId w15:val="{97C32E63-7DB5-4D9A-9998-7C67E28F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02C7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1002</Words>
  <Characters>5712</Characters>
  <Application>Microsoft Office Word</Application>
  <DocSecurity>0</DocSecurity>
  <Lines>47</Lines>
  <Paragraphs>13</Paragraphs>
  <ScaleCrop>false</ScaleCrop>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Tú</cp:lastModifiedBy>
  <cp:revision>3</cp:revision>
  <dcterms:created xsi:type="dcterms:W3CDTF">2026-09-25T22:35:00Z</dcterms:created>
  <dcterms:modified xsi:type="dcterms:W3CDTF">2026-09-26T00:35:00Z</dcterms:modified>
</cp:coreProperties>
</file>