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6A5C"/>
          <w:sz w:val="18"/>
          <w:szCs w:val="18"/>
        </w:rPr>
        <w:t xml:space="preserve">BÁO CÁO NỘI BỘ · CALL-ANALYSIS-ASSISTANT</w:t>
      </w:r>
    </w:p>
    <w:p>
      <w:pPr>
        <w:spacing w:after="100"/>
      </w:pPr>
      <w:r>
        <w:rPr>
          <w:rFonts w:ascii="Calibri" w:cs="Calibri" w:eastAsia="Calibri" w:hAnsi="Calibri"/>
          <w:b/>
          <w:bCs/>
          <w:color w:val="162E24"/>
          <w:sz w:val="38"/>
          <w:szCs w:val="38"/>
        </w:rPr>
        <w:t xml:space="preserve">Sprint 1 — Domain, Data Foundation &amp; Rule Baseline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9C3AC" w:sz="4"/>
              <w:left w:val="single" w:color="C9C3AC" w:sz="4"/>
              <w:bottom w:val="single" w:color="C9C3AC" w:sz="4"/>
              <w:right w:val="single" w:color="C9C3AC" w:sz="4"/>
            </w:tcBorders>
            <w:shd w:fill="F7F5EC" w:val="clear"/>
            <w:tcMar>
              <w:top w:type="dxa" w:w="90"/>
              <w:left w:type="dxa" w:w="100"/>
              <w:bottom w:type="dxa" w:w="90"/>
              <w:right w:type="dxa" w:w="100"/>
            </w:tcMar>
            <w:vAlign w:val="center"/>
          </w:tcPr>
          <w:p>
            <w:r>
              <w:rPr>
                <w:rFonts w:ascii="Calibri" w:cs="Calibri" w:eastAsia="Calibri" w:hAnsi="Calibri"/>
                <w:b/>
                <w:bCs/>
                <w:i w:val="false"/>
                <w:iCs w:val="false"/>
                <w:sz w:val="20"/>
                <w:szCs w:val="20"/>
              </w:rPr>
              <w:t xml:space="preserve">Thực tập sinh: </w:t>
            </w:r>
            <w:r>
              <w:rPr>
                <w:rFonts w:ascii="Calibri" w:cs="Calibri" w:eastAsia="Calibri" w:hAnsi="Calibri"/>
                <w:b w:val="false"/>
                <w:bCs w:val="false"/>
                <w:i w:val="false"/>
                <w:iCs w:val="false"/>
                <w:sz w:val="20"/>
                <w:szCs w:val="20"/>
              </w:rPr>
              <w:t xml:space="preserve">Trần Anh Tú</w:t>
            </w:r>
          </w:p>
        </w:tc>
        <w:tc>
          <w:tcPr>
            <w:tcW w:type="dxa" w:w="3360"/>
            <w:tcBorders>
              <w:top w:val="single" w:color="C9C3AC" w:sz="4"/>
              <w:left w:val="single" w:color="C9C3AC" w:sz="4"/>
              <w:bottom w:val="single" w:color="C9C3AC" w:sz="4"/>
              <w:right w:val="single" w:color="C9C3AC" w:sz="4"/>
            </w:tcBorders>
            <w:shd w:fill="F7F5EC" w:val="clear"/>
            <w:tcMar>
              <w:top w:type="dxa" w:w="90"/>
              <w:left w:type="dxa" w:w="100"/>
              <w:bottom w:type="dxa" w:w="90"/>
              <w:right w:type="dxa" w:w="100"/>
            </w:tcMar>
            <w:vAlign w:val="center"/>
          </w:tcPr>
          <w:p>
            <w:r>
              <w:rPr>
                <w:rFonts w:ascii="Calibri" w:cs="Calibri" w:eastAsia="Calibri" w:hAnsi="Calibri"/>
                <w:b/>
                <w:bCs/>
                <w:i w:val="false"/>
                <w:iCs w:val="false"/>
                <w:sz w:val="20"/>
                <w:szCs w:val="20"/>
              </w:rPr>
              <w:t xml:space="preserve">Stack: </w:t>
            </w:r>
            <w:r>
              <w:rPr>
                <w:rFonts w:ascii="Calibri" w:cs="Calibri" w:eastAsia="Calibri" w:hAnsi="Calibri"/>
                <w:b w:val="false"/>
                <w:bCs w:val="false"/>
                <w:i w:val="false"/>
                <w:iCs w:val="false"/>
                <w:sz w:val="20"/>
                <w:szCs w:val="20"/>
              </w:rPr>
              <w:t xml:space="preserve">Java 17 · Spring Boot 3.3.5</w:t>
            </w:r>
          </w:p>
        </w:tc>
        <w:tc>
          <w:tcPr>
            <w:tcW w:type="dxa" w:w="3360"/>
            <w:tcBorders>
              <w:top w:val="single" w:color="C9C3AC" w:sz="4"/>
              <w:left w:val="single" w:color="C9C3AC" w:sz="4"/>
              <w:bottom w:val="single" w:color="C9C3AC" w:sz="4"/>
              <w:right w:val="single" w:color="C9C3AC" w:sz="4"/>
            </w:tcBorders>
            <w:shd w:fill="F7F5EC" w:val="clear"/>
            <w:tcMar>
              <w:top w:type="dxa" w:w="90"/>
              <w:left w:type="dxa" w:w="100"/>
              <w:bottom w:type="dxa" w:w="90"/>
              <w:right w:type="dxa" w:w="100"/>
            </w:tcMar>
            <w:vAlign w:val="center"/>
          </w:tcPr>
          <w:p>
            <w:r>
              <w:rPr>
                <w:rFonts w:ascii="Calibri" w:cs="Calibri" w:eastAsia="Calibri" w:hAnsi="Calibri"/>
                <w:b/>
                <w:bCs/>
                <w:i w:val="false"/>
                <w:iCs w:val="false"/>
                <w:sz w:val="20"/>
                <w:szCs w:val="20"/>
              </w:rPr>
              <w:t xml:space="preserve">Trạng thái: </w:t>
            </w:r>
            <w:r>
              <w:rPr>
                <w:rFonts w:ascii="Calibri" w:cs="Calibri" w:eastAsia="Calibri" w:hAnsi="Calibri"/>
                <w:b/>
                <w:bCs/>
                <w:i w:val="false"/>
                <w:iCs w:val="false"/>
                <w:color w:val="9C5B1E"/>
                <w:sz w:val="20"/>
                <w:szCs w:val="20"/>
              </w:rPr>
              <w:t xml:space="preserve">T10 chờ mentor duyệt</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9C3AC" w:sz="4"/>
              <w:left w:val="single" w:color="C9C3AC" w:sz="4"/>
              <w:bottom w:val="single" w:color="C9C3AC" w:sz="4"/>
              <w:right w:val="single" w:color="C9C3AC" w:sz="4"/>
            </w:tcBorders>
            <w:shd w:fill="E4EEE8" w:val="clear"/>
            <w:tcMar>
              <w:top w:type="dxa" w:w="90"/>
              <w:left w:type="dxa" w:w="100"/>
              <w:bottom w:type="dxa" w:w="90"/>
              <w:right w:type="dxa" w:w="100"/>
            </w:tcMar>
            <w:vAlign w:val="center"/>
          </w:tcPr>
          <w:p>
            <w:r>
              <w:rPr>
                <w:rFonts w:ascii="Calibri" w:cs="Calibri" w:eastAsia="Calibri" w:hAnsi="Calibri"/>
                <w:b/>
                <w:bCs/>
                <w:color w:val="6B6A5C"/>
                <w:sz w:val="15"/>
                <w:szCs w:val="15"/>
              </w:rPr>
              <w:t xml:space="preserve">TỈ LỆ PARSE SẠCH
</w:t>
            </w:r>
            <w:r>
              <w:rPr>
                <w:rFonts w:ascii="Consolas" w:cs="Consolas" w:eastAsia="Consolas" w:hAnsi="Consolas"/>
                <w:b/>
                <w:bCs/>
                <w:color w:val="1F5C46"/>
                <w:sz w:val="17"/>
                <w:szCs w:val="17"/>
              </w:rPr>
              <w:t xml:space="preserve">100%</w:t>
            </w:r>
          </w:p>
        </w:tc>
        <w:tc>
          <w:tcPr>
            <w:tcW w:type="dxa" w:w="2520"/>
            <w:tcBorders>
              <w:top w:val="single" w:color="C9C3AC" w:sz="4"/>
              <w:left w:val="single" w:color="C9C3AC" w:sz="4"/>
              <w:bottom w:val="single" w:color="C9C3AC" w:sz="4"/>
              <w:right w:val="single" w:color="C9C3AC" w:sz="4"/>
            </w:tcBorders>
            <w:shd w:fill="E4EEE8" w:val="clear"/>
            <w:tcMar>
              <w:top w:type="dxa" w:w="90"/>
              <w:left w:type="dxa" w:w="100"/>
              <w:bottom w:type="dxa" w:w="90"/>
              <w:right w:type="dxa" w:w="100"/>
            </w:tcMar>
            <w:vAlign w:val="center"/>
          </w:tcPr>
          <w:p>
            <w:r>
              <w:rPr>
                <w:rFonts w:ascii="Calibri" w:cs="Calibri" w:eastAsia="Calibri" w:hAnsi="Calibri"/>
                <w:b/>
                <w:bCs/>
                <w:color w:val="6B6A5C"/>
                <w:sz w:val="15"/>
                <w:szCs w:val="15"/>
              </w:rPr>
              <w:t xml:space="preserve">ĐỘ CHÍNH XÁC (CÓ NHÃN)
</w:t>
            </w:r>
            <w:r>
              <w:rPr>
                <w:rFonts w:ascii="Consolas" w:cs="Consolas" w:eastAsia="Consolas" w:hAnsi="Consolas"/>
                <w:b/>
                <w:bCs/>
                <w:color w:val="1F5C46"/>
                <w:sz w:val="17"/>
                <w:szCs w:val="17"/>
              </w:rPr>
              <w:t xml:space="preserve">13 / 13</w:t>
            </w:r>
          </w:p>
        </w:tc>
        <w:tc>
          <w:tcPr>
            <w:tcW w:type="dxa" w:w="2520"/>
            <w:tcBorders>
              <w:top w:val="single" w:color="C9C3AC" w:sz="4"/>
              <w:left w:val="single" w:color="C9C3AC" w:sz="4"/>
              <w:bottom w:val="single" w:color="C9C3AC" w:sz="4"/>
              <w:right w:val="single" w:color="C9C3AC" w:sz="4"/>
            </w:tcBorders>
            <w:shd w:fill="E4EEE8" w:val="clear"/>
            <w:tcMar>
              <w:top w:type="dxa" w:w="90"/>
              <w:left w:type="dxa" w:w="100"/>
              <w:bottom w:type="dxa" w:w="90"/>
              <w:right w:type="dxa" w:w="100"/>
            </w:tcMar>
            <w:vAlign w:val="center"/>
          </w:tcPr>
          <w:p>
            <w:r>
              <w:rPr>
                <w:rFonts w:ascii="Calibri" w:cs="Calibri" w:eastAsia="Calibri" w:hAnsi="Calibri"/>
                <w:b/>
                <w:bCs/>
                <w:color w:val="6B6A5C"/>
                <w:sz w:val="15"/>
                <w:szCs w:val="15"/>
              </w:rPr>
              <w:t xml:space="preserve">UNIT TEST PASS
</w:t>
            </w:r>
            <w:r>
              <w:rPr>
                <w:rFonts w:ascii="Consolas" w:cs="Consolas" w:eastAsia="Consolas" w:hAnsi="Consolas"/>
                <w:b/>
                <w:bCs/>
                <w:color w:val="1F5C46"/>
                <w:sz w:val="17"/>
                <w:szCs w:val="17"/>
              </w:rPr>
              <w:t xml:space="preserve">81 / 81</w:t>
            </w:r>
          </w:p>
        </w:tc>
        <w:tc>
          <w:tcPr>
            <w:tcW w:type="dxa" w:w="2520"/>
            <w:tcBorders>
              <w:top w:val="single" w:color="C9C3AC" w:sz="4"/>
              <w:left w:val="single" w:color="C9C3AC" w:sz="4"/>
              <w:bottom w:val="single" w:color="C9C3AC" w:sz="4"/>
              <w:right w:val="single" w:color="C9C3AC" w:sz="4"/>
            </w:tcBorders>
            <w:shd w:fill="E4EEE8" w:val="clear"/>
            <w:tcMar>
              <w:top w:type="dxa" w:w="90"/>
              <w:left w:type="dxa" w:w="100"/>
              <w:bottom w:type="dxa" w:w="90"/>
              <w:right w:type="dxa" w:w="100"/>
            </w:tcMar>
            <w:vAlign w:val="center"/>
          </w:tcPr>
          <w:p>
            <w:r>
              <w:rPr>
                <w:rFonts w:ascii="Calibri" w:cs="Calibri" w:eastAsia="Calibri" w:hAnsi="Calibri"/>
                <w:b/>
                <w:bCs/>
                <w:color w:val="6B6A5C"/>
                <w:sz w:val="15"/>
                <w:szCs w:val="15"/>
              </w:rPr>
              <w:t xml:space="preserve">LỖI CODE ĐÃ SỬA
</w:t>
            </w:r>
            <w:r>
              <w:rPr>
                <w:rFonts w:ascii="Consolas" w:cs="Consolas" w:eastAsia="Consolas" w:hAnsi="Consolas"/>
                <w:b/>
                <w:bCs/>
                <w:color w:val="1F5C46"/>
                <w:sz w:val="17"/>
                <w:szCs w:val="17"/>
              </w:rPr>
              <w:t xml:space="preserve">3</w:t>
            </w:r>
          </w:p>
        </w:tc>
      </w:tr>
    </w:tbl>
    <w:p>
      <w:pPr>
        <w:pStyle w:val="Heading1"/>
        <w:pBdr>
          <w:bottom w:val="single" w:color="1F5C46" w:sz="6" w:space="6"/>
        </w:pBdr>
        <w:spacing w:after="140" w:before="360"/>
      </w:pPr>
      <w:r>
        <w:rPr>
          <w:rFonts w:ascii="Calibri" w:cs="Calibri" w:eastAsia="Calibri" w:hAnsi="Calibri"/>
          <w:b/>
          <w:bCs/>
          <w:color w:val="162E24"/>
          <w:sz w:val="28"/>
          <w:szCs w:val="28"/>
        </w:rPr>
        <w:t xml:space="preserve">Đã làm gì và làm như nào</w:t>
      </w:r>
    </w:p>
    <w:p>
      <w:pPr>
        <w:spacing w:after="200" w:line="320"/>
      </w:pPr>
      <w:r>
        <w:rPr>
          <w:rFonts w:ascii="Calibri" w:cs="Calibri" w:eastAsia="Calibri" w:hAnsi="Calibri"/>
          <w:b w:val="false"/>
          <w:bCs w:val="false"/>
          <w:i w:val="false"/>
          <w:iCs w:val="false"/>
          <w:sz w:val="20"/>
          <w:szCs w:val="20"/>
        </w:rPr>
        <w:t xml:space="preserve">Sprint 1 chỉ làm phần </w:t>
      </w:r>
      <w:r>
        <w:rPr>
          <w:rFonts w:ascii="Calibri" w:cs="Calibri" w:eastAsia="Calibri" w:hAnsi="Calibri"/>
          <w:b/>
          <w:bCs/>
          <w:i w:val="false"/>
          <w:iCs w:val="false"/>
          <w:sz w:val="20"/>
          <w:szCs w:val="20"/>
        </w:rPr>
        <w:t xml:space="preserve">rule-based, chưa có AI</w:t>
      </w:r>
      <w:r>
        <w:rPr>
          <w:rFonts w:ascii="Calibri" w:cs="Calibri" w:eastAsia="Calibri" w:hAnsi="Calibri"/>
          <w:b w:val="false"/>
          <w:bCs w:val="false"/>
          <w:i w:val="false"/>
          <w:iCs w:val="false"/>
          <w:sz w:val="20"/>
          <w:szCs w:val="20"/>
        </w:rPr>
        <w:t xml:space="preserve"> (đúng tinh thần “Understand the problem before applying AI” của PROJECT_SPEC.md mục 5): với log của một cuộc gọi, hệ thống phải tự tính chỉ số, dựng timeline, và ra kết luận SUCCESS/FAIL/UNKNOWN kèm bằng chứng - bằng logic xác định, không đoán. Đây sẽ là baseline để đối chiếu verdict của AI ở Sprint 2.</w:t>
      </w:r>
    </w:p>
    <w:p>
      <w:pPr>
        <w:spacing w:after="200" w:line="320"/>
      </w:pPr>
      <w:r>
        <w:rPr>
          <w:rFonts w:ascii="Calibri" w:cs="Calibri" w:eastAsia="Calibri" w:hAnsi="Calibri"/>
          <w:i w:val="false"/>
          <w:iCs w:val="false"/>
          <w:color w:val="1C1F1A"/>
          <w:sz w:val="20"/>
          <w:szCs w:val="20"/>
        </w:rPr>
        <w:t xml:space="preserve">Dữ liệu mẫu gồm 3 nguồn không đồng nhất cho mỗi cuộc gọi: signaling.json (server, JSON có cấu trúc), *_endcall.log (client, TSV với 9 schema cột đánh số không cố định giữa các file), *_webrtc.log (client, text log 2 định dạng iOS/native khác nhau). Việc đầu tiên là viết 3 parser nhận diện loại file bằng nội dung chứ không bằng tên - vì tên file trong data mẫu có thể sai hoặc gây hiểu lầm - rồi ép cả 3 nguồn về cùng một khuôn dữ liệu chung (CanonicalEvent) để các bước sau không cần biết log gốc từng ở định dạng nào.</w:t>
      </w:r>
    </w:p>
    <w:p>
      <w:pPr>
        <w:spacing w:after="200" w:line="320"/>
      </w:pPr>
      <w:r>
        <w:rPr>
          <w:rFonts w:ascii="Calibri" w:cs="Calibri" w:eastAsia="Calibri" w:hAnsi="Calibri"/>
          <w:i w:val="false"/>
          <w:iCs w:val="false"/>
          <w:color w:val="1C1F1A"/>
          <w:sz w:val="20"/>
          <w:szCs w:val="20"/>
        </w:rPr>
        <w:t xml:space="preserve">Từ danh sách sự kiện đã chuẩn hoá, một TimelineBuilder loại trùng rồi sắp xếp theo thời gian tuyệt đối. Điểm khó nhất là webrtc log chỉ có mốc thời gian tương đối (tính từ lúc tiến trình khởi động), nên phải “neo” nó vào timestamp tuyệt đối sớm nhất của cùng leg lấy từ end-call log; nếu leg đó không có end-call log thì neo tạm vào mốc signaling sớm nhất của cả cuộc gọi, và đánh dấu rõ đây là suy luận (ANCHORED) chứ không phải số liệu chắc chắn (EXACT).</w:t>
      </w:r>
    </w:p>
    <w:p>
      <w:pPr>
        <w:spacing w:after="200" w:line="320"/>
      </w:pPr>
      <w:r>
        <w:rPr>
          <w:rFonts w:ascii="Calibri" w:cs="Calibri" w:eastAsia="Calibri" w:hAnsi="Calibri"/>
          <w:i w:val="false"/>
          <w:iCs w:val="false"/>
          <w:color w:val="1C1F1A"/>
          <w:sz w:val="20"/>
          <w:szCs w:val="20"/>
        </w:rPr>
        <w:t xml:space="preserve">Trên timeline đã sắp xếp, một bộ calculator đo khoảng cách giữa các mốc signaling (setup time, ringing time, thời lượng kết nối...), đếm số lần gửi lại lệnh, và đọc dòng chỉ số chất lượng cuối cùng trong end-call log của mỗi bên (MOS, packet loss, RTT, jitter). Nguyên tắc xuyên suốt: thiếu dữ liệu thì trả N/A kèm lý do cụ thể, không bao giờ mặc định về 0 - vì 0 và “không đo được” là hai điều khác nhau, gộp chung sẽ đánh lừa người đọc report.</w:t>
      </w:r>
    </w:p>
    <w:p>
      <w:pPr>
        <w:spacing w:after="200" w:line="320"/>
      </w:pPr>
      <w:r>
        <w:rPr>
          <w:rFonts w:ascii="Calibri" w:cs="Calibri" w:eastAsia="Calibri" w:hAnsi="Calibri"/>
          <w:i w:val="false"/>
          <w:iCs w:val="false"/>
          <w:color w:val="1C1F1A"/>
          <w:sz w:val="20"/>
          <w:szCs w:val="20"/>
        </w:rPr>
        <w:t xml:space="preserve">Phần ra quyết định (RuleVerdictEngine) không viết thành một khối if/else, mà là một chuỗi luật (Chain of Responsibility): mỗi tình huống - thiếu signaling, thiếu log client, chưa từng kết nối, kết nối rồi bị huỷ tường minh, kết nối rồi rớt media, kết nối và kết thúc bình thường - là một class VerdictRule riêng, xếp theo thứ tự ưu tiên. Luật nào khớp trước thì trả kết luận ngay và dừng lại; mọi kết luận đều đi kèm bằng chứng trỏ thẳng về dòng log gốc. Kết quả cuối được gói thành đúng bố cục report cố định theo mẫu spec, có validate theo JSON Schema trước khi trả ra.</w:t>
      </w:r>
    </w:p>
    <w:p>
      <w:pPr>
        <w:spacing w:after="200" w:line="320"/>
      </w:pPr>
      <w:r>
        <w:rPr>
          <w:rFonts w:ascii="Calibri" w:cs="Calibri" w:eastAsia="Calibri" w:hAnsi="Calibri"/>
          <w:i w:val="false"/>
          <w:iCs w:val="false"/>
          <w:color w:val="1C1F1A"/>
          <w:sz w:val="20"/>
          <w:szCs w:val="20"/>
        </w:rPr>
        <w:t xml:space="preserve">Kiến trúc code chia 4 tầng phụ thuộc một chiều - domain (model thuần) ← analysis (logic nghiệp vụ) ← application (điều phối, chỉ biết interface) ← cli/ingest/report (adapter I/O cụ thể) - để sau này thêm một nguồn log, một luật verdict, hay một cách trình bày report mới chỉ cần thêm 1 class, không phải sửa code đang chạy.</w:t>
      </w:r>
    </w:p>
    <w:p>
      <w:pPr>
        <w:pStyle w:val="Heading1"/>
        <w:pBdr>
          <w:bottom w:val="single" w:color="1F5C46" w:sz="6" w:space="6"/>
        </w:pBdr>
        <w:spacing w:after="140" w:before="360"/>
      </w:pPr>
      <w:r>
        <w:rPr>
          <w:rFonts w:ascii="Calibri" w:cs="Calibri" w:eastAsia="Calibri" w:hAnsi="Calibri"/>
          <w:b/>
          <w:bCs/>
          <w:color w:val="162E24"/>
          <w:sz w:val="28"/>
          <w:szCs w:val="28"/>
        </w:rPr>
        <w:t xml:space="preserve">Kiểm chứng - và 3 lỗi tìm ra nhờ đối chiếu với dữ liệu có nhãn</w:t>
      </w:r>
    </w:p>
    <w:p>
      <w:pPr>
        <w:spacing w:after="200" w:line="320"/>
      </w:pPr>
      <w:r>
        <w:rPr>
          <w:rFonts w:ascii="Calibri" w:cs="Calibri" w:eastAsia="Calibri" w:hAnsi="Calibri"/>
          <w:i w:val="false"/>
          <w:iCs w:val="false"/>
          <w:color w:val="1C1F1A"/>
          <w:sz w:val="20"/>
          <w:szCs w:val="20"/>
        </w:rPr>
        <w:t xml:space="preserve">Bộ dữ liệu mẫu có 2 thư mục đã được mentor gắn nhãn sẵn kết quả thật (success/, fail/) và 1 thư mục không gắn nhãn (for_test/). Tận dụng điều đó: chạy hệ thống trên toàn bộ 20 cuộc gọi rồi so verdict với tên thư mục - sai lệch ở đâu tức là bug ở đó, không phải phỏng đoán.</w:t>
      </w:r>
    </w:p>
    <w:p>
      <w:pPr>
        <w:spacing w:after="200" w:line="320"/>
      </w:pPr>
      <w:r>
        <w:rPr>
          <w:rFonts w:ascii="Calibri" w:cs="Calibri" w:eastAsia="Calibri" w:hAnsi="Calibri"/>
          <w:i w:val="false"/>
          <w:iCs w:val="false"/>
          <w:color w:val="1C1F1A"/>
          <w:sz w:val="20"/>
          <w:szCs w:val="20"/>
        </w:rPr>
        <w:t xml:space="preserve">Lần chạy đầu chỉ đúng 7/13 trên tập có nhãn, còn lại 5 UNKNOWN và 1 sai. Đọc log thô của từng ca sai lộ ra 3 lỗi cùng một bản chất - logic đúng nhưng bỏ sót hoặc đọc thiếu bằng chứng đã có sẵn:</w:t>
      </w:r>
    </w:p>
    <w:p>
      <w:pPr>
        <w:pStyle w:val="ListParagraph"/>
        <w:numPr>
          <w:ilvl w:val="0"/>
          <w:numId w:val="2"/>
        </w:numPr>
        <w:spacing w:after="130" w:line="300"/>
      </w:pPr>
      <w:r>
        <w:rPr>
          <w:rFonts w:ascii="Calibri" w:cs="Calibri" w:eastAsia="Calibri" w:hAnsi="Calibri"/>
          <w:b w:val="false"/>
          <w:bCs w:val="false"/>
          <w:i w:val="false"/>
          <w:iCs w:val="false"/>
          <w:sz w:val="20"/>
          <w:szCs w:val="20"/>
        </w:rPr>
        <w:t xml:space="preserve">Signaling có 2 lệnh (</w:t>
      </w:r>
      <w:r>
        <w:rPr>
          <w:rFonts w:ascii="Consolas" w:cs="Consolas" w:eastAsia="Consolas" w:hAnsi="Consolas"/>
          <w:b w:val="false"/>
          <w:bCs w:val="false"/>
          <w:color w:val="1C1F1A"/>
          <w:sz w:val="17"/>
          <w:szCs w:val="17"/>
        </w:rPr>
        <w:t xml:space="preserve">CANCEL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1C1F1A"/>
          <w:sz w:val="17"/>
          <w:szCs w:val="17"/>
        </w:rPr>
        <w:t xml:space="preserve">FAIL_HARD</w:t>
      </w:r>
      <w:r>
        <w:rPr>
          <w:rFonts w:ascii="Calibri" w:cs="Calibri" w:eastAsia="Calibri" w:hAnsi="Calibri"/>
          <w:b w:val="false"/>
          <w:bCs w:val="false"/>
          <w:i w:val="false"/>
          <w:iCs w:val="false"/>
          <w:sz w:val="20"/>
          <w:szCs w:val="20"/>
        </w:rPr>
        <w:t xml:space="preserve">) nói dứt khoát “cuộc gọi kết thúc trước khi kết nối”, nhưng rule engine cũ không dùng tới, lại còn để một rule khác (“thiếu log client thì UNKNOWN”) chặn trước khi kịp xét - nên 2 cuộc gọi thật sự FAIL bị trả UNKNOWN oan. Sửa bằng cách thêm 1 rule đọc đúng 2 lệnh này và cho nó chạy trước rule chặn kia.</w:t>
      </w:r>
    </w:p>
    <w:p>
      <w:pPr>
        <w:pStyle w:val="ListParagraph"/>
        <w:numPr>
          <w:ilvl w:val="0"/>
          <w:numId w:val="2"/>
        </w:numPr>
        <w:spacing w:after="130" w:line="300"/>
      </w:pPr>
      <w:r>
        <w:rPr>
          <w:rFonts w:ascii="Calibri" w:cs="Calibri" w:eastAsia="Calibri" w:hAnsi="Calibri"/>
          <w:b w:val="false"/>
          <w:bCs w:val="false"/>
          <w:i w:val="false"/>
          <w:iCs w:val="false"/>
          <w:sz w:val="20"/>
          <w:szCs w:val="20"/>
        </w:rPr>
        <w:t xml:space="preserve">Log WebRTC định dạng native ghi trạng thái ICE bằng câu văn thay vì tên callback như bản iOS - parser cũ không nhận ra, nên nhánh phát hiện lỗi ICE chưa từng chạy được lần nào trên 16/28 file thuộc dạng này. Hậu quả: cuộc gọi thật </w:t>
      </w:r>
      <w:r>
        <w:rPr>
          <w:rFonts w:ascii="Consolas" w:cs="Consolas" w:eastAsia="Consolas" w:hAnsi="Consolas"/>
          <w:b w:val="false"/>
          <w:bCs w:val="false"/>
          <w:color w:val="1C1F1A"/>
          <w:sz w:val="17"/>
          <w:szCs w:val="17"/>
        </w:rPr>
        <w:t xml:space="preserve">2D9057AA</w:t>
      </w:r>
      <w:r>
        <w:rPr>
          <w:rFonts w:ascii="Calibri" w:cs="Calibri" w:eastAsia="Calibri" w:hAnsi="Calibri"/>
          <w:b w:val="false"/>
          <w:bCs w:val="false"/>
          <w:i w:val="false"/>
          <w:iCs w:val="false"/>
          <w:sz w:val="20"/>
          <w:szCs w:val="20"/>
        </w:rPr>
        <w:t xml:space="preserve"> kết nối bình thường rồi rớt mạng giữa chừng, bị kết luận nhầm thành SUCCESS - </w:t>
      </w:r>
      <w:r>
        <w:rPr>
          <w:rFonts w:ascii="Calibri" w:cs="Calibri" w:eastAsia="Calibri" w:hAnsi="Calibri"/>
          <w:b/>
          <w:bCs/>
          <w:i w:val="false"/>
          <w:iCs w:val="false"/>
          <w:sz w:val="20"/>
          <w:szCs w:val="20"/>
        </w:rPr>
        <w:t xml:space="preserve">câu trả lời sai duy nhất trên toàn tập có nhãn</w:t>
      </w:r>
      <w:r>
        <w:rPr>
          <w:rFonts w:ascii="Calibri" w:cs="Calibri" w:eastAsia="Calibri" w:hAnsi="Calibri"/>
          <w:b w:val="false"/>
          <w:bCs w:val="false"/>
          <w:i w:val="false"/>
          <w:iCs w:val="false"/>
          <w:sz w:val="20"/>
          <w:szCs w:val="20"/>
        </w:rPr>
        <w:t xml:space="preserve">. Sửa parser nhận thêm cú pháp đó, thêm 1 rule kiểm tra ICE thất bại ngay cả khi cuộc gọi “trông có vẻ” kết thúc bình thường.</w:t>
      </w:r>
    </w:p>
    <w:p>
      <w:pPr>
        <w:pStyle w:val="ListParagraph"/>
        <w:numPr>
          <w:ilvl w:val="0"/>
          <w:numId w:val="2"/>
        </w:numPr>
        <w:spacing w:after="130" w:line="300"/>
      </w:pPr>
      <w:r>
        <w:rPr>
          <w:rFonts w:ascii="Calibri" w:cs="Calibri" w:eastAsia="Calibri" w:hAnsi="Calibri"/>
          <w:b w:val="false"/>
          <w:bCs w:val="false"/>
          <w:i w:val="false"/>
          <w:iCs w:val="false"/>
          <w:sz w:val="20"/>
          <w:szCs w:val="20"/>
        </w:rPr>
        <w:t xml:space="preserve">Một rule khác chỉ coi </w:t>
      </w:r>
      <w:r>
        <w:rPr>
          <w:rFonts w:ascii="Consolas" w:cs="Consolas" w:eastAsia="Consolas" w:hAnsi="Consolas"/>
          <w:b w:val="false"/>
          <w:bCs w:val="false"/>
          <w:color w:val="1C1F1A"/>
          <w:sz w:val="17"/>
          <w:szCs w:val="17"/>
        </w:rPr>
        <w:t xml:space="preserve">*_endcall.log</w:t>
      </w:r>
      <w:r>
        <w:rPr>
          <w:rFonts w:ascii="Calibri" w:cs="Calibri" w:eastAsia="Calibri" w:hAnsi="Calibri"/>
          <w:b w:val="false"/>
          <w:bCs w:val="false"/>
          <w:i w:val="false"/>
          <w:iCs w:val="false"/>
          <w:sz w:val="20"/>
          <w:szCs w:val="20"/>
        </w:rPr>
        <w:t xml:space="preserve"> là bằng chứng phía client, bỏ qua </w:t>
      </w:r>
      <w:r>
        <w:rPr>
          <w:rFonts w:ascii="Consolas" w:cs="Consolas" w:eastAsia="Consolas" w:hAnsi="Consolas"/>
          <w:b w:val="false"/>
          <w:bCs w:val="false"/>
          <w:color w:val="1C1F1A"/>
          <w:sz w:val="17"/>
          <w:szCs w:val="17"/>
        </w:rPr>
        <w:t xml:space="preserve">*_webrtc.log</w:t>
      </w:r>
      <w:r>
        <w:rPr>
          <w:rFonts w:ascii="Calibri" w:cs="Calibri" w:eastAsia="Calibri" w:hAnsi="Calibri"/>
          <w:b w:val="false"/>
          <w:bCs w:val="false"/>
          <w:i w:val="false"/>
          <w:iCs w:val="false"/>
          <w:sz w:val="20"/>
          <w:szCs w:val="20"/>
        </w:rPr>
        <w:t xml:space="preserve"> - dù file đó cũng là log thiết bị người dùng và còn nói rõ hơn về việc media có lên được hay không. 3 cuộc gọi SUCCESS thật có đủ bằng chứng ICE trong webrtc log vẫn bị trả UNKNOWN vì thiếu đúng file kia. Sửa bằng cách cho rule chấp nhận cả hai loại log.</w:t>
      </w:r>
    </w:p>
    <w:p>
      <w:pPr>
        <w:spacing w:after="200" w:line="320"/>
      </w:pPr>
      <w:r>
        <w:rPr>
          <w:rFonts w:ascii="Calibri" w:cs="Calibri" w:eastAsia="Calibri" w:hAnsi="Calibri"/>
          <w:i w:val="false"/>
          <w:iCs w:val="false"/>
          <w:color w:val="1C1F1A"/>
          <w:sz w:val="20"/>
          <w:szCs w:val="20"/>
        </w:rPr>
        <w:t xml:space="preserve">Sau khi sửa cả 3 và viết test chống hồi quy cho từng ca: 13/13 đúng trên tập có nhãn (0 UNKNOWN, 0 sai), bộ for_test/ không nhãn ra 1 SUCCESS + 6 FAIL đều có căn cứ, 0 cảnh báo parser trên toàn bộ 20 cuộc gọi, 81/81 unit test pass. Toàn bộ quá trình đo, soát dữ liệu, và bằng chứng chi tiết từng ca nằm ở docs/accuracy-evaluation.md.</w:t>
      </w:r>
    </w:p>
    <w:p>
      <w:pPr>
        <w:spacing w:after="200" w:line="320"/>
      </w:pPr>
      <w:r>
        <w:rPr>
          <w:rFonts w:ascii="Calibri" w:cs="Calibri" w:eastAsia="Calibri" w:hAnsi="Calibri"/>
          <w:b w:val="false"/>
          <w:bCs w:val="false"/>
          <w:i w:val="false"/>
          <w:iCs w:val="false"/>
          <w:sz w:val="20"/>
          <w:szCs w:val="20"/>
        </w:rPr>
        <w:t xml:space="preserve">Riêng phần “chỉ số khớp tính tay trên ≥5 cuộc gọi” (acceptance criteria mục 5.1) được đối chiếu trên </w:t>
      </w:r>
      <w:r>
        <w:rPr>
          <w:rFonts w:ascii="Calibri" w:cs="Calibri" w:eastAsia="Calibri" w:hAnsi="Calibri"/>
          <w:b/>
          <w:bCs/>
          <w:i w:val="false"/>
          <w:iCs w:val="false"/>
          <w:sz w:val="20"/>
          <w:szCs w:val="20"/>
        </w:rPr>
        <w:t xml:space="preserve">5 cuộc gọi trong for_test/</w:t>
      </w:r>
      <w:r>
        <w:rPr>
          <w:rFonts w:ascii="Calibri" w:cs="Calibri" w:eastAsia="Calibri" w:hAnsi="Calibri"/>
          <w:b w:val="false"/>
          <w:bCs w:val="false"/>
          <w:i w:val="false"/>
          <w:iCs w:val="false"/>
          <w:sz w:val="20"/>
          <w:szCs w:val="20"/>
        </w:rPr>
        <w:t xml:space="preserve"> thay vì tập có nhãn - vì tập có nhãn đã tiết lộ sẵn đáp số cuối cùng (verdict), khớp trên đó không chứng minh được nhiều; for_test/ không có đáp số nên khớp tính tay ở đó là bằng chứng khách quan hơn.</w:t>
      </w:r>
    </w:p>
    <w:p>
      <w:pPr>
        <w:pStyle w:val="Heading1"/>
        <w:pBdr>
          <w:bottom w:val="single" w:color="1F5C46" w:sz="6" w:space="6"/>
        </w:pBdr>
        <w:spacing w:after="140" w:before="360"/>
      </w:pPr>
      <w:r>
        <w:rPr>
          <w:rFonts w:ascii="Calibri" w:cs="Calibri" w:eastAsia="Calibri" w:hAnsi="Calibri"/>
          <w:b/>
          <w:bCs/>
          <w:color w:val="162E24"/>
          <w:sz w:val="28"/>
          <w:szCs w:val="28"/>
        </w:rPr>
        <w:t xml:space="preserve">Câu hỏi cần xác minh với mentor</w:t>
      </w:r>
    </w:p>
    <w:p>
      <w:pPr>
        <w:spacing w:after="200" w:line="320"/>
      </w:pPr>
      <w:r>
        <w:rPr>
          <w:rFonts w:ascii="Calibri" w:cs="Calibri" w:eastAsia="Calibri" w:hAnsi="Calibri"/>
          <w:i w:val="false"/>
          <w:iCs w:val="false"/>
          <w:color w:val="1C1F1A"/>
          <w:sz w:val="20"/>
          <w:szCs w:val="20"/>
        </w:rPr>
        <w:t xml:space="preserve">Cả 3 câu đều nảy sinh trực tiếp từ việc đối chiếu code với dữ liệu thật ở trên - không phải câu hỏi lý thuyết:</w:t>
      </w:r>
    </w:p>
    <w:p>
      <w:pPr>
        <w:pStyle w:val="ListParagraph"/>
        <w:numPr>
          <w:ilvl w:val="0"/>
          <w:numId w:val="2"/>
        </w:numPr>
        <w:spacing w:after="130" w:line="300"/>
      </w:pPr>
      <w:r>
        <w:rPr>
          <w:rFonts w:ascii="Calibri" w:cs="Calibri" w:eastAsia="Calibri" w:hAnsi="Calibri"/>
          <w:b w:val="false"/>
          <w:bCs w:val="false"/>
          <w:i w:val="false"/>
          <w:iCs w:val="false"/>
          <w:sz w:val="20"/>
          <w:szCs w:val="20"/>
        </w:rPr>
        <w:t xml:space="preserve">Cuộc gọi bị caller chủ động </w:t>
      </w:r>
      <w:r>
        <w:rPr>
          <w:rFonts w:ascii="Consolas" w:cs="Consolas" w:eastAsia="Consolas" w:hAnsi="Consolas"/>
          <w:b w:val="false"/>
          <w:bCs w:val="false"/>
          <w:color w:val="1C1F1A"/>
          <w:sz w:val="17"/>
          <w:szCs w:val="17"/>
        </w:rPr>
        <w:t xml:space="preserve">CANCEL</w:t>
      </w:r>
      <w:r>
        <w:rPr>
          <w:rFonts w:ascii="Calibri" w:cs="Calibri" w:eastAsia="Calibri" w:hAnsi="Calibri"/>
          <w:b/>
          <w:bCs/>
          <w:i w:val="false"/>
          <w:iCs w:val="false"/>
          <w:sz w:val="20"/>
          <w:szCs w:val="20"/>
        </w:rPr>
        <w:t xml:space="preserve"> thì nên gắn issue category gì? </w:t>
      </w:r>
      <w:r>
        <w:rPr>
          <w:rFonts w:ascii="Calibri" w:cs="Calibri" w:eastAsia="Calibri" w:hAnsi="Calibri"/>
          <w:b w:val="false"/>
          <w:bCs w:val="false"/>
          <w:i w:val="false"/>
          <w:iCs w:val="false"/>
          <w:sz w:val="20"/>
          <w:szCs w:val="20"/>
        </w:rPr>
        <w:t xml:space="preserve">7/20 cuộc gọi mẫu thuộc dạng này. Verdict FAIL khớp ground truth, nhưng mục 4.2 của spec không có category nào cho hành vi người dùng chủ động huỷ - hiện đang tạm dùng SIGNALING_FAILURE, nhưng nhãn đó ngụ ý lỗi hệ thống, không đúng bản chất. Cần category riêng, hay giữ nguyên và chỉ nói rõ trong phần tóm tắt?</w:t>
      </w:r>
    </w:p>
    <w:p>
      <w:pPr>
        <w:pStyle w:val="ListParagraph"/>
        <w:numPr>
          <w:ilvl w:val="0"/>
          <w:numId w:val="2"/>
        </w:numPr>
        <w:spacing w:after="130" w:line="300"/>
      </w:pPr>
      <w:r>
        <w:rPr>
          <w:rFonts w:ascii="Calibri" w:cs="Calibri" w:eastAsia="Calibri" w:hAnsi="Calibri"/>
          <w:b/>
          <w:bCs/>
          <w:i w:val="false"/>
          <w:iCs w:val="false"/>
          <w:sz w:val="20"/>
          <w:szCs w:val="20"/>
        </w:rPr>
        <w:t xml:space="preserve">requestId có đổi khi signaling gửi lại (retransmit) một lệnh không? </w:t>
      </w:r>
      <w:r>
        <w:rPr>
          <w:rFonts w:ascii="Calibri" w:cs="Calibri" w:eastAsia="Calibri" w:hAnsi="Calibri"/>
          <w:b w:val="false"/>
          <w:bCs w:val="false"/>
          <w:i w:val="false"/>
          <w:iCs w:val="false"/>
          <w:sz w:val="20"/>
          <w:szCs w:val="20"/>
        </w:rPr>
        <w:t xml:space="preserve">Cuộc gọi </w:t>
      </w:r>
      <w:r>
        <w:rPr>
          <w:rFonts w:ascii="Consolas" w:cs="Consolas" w:eastAsia="Consolas" w:hAnsi="Consolas"/>
          <w:b w:val="false"/>
          <w:bCs w:val="false"/>
          <w:color w:val="1C1F1A"/>
          <w:sz w:val="17"/>
          <w:szCs w:val="17"/>
        </w:rPr>
        <w:t xml:space="preserve">0EC7B700</w:t>
      </w:r>
      <w:r>
        <w:rPr>
          <w:rFonts w:ascii="Calibri" w:cs="Calibri" w:eastAsia="Calibri" w:hAnsi="Calibri"/>
          <w:b w:val="false"/>
          <w:bCs w:val="false"/>
          <w:i w:val="false"/>
          <w:iCs w:val="false"/>
          <w:sz w:val="20"/>
          <w:szCs w:val="20"/>
        </w:rPr>
        <w:t xml:space="preserve"> có </w:t>
      </w:r>
      <w:r>
        <w:rPr>
          <w:rFonts w:ascii="Calibri" w:cs="Calibri" w:eastAsia="Calibri" w:hAnsi="Calibri"/>
          <w:b/>
          <w:bCs/>
          <w:i w:val="false"/>
          <w:iCs w:val="false"/>
          <w:sz w:val="20"/>
          <w:szCs w:val="20"/>
        </w:rPr>
        <w:t xml:space="preserve">15 event INVITE</w:t>
      </w:r>
      <w:r>
        <w:rPr>
          <w:rFonts w:ascii="Calibri" w:cs="Calibri" w:eastAsia="Calibri" w:hAnsi="Calibri"/>
          <w:b w:val="false"/>
          <w:bCs w:val="false"/>
          <w:i w:val="false"/>
          <w:iCs w:val="false"/>
          <w:sz w:val="20"/>
          <w:szCs w:val="20"/>
        </w:rPr>
        <w:t xml:space="preserve"> nhưng hệ thống báo </w:t>
      </w:r>
      <w:r>
        <w:rPr>
          <w:rFonts w:ascii="Calibri" w:cs="Calibri" w:eastAsia="Calibri" w:hAnsi="Calibri"/>
          <w:b/>
          <w:bCs/>
          <w:i w:val="false"/>
          <w:iCs w:val="false"/>
          <w:sz w:val="20"/>
          <w:szCs w:val="20"/>
        </w:rPr>
        <w:t xml:space="preserve">0 lần gửi lại</w:t>
      </w:r>
      <w:r>
        <w:rPr>
          <w:rFonts w:ascii="Calibri" w:cs="Calibri" w:eastAsia="Calibri" w:hAnsi="Calibri"/>
          <w:b w:val="false"/>
          <w:bCs w:val="false"/>
          <w:i w:val="false"/>
          <w:iCs w:val="false"/>
          <w:sz w:val="20"/>
          <w:szCs w:val="20"/>
        </w:rPr>
        <w:t xml:space="preserve">, vì cả 15 event dùng chung đúng 1 requestId. Cách đếm hiện tại (số requestId phân biệt trừ 1) giả định mỗi lần gửi lại sinh requestId mới - nếu thực tế server giữ nguyên requestId khi gửi lại thì chỉ số này không bao giờ phát hiện được retransmit thật, cần đổi cách đếm.</w:t>
      </w:r>
    </w:p>
    <w:p>
      <w:pPr>
        <w:pStyle w:val="ListParagraph"/>
        <w:numPr>
          <w:ilvl w:val="0"/>
          <w:numId w:val="2"/>
        </w:numPr>
        <w:spacing w:after="130" w:line="300"/>
      </w:pPr>
      <w:r>
        <w:rPr>
          <w:rFonts w:ascii="Consolas" w:cs="Consolas" w:eastAsia="Consolas" w:hAnsi="Consolas"/>
          <w:b w:val="false"/>
          <w:bCs w:val="false"/>
          <w:color w:val="1C1F1A"/>
          <w:sz w:val="17"/>
          <w:szCs w:val="17"/>
        </w:rPr>
        <w:t xml:space="preserve">FAIL_HARD</w:t>
      </w:r>
      <w:r>
        <w:rPr>
          <w:rFonts w:ascii="Calibri" w:cs="Calibri" w:eastAsia="Calibri" w:hAnsi="Calibri"/>
          <w:b w:val="false"/>
          <w:bCs w:val="false"/>
          <w:i w:val="false"/>
          <w:iCs w:val="false"/>
          <w:sz w:val="20"/>
          <w:szCs w:val="20"/>
        </w:rPr>
        <w:t xml:space="preserve"> và </w:t>
      </w:r>
      <w:r>
        <w:rPr>
          <w:rFonts w:ascii="Consolas" w:cs="Consolas" w:eastAsia="Consolas" w:hAnsi="Consolas"/>
          <w:b w:val="false"/>
          <w:bCs w:val="false"/>
          <w:color w:val="1C1F1A"/>
          <w:sz w:val="17"/>
          <w:szCs w:val="17"/>
        </w:rPr>
        <w:t xml:space="preserve">CANCEL</w:t>
      </w:r>
      <w:r>
        <w:rPr>
          <w:rFonts w:ascii="Calibri" w:cs="Calibri" w:eastAsia="Calibri" w:hAnsi="Calibri"/>
          <w:b/>
          <w:bCs/>
          <w:i w:val="false"/>
          <w:iCs w:val="false"/>
          <w:sz w:val="20"/>
          <w:szCs w:val="20"/>
        </w:rPr>
        <w:t xml:space="preserve"> có đúng ngữ nghĩa như đang giả định không? </w:t>
      </w:r>
      <w:r>
        <w:rPr>
          <w:rFonts w:ascii="Calibri" w:cs="Calibri" w:eastAsia="Calibri" w:hAnsi="Calibri"/>
          <w:b w:val="false"/>
          <w:bCs w:val="false"/>
          <w:i w:val="false"/>
          <w:iCs w:val="false"/>
          <w:sz w:val="20"/>
          <w:szCs w:val="20"/>
        </w:rPr>
        <w:t xml:space="preserve">Rule engine hiện dùng 2 lệnh này làm bằng chứng trực tiếp và dứt khoát cho “cuộc gọi kết thúc trước khi kết nối được”, dựa trên quan sát rằng trong 20 cuộc gọi mẫu, cả hai chưa bao giờ xuất hiện cùng OK_ACK_OK. Đây là suy luận từ một mẫu nhỏ (8 lần quan sát), cần mentor xác nhận đây có đúng là quy tắc giao thức hay chỉ là trùng hợp trong tập dữ liệu hiện có.</w:t>
      </w:r>
    </w:p>
    <w:p>
      <w:pPr>
        <w:spacing w:after="200" w:line="320"/>
      </w:pPr>
      <w:r>
        <w:rPr>
          <w:rFonts w:ascii="Calibri" w:cs="Calibri" w:eastAsia="Calibri" w:hAnsi="Calibri"/>
          <w:i/>
          <w:iCs/>
          <w:color w:val="6B6A5C"/>
          <w:sz w:val="20"/>
          <w:szCs w:val="20"/>
        </w:rPr>
        <w:t xml:space="preserve">Ngoài ra có 1 việc nên làm không cần chờ mentor: hạ độ tin cậy xuống LOW khi kết luận chỉ dựa trên đúng 1 bằng chứng (ví dụ các ca chỉ suy từ việc không thấy OK_ACK_OK mà không có tín hiệu chấm dứt tường minh nào khác) - hiện vẫn đang báo MEDIUM.</w:t>
      </w:r>
    </w:p>
    <w:p>
      <w:pPr>
        <w:pStyle w:val="Heading1"/>
        <w:pBdr>
          <w:bottom w:val="single" w:color="1F5C46" w:sz="6" w:space="6"/>
        </w:pBdr>
        <w:spacing w:after="140" w:before="360"/>
      </w:pPr>
      <w:r>
        <w:rPr>
          <w:rFonts w:ascii="Calibri" w:cs="Calibri" w:eastAsia="Calibri" w:hAnsi="Calibri"/>
          <w:b/>
          <w:bCs/>
          <w:color w:val="162E24"/>
          <w:sz w:val="28"/>
          <w:szCs w:val="28"/>
        </w:rPr>
        <w:t xml:space="preserve">Còn thiếu gì, và vì sao</w:t>
      </w:r>
    </w:p>
    <w:p>
      <w:pPr>
        <w:pStyle w:val="ListParagraph"/>
        <w:numPr>
          <w:ilvl w:val="0"/>
          <w:numId w:val="3"/>
        </w:numPr>
        <w:spacing w:after="110" w:line="300"/>
      </w:pPr>
      <w:r>
        <w:rPr>
          <w:rFonts w:ascii="Calibri" w:cs="Calibri" w:eastAsia="Calibri" w:hAnsi="Calibri"/>
          <w:b/>
          <w:bCs/>
          <w:i w:val="false"/>
          <w:iCs w:val="false"/>
          <w:sz w:val="20"/>
          <w:szCs w:val="20"/>
        </w:rPr>
        <w:t xml:space="preserve">Phát hiện lỗi TURN riêng biệt: </w:t>
      </w:r>
      <w:r>
        <w:rPr>
          <w:rFonts w:ascii="Calibri" w:cs="Calibri" w:eastAsia="Calibri" w:hAnsi="Calibri"/>
          <w:b w:val="false"/>
          <w:bCs w:val="false"/>
          <w:i w:val="false"/>
          <w:iCs w:val="false"/>
          <w:sz w:val="20"/>
          <w:szCs w:val="20"/>
        </w:rPr>
        <w:t xml:space="preserve">chưa làm. Cách so khớp từ khoá tự do từng thử báo nhầm hàng loạt phản hồi TURN bình thường thành lỗi; lỗi tầng TURN hiện tạm gộp chung vào ICE_FAILURE.</w:t>
      </w:r>
    </w:p>
    <w:p>
      <w:pPr>
        <w:pStyle w:val="ListParagraph"/>
        <w:numPr>
          <w:ilvl w:val="0"/>
          <w:numId w:val="3"/>
        </w:numPr>
        <w:spacing w:after="110" w:line="300"/>
      </w:pPr>
      <w:r>
        <w:rPr>
          <w:rFonts w:ascii="Calibri" w:cs="Calibri" w:eastAsia="Calibri" w:hAnsi="Calibri"/>
          <w:b/>
          <w:bCs/>
          <w:i w:val="false"/>
          <w:iCs w:val="false"/>
          <w:sz w:val="20"/>
          <w:szCs w:val="20"/>
        </w:rPr>
        <w:t xml:space="preserve">Category riêng cho cuộc gọi bị người dùng chủ động huỷ: </w:t>
      </w:r>
      <w:r>
        <w:rPr>
          <w:rFonts w:ascii="Calibri" w:cs="Calibri" w:eastAsia="Calibri" w:hAnsi="Calibri"/>
          <w:b w:val="false"/>
          <w:bCs w:val="false"/>
          <w:i w:val="false"/>
          <w:iCs w:val="false"/>
          <w:sz w:val="20"/>
          <w:szCs w:val="20"/>
        </w:rPr>
        <w:t xml:space="preserve">7/20 cuộc gọi mẫu kết thúc bằng CANCEL, verdict FAIL đúng nhưng taxonomy hiện chưa có category cho hành vi người dùng - đang chờ mentor xác nhận.</w:t>
      </w:r>
    </w:p>
    <w:p>
      <w:pPr>
        <w:pStyle w:val="ListParagraph"/>
        <w:numPr>
          <w:ilvl w:val="0"/>
          <w:numId w:val="3"/>
        </w:numPr>
        <w:spacing w:after="110" w:line="300"/>
      </w:pPr>
      <w:r>
        <w:rPr>
          <w:rFonts w:ascii="Calibri" w:cs="Calibri" w:eastAsia="Calibri" w:hAnsi="Calibri"/>
          <w:b/>
          <w:bCs/>
          <w:i w:val="false"/>
          <w:iCs w:val="false"/>
          <w:sz w:val="20"/>
          <w:szCs w:val="20"/>
        </w:rPr>
        <w:t xml:space="preserve">Confidence level: </w:t>
      </w:r>
      <w:r>
        <w:rPr>
          <w:rFonts w:ascii="Calibri" w:cs="Calibri" w:eastAsia="Calibri" w:hAnsi="Calibri"/>
          <w:b w:val="false"/>
          <w:bCs w:val="false"/>
          <w:i w:val="false"/>
          <w:iCs w:val="false"/>
          <w:sz w:val="20"/>
          <w:szCs w:val="20"/>
        </w:rPr>
        <w:t xml:space="preserve">mới suy từ độ đầy đủ dữ liệu, chưa đối chiếu AI-vs-rule (việc của Sprint 3).</w:t>
      </w:r>
    </w:p>
    <w:p>
      <w:pPr>
        <w:pStyle w:val="ListParagraph"/>
        <w:numPr>
          <w:ilvl w:val="0"/>
          <w:numId w:val="3"/>
        </w:numPr>
        <w:spacing w:after="110" w:line="300"/>
      </w:pPr>
      <w:r>
        <w:rPr>
          <w:rFonts w:ascii="Calibri" w:cs="Calibri" w:eastAsia="Calibri" w:hAnsi="Calibri"/>
          <w:b/>
          <w:bCs/>
          <w:i w:val="false"/>
          <w:iCs w:val="false"/>
          <w:sz w:val="20"/>
          <w:szCs w:val="20"/>
        </w:rPr>
        <w:t xml:space="preserve">Chỉ số “Nếu kịp”: </w:t>
      </w:r>
      <w:r>
        <w:rPr>
          <w:rFonts w:ascii="Calibri" w:cs="Calibri" w:eastAsia="Calibri" w:hAnsi="Calibri"/>
          <w:b w:val="false"/>
          <w:bCs w:val="false"/>
          <w:i w:val="false"/>
          <w:iCs w:val="false"/>
          <w:sz w:val="20"/>
          <w:szCs w:val="20"/>
        </w:rPr>
        <w:t xml:space="preserve">PAIR_PING gap, latency API nội bộ, WARN/ERROR server, ISP/ASN/country - chưa làm, ưu tiên xong Core trước.</w:t>
      </w:r>
    </w:p>
    <w:p>
      <w:pPr>
        <w:pStyle w:val="ListParagraph"/>
        <w:numPr>
          <w:ilvl w:val="0"/>
          <w:numId w:val="3"/>
        </w:numPr>
        <w:spacing w:after="110" w:line="300"/>
      </w:pPr>
      <w:r>
        <w:rPr>
          <w:rFonts w:ascii="Calibri" w:cs="Calibri" w:eastAsia="Calibri" w:hAnsi="Calibri"/>
          <w:b/>
          <w:bCs/>
          <w:i w:val="false"/>
          <w:iCs w:val="false"/>
          <w:sz w:val="20"/>
          <w:szCs w:val="20"/>
        </w:rPr>
        <w:t xml:space="preserve">Sanitizer: </w:t>
      </w:r>
      <w:r>
        <w:rPr>
          <w:rFonts w:ascii="Calibri" w:cs="Calibri" w:eastAsia="Calibri" w:hAnsi="Calibri"/>
          <w:b w:val="false"/>
          <w:bCs w:val="false"/>
          <w:i w:val="false"/>
          <w:iCs w:val="false"/>
          <w:sz w:val="20"/>
          <w:szCs w:val="20"/>
        </w:rPr>
        <w:t xml:space="preserve">chưa cài - field nhạy cảm đã liệt kê ở docs/sensitive-data-inventory.md; Sprint 1 chưa gửi gì sang AI nên chưa có rủi ro rò rỉ.</w:t>
      </w:r>
    </w:p>
    <w:p>
      <w:pPr>
        <w:pStyle w:val="ListParagraph"/>
        <w:numPr>
          <w:ilvl w:val="0"/>
          <w:numId w:val="3"/>
        </w:numPr>
        <w:spacing w:after="110" w:line="300"/>
      </w:pPr>
      <w:r>
        <w:rPr>
          <w:rFonts w:ascii="Calibri" w:cs="Calibri" w:eastAsia="Calibri" w:hAnsi="Calibri"/>
          <w:b/>
          <w:bCs/>
          <w:i w:val="false"/>
          <w:iCs w:val="false"/>
          <w:sz w:val="20"/>
          <w:szCs w:val="20"/>
        </w:rPr>
        <w:t xml:space="preserve">AI Provider Proposal: </w:t>
      </w:r>
      <w:r>
        <w:rPr>
          <w:rFonts w:ascii="Calibri" w:cs="Calibri" w:eastAsia="Calibri" w:hAnsi="Calibri"/>
          <w:b w:val="false"/>
          <w:bCs w:val="false"/>
          <w:i w:val="false"/>
          <w:iCs w:val="false"/>
          <w:sz w:val="20"/>
          <w:szCs w:val="20"/>
        </w:rPr>
        <w:t xml:space="preserve">đã so sánh Cloud API vs local, đề xuất Cloud API, nhưng </w:t>
      </w:r>
      <w:r>
        <w:rPr>
          <w:rFonts w:ascii="Calibri" w:cs="Calibri" w:eastAsia="Calibri" w:hAnsi="Calibri"/>
          <w:b/>
          <w:bCs/>
          <w:i w:val="false"/>
          <w:iCs w:val="false"/>
          <w:color w:val="9C5B1E"/>
          <w:sz w:val="20"/>
          <w:szCs w:val="20"/>
        </w:rPr>
        <w:t xml:space="preserve">chưa được mentor duyệt</w:t>
      </w:r>
      <w:r>
        <w:rPr>
          <w:rFonts w:ascii="Calibri" w:cs="Calibri" w:eastAsia="Calibri" w:hAnsi="Calibri"/>
          <w:b w:val="false"/>
          <w:bCs w:val="false"/>
          <w:i w:val="false"/>
          <w:iCs w:val="false"/>
          <w:sz w:val="20"/>
          <w:szCs w:val="20"/>
        </w:rPr>
        <w:t xml:space="preserve">.</w:t>
      </w:r>
    </w:p>
    <w:p>
      <w:pPr>
        <w:pBdr>
          <w:top w:val="single" w:color="C9C3AC" w:sz="4" w:space="8"/>
        </w:pBdr>
        <w:spacing w:before="300"/>
      </w:pPr>
      <w:r>
        <w:rPr>
          <w:rFonts w:ascii="Calibri" w:cs="Calibri" w:eastAsia="Calibri" w:hAnsi="Calibri"/>
          <w:i/>
          <w:iCs/>
          <w:color w:val="6B6A5C"/>
          <w:sz w:val="16"/>
          <w:szCs w:val="16"/>
        </w:rPr>
        <w:t xml:space="preserve">call-analysis-assistant · nhánh main · OJT AI 20K — Sprint 1 / 3 · chi tiết bằng chứng: docs/accuracy-evaluation.md</w:t>
      </w:r>
    </w:p>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2026-09-26T00:05:47.069Z</dcterms:created>
  <dcterms:modified xsi:type="dcterms:W3CDTF">2026-09-26T00:05:47.077Z</dcterms:modified>
</cp:coreProperties>
</file>

<file path=docProps/custom.xml><?xml version="1.0" encoding="utf-8"?>
<Properties xmlns="http://schemas.openxmlformats.org/officeDocument/2006/custom-properties" xmlns:vt="http://schemas.openxmlformats.org/officeDocument/2006/docPropsVTypes"/>
</file>