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72A70" w14:textId="77777777" w:rsidR="001F02B6" w:rsidRDefault="00000000">
      <w:pPr>
        <w:pStyle w:val="Title"/>
      </w:pPr>
      <w:r>
        <w:t>USING ART ANOVA, MULTIPLE REGRESSION, AND MONTE CARLO SIMULATION TO SELECT THE USAGE OF PROJECT MANAGEMENT METHODOLOGIES: WATERFALL, AGILE, AND SCRUM</w:t>
      </w:r>
    </w:p>
    <w:p w14:paraId="3233E68D" w14:textId="77777777" w:rsidR="001F02B6" w:rsidRDefault="00000000">
      <w:pPr>
        <w:pStyle w:val="Author"/>
      </w:pPr>
      <w:r>
        <w:t>Tu Tran Tran</w:t>
      </w:r>
    </w:p>
    <w:p w14:paraId="0C207D3A" w14:textId="77777777" w:rsidR="001F02B6" w:rsidRDefault="00000000">
      <w:pPr>
        <w:pStyle w:val="Date"/>
      </w:pPr>
      <w:r>
        <w:t>November 3rd, 2025</w:t>
      </w:r>
    </w:p>
    <w:p w14:paraId="5570D0EB" w14:textId="77777777" w:rsidR="001F02B6" w:rsidRDefault="00000000">
      <w:pPr>
        <w:pStyle w:val="Heading1"/>
      </w:pPr>
      <w:bookmarkStart w:id="0" w:name="introduction"/>
      <w:r>
        <w:rPr>
          <w:b/>
          <w:bCs/>
        </w:rPr>
        <w:t>INTRODUCTION</w:t>
      </w:r>
    </w:p>
    <w:p w14:paraId="640B9FB6" w14:textId="77777777" w:rsidR="001F02B6" w:rsidRDefault="00000000">
      <w:pPr>
        <w:pStyle w:val="FirstParagraph"/>
      </w:pPr>
      <w:r>
        <w:t>This research aims to explain how Waterfall, Agile, and Scrum methodologies work in project management, and explore how Monte Carlo Simulation can help to select the correct method. Even though there have been multiple case studies of how each method can bring great results in certain conditions and vice versa, it is uncertain that the progress of a project will not be affected by scope creeps or the number of change requests. By understanding the importance of using the correct method, Project Managers can lead their team successfully throughout the whole project with excellent deliverables.</w:t>
      </w:r>
    </w:p>
    <w:p w14:paraId="2CFAE8E1" w14:textId="77777777" w:rsidR="001F02B6" w:rsidRDefault="00000000">
      <w:pPr>
        <w:pStyle w:val="BodyText"/>
      </w:pPr>
      <w:r>
        <w:t>The research will be based on the following questions:</w:t>
      </w:r>
    </w:p>
    <w:p w14:paraId="30C4B876" w14:textId="77777777" w:rsidR="001F02B6" w:rsidRDefault="00000000">
      <w:pPr>
        <w:pStyle w:val="Compact"/>
        <w:numPr>
          <w:ilvl w:val="0"/>
          <w:numId w:val="2"/>
        </w:numPr>
      </w:pPr>
      <w:r>
        <w:t>Which project management methodology (Waterfall, Agile, or Scrum) leads to the highest project success rating across varying project conditions?</w:t>
      </w:r>
    </w:p>
    <w:p w14:paraId="05E54D9A" w14:textId="77777777" w:rsidR="001F02B6" w:rsidRDefault="00000000">
      <w:pPr>
        <w:pStyle w:val="Compact"/>
        <w:numPr>
          <w:ilvl w:val="0"/>
          <w:numId w:val="2"/>
        </w:numPr>
      </w:pPr>
      <w:r>
        <w:t>After controlling for risk, cost overrun, and schedule variance, does methodology still have a meaningful impact on project success?</w:t>
      </w:r>
    </w:p>
    <w:p w14:paraId="48DED267" w14:textId="77777777" w:rsidR="001F02B6" w:rsidRDefault="00000000">
      <w:pPr>
        <w:pStyle w:val="Compact"/>
        <w:numPr>
          <w:ilvl w:val="0"/>
          <w:numId w:val="2"/>
        </w:numPr>
      </w:pPr>
      <w:r>
        <w:t>Under uncertainty, what is the probability that each methodology achieves high success (e.g., &gt;80), and which methodology has the lowest downside risk?</w:t>
      </w:r>
    </w:p>
    <w:p w14:paraId="273AA1DF" w14:textId="77777777" w:rsidR="001F02B6" w:rsidRDefault="00000000">
      <w:pPr>
        <w:pStyle w:val="Heading1"/>
      </w:pPr>
      <w:bookmarkStart w:id="1" w:name="dataset-overview"/>
      <w:bookmarkEnd w:id="0"/>
      <w:r>
        <w:rPr>
          <w:b/>
          <w:bCs/>
        </w:rPr>
        <w:t>1. DATASET OVERVIEW</w:t>
      </w:r>
    </w:p>
    <w:p w14:paraId="0F60A36F" w14:textId="77777777" w:rsidR="001F02B6" w:rsidRDefault="00000000">
      <w:pPr>
        <w:pStyle w:val="Heading2"/>
      </w:pPr>
      <w:bookmarkStart w:id="2" w:name="data-generation-methodology"/>
      <w:r>
        <w:rPr>
          <w:b/>
          <w:bCs/>
        </w:rPr>
        <w:t>1.1. Data Generation Methodology</w:t>
      </w:r>
    </w:p>
    <w:p w14:paraId="096A8E61" w14:textId="77777777" w:rsidR="001F02B6" w:rsidRDefault="00000000">
      <w:pPr>
        <w:pStyle w:val="FirstParagraph"/>
      </w:pPr>
      <w:r>
        <w:t xml:space="preserve">This study utilizes a synthetic project portfolio dataset consisting of </w:t>
      </w:r>
      <w:r>
        <w:rPr>
          <w:b/>
          <w:bCs/>
        </w:rPr>
        <w:t>1,000 project observations</w:t>
      </w:r>
      <w:r>
        <w:t>.</w:t>
      </w:r>
      <w:r>
        <w:br/>
      </w:r>
    </w:p>
    <w:p w14:paraId="57E4C36D" w14:textId="77777777" w:rsidR="001F02B6" w:rsidRDefault="00000000">
      <w:pPr>
        <w:pStyle w:val="BodyText"/>
      </w:pPr>
      <w:r>
        <w:lastRenderedPageBreak/>
        <w:t>The dataset was constructed algorithmically using simulated probability distributions to mimic realistic patterns and causal mechanisms commonly observed in software and IT project environments.</w:t>
      </w:r>
    </w:p>
    <w:p w14:paraId="7E2A2288" w14:textId="77777777" w:rsidR="001F02B6" w:rsidRDefault="00000000">
      <w:pPr>
        <w:pStyle w:val="Heading2"/>
      </w:pPr>
      <w:bookmarkStart w:id="3" w:name="variable-design-logic"/>
      <w:bookmarkEnd w:id="2"/>
      <w:r>
        <w:rPr>
          <w:b/>
          <w:bCs/>
        </w:rPr>
        <w:t>1.2. Variable Design Logic</w:t>
      </w:r>
    </w:p>
    <w:p w14:paraId="317BB7DD" w14:textId="77777777" w:rsidR="001F02B6" w:rsidRDefault="00000000">
      <w:pPr>
        <w:pStyle w:val="FirstParagraph"/>
      </w:pPr>
      <w:r>
        <w:t>The dataset contains three major variable types:</w:t>
      </w:r>
    </w:p>
    <w:tbl>
      <w:tblPr>
        <w:tblStyle w:val="Table"/>
        <w:tblW w:w="5000" w:type="pct"/>
        <w:tblLayout w:type="fixed"/>
        <w:tblLook w:val="0020" w:firstRow="1" w:lastRow="0" w:firstColumn="0" w:lastColumn="0" w:noHBand="0" w:noVBand="0"/>
      </w:tblPr>
      <w:tblGrid>
        <w:gridCol w:w="3192"/>
        <w:gridCol w:w="3192"/>
        <w:gridCol w:w="3192"/>
      </w:tblGrid>
      <w:tr w:rsidR="001F02B6" w14:paraId="68367CCF" w14:textId="77777777" w:rsidTr="001F02B6">
        <w:trPr>
          <w:cnfStyle w:val="100000000000" w:firstRow="1" w:lastRow="0" w:firstColumn="0" w:lastColumn="0" w:oddVBand="0" w:evenVBand="0" w:oddHBand="0" w:evenHBand="0" w:firstRowFirstColumn="0" w:firstRowLastColumn="0" w:lastRowFirstColumn="0" w:lastRowLastColumn="0"/>
          <w:tblHeader/>
        </w:trPr>
        <w:tc>
          <w:tcPr>
            <w:tcW w:w="2640" w:type="dxa"/>
          </w:tcPr>
          <w:p w14:paraId="724967E2" w14:textId="77777777" w:rsidR="001F02B6" w:rsidRDefault="00000000">
            <w:pPr>
              <w:pStyle w:val="Compact"/>
            </w:pPr>
            <w:r>
              <w:t>Layer</w:t>
            </w:r>
          </w:p>
        </w:tc>
        <w:tc>
          <w:tcPr>
            <w:tcW w:w="2640" w:type="dxa"/>
          </w:tcPr>
          <w:p w14:paraId="052337B3" w14:textId="77777777" w:rsidR="001F02B6" w:rsidRDefault="00000000">
            <w:pPr>
              <w:pStyle w:val="Compact"/>
            </w:pPr>
            <w:r>
              <w:t>Variable Types</w:t>
            </w:r>
          </w:p>
        </w:tc>
        <w:tc>
          <w:tcPr>
            <w:tcW w:w="2640" w:type="dxa"/>
          </w:tcPr>
          <w:p w14:paraId="331C8567" w14:textId="77777777" w:rsidR="001F02B6" w:rsidRDefault="00000000">
            <w:pPr>
              <w:pStyle w:val="Compact"/>
            </w:pPr>
            <w:r>
              <w:t>Purpose</w:t>
            </w:r>
          </w:p>
        </w:tc>
      </w:tr>
      <w:tr w:rsidR="001F02B6" w14:paraId="194E2C91" w14:textId="77777777">
        <w:tc>
          <w:tcPr>
            <w:tcW w:w="2640" w:type="dxa"/>
          </w:tcPr>
          <w:p w14:paraId="0D5EFA7A" w14:textId="77777777" w:rsidR="001F02B6" w:rsidRDefault="00000000">
            <w:pPr>
              <w:pStyle w:val="Compact"/>
            </w:pPr>
            <w:r>
              <w:t>Classification Layer</w:t>
            </w:r>
          </w:p>
        </w:tc>
        <w:tc>
          <w:tcPr>
            <w:tcW w:w="2640" w:type="dxa"/>
          </w:tcPr>
          <w:p w14:paraId="0FBBD5AB" w14:textId="77777777" w:rsidR="001F02B6" w:rsidRDefault="00000000">
            <w:pPr>
              <w:pStyle w:val="Compact"/>
            </w:pPr>
            <w:r>
              <w:t>methodology, complexity_level</w:t>
            </w:r>
          </w:p>
        </w:tc>
        <w:tc>
          <w:tcPr>
            <w:tcW w:w="2640" w:type="dxa"/>
          </w:tcPr>
          <w:p w14:paraId="3400AF34" w14:textId="77777777" w:rsidR="001F02B6" w:rsidRDefault="00000000">
            <w:pPr>
              <w:pStyle w:val="Compact"/>
            </w:pPr>
            <w:r>
              <w:t>define project category</w:t>
            </w:r>
          </w:p>
        </w:tc>
      </w:tr>
      <w:tr w:rsidR="001F02B6" w14:paraId="42DEB176" w14:textId="77777777">
        <w:tc>
          <w:tcPr>
            <w:tcW w:w="2640" w:type="dxa"/>
          </w:tcPr>
          <w:p w14:paraId="671085DF" w14:textId="77777777" w:rsidR="001F02B6" w:rsidRDefault="00000000">
            <w:pPr>
              <w:pStyle w:val="Compact"/>
            </w:pPr>
            <w:r>
              <w:t>Uncertainty Calibration Layer</w:t>
            </w:r>
          </w:p>
        </w:tc>
        <w:tc>
          <w:tcPr>
            <w:tcW w:w="2640" w:type="dxa"/>
          </w:tcPr>
          <w:p w14:paraId="7FECBBFC" w14:textId="77777777" w:rsidR="001F02B6" w:rsidRDefault="00000000">
            <w:pPr>
              <w:pStyle w:val="Compact"/>
            </w:pPr>
            <w:r>
              <w:t>risk_score, budget_overrun_pct, schedule_variance_days, technical_debt_index, etc.</w:t>
            </w:r>
          </w:p>
        </w:tc>
        <w:tc>
          <w:tcPr>
            <w:tcW w:w="2640" w:type="dxa"/>
          </w:tcPr>
          <w:p w14:paraId="37F4BC0B" w14:textId="77777777" w:rsidR="001F02B6" w:rsidRDefault="00000000">
            <w:pPr>
              <w:pStyle w:val="Compact"/>
            </w:pPr>
            <w:r>
              <w:t>simulate operational variation</w:t>
            </w:r>
          </w:p>
        </w:tc>
      </w:tr>
      <w:tr w:rsidR="001F02B6" w14:paraId="34D69078" w14:textId="77777777">
        <w:tc>
          <w:tcPr>
            <w:tcW w:w="2640" w:type="dxa"/>
          </w:tcPr>
          <w:p w14:paraId="744ACFEF" w14:textId="77777777" w:rsidR="001F02B6" w:rsidRDefault="00000000">
            <w:pPr>
              <w:pStyle w:val="Compact"/>
            </w:pPr>
            <w:r>
              <w:t>Outcome Layer</w:t>
            </w:r>
          </w:p>
        </w:tc>
        <w:tc>
          <w:tcPr>
            <w:tcW w:w="2640" w:type="dxa"/>
          </w:tcPr>
          <w:p w14:paraId="7517FC62" w14:textId="77777777" w:rsidR="001F02B6" w:rsidRDefault="00000000">
            <w:pPr>
              <w:pStyle w:val="Compact"/>
            </w:pPr>
            <w:r>
              <w:t>success_rating, client_satisfaction, ROI_pct</w:t>
            </w:r>
          </w:p>
        </w:tc>
        <w:tc>
          <w:tcPr>
            <w:tcW w:w="2640" w:type="dxa"/>
          </w:tcPr>
          <w:p w14:paraId="343A1F7B" w14:textId="77777777" w:rsidR="001F02B6" w:rsidRDefault="00000000">
            <w:pPr>
              <w:pStyle w:val="Compact"/>
            </w:pPr>
            <w:r>
              <w:t>define project performance</w:t>
            </w:r>
          </w:p>
        </w:tc>
      </w:tr>
    </w:tbl>
    <w:p w14:paraId="26711CD1" w14:textId="77777777" w:rsidR="001F02B6" w:rsidRDefault="00000000">
      <w:pPr>
        <w:pStyle w:val="BodyText"/>
      </w:pPr>
      <w:r>
        <w:t>In this dataset, the risk_score variable represents the project’s overall risk exposure on a normalized scale from 0 to 1. It was not generated randomly across all projects but rather through a structured, logic-based approach that reflects how risk naturally depends on project complexity.</w:t>
      </w:r>
    </w:p>
    <w:p w14:paraId="5C6B53DE" w14:textId="77777777" w:rsidR="001F02B6" w:rsidRDefault="00000000">
      <w:pPr>
        <w:pStyle w:val="BodyText"/>
      </w:pPr>
      <w:r>
        <w:t>Specifically, risk values were drawn from bounded uniform distributions that vary by complexity level:</w:t>
      </w:r>
    </w:p>
    <w:tbl>
      <w:tblPr>
        <w:tblStyle w:val="Table"/>
        <w:tblW w:w="0" w:type="auto"/>
        <w:tblLook w:val="0020" w:firstRow="1" w:lastRow="0" w:firstColumn="0" w:lastColumn="0" w:noHBand="0" w:noVBand="0"/>
      </w:tblPr>
      <w:tblGrid>
        <w:gridCol w:w="1985"/>
        <w:gridCol w:w="3474"/>
      </w:tblGrid>
      <w:tr w:rsidR="001F02B6" w14:paraId="5BE2C7E2" w14:textId="77777777" w:rsidTr="001F02B6">
        <w:trPr>
          <w:cnfStyle w:val="100000000000" w:firstRow="1" w:lastRow="0" w:firstColumn="0" w:lastColumn="0" w:oddVBand="0" w:evenVBand="0" w:oddHBand="0" w:evenHBand="0" w:firstRowFirstColumn="0" w:firstRowLastColumn="0" w:lastRowFirstColumn="0" w:lastRowLastColumn="0"/>
          <w:tblHeader/>
        </w:trPr>
        <w:tc>
          <w:tcPr>
            <w:tcW w:w="0" w:type="auto"/>
          </w:tcPr>
          <w:p w14:paraId="1C7D529A" w14:textId="77777777" w:rsidR="001F02B6" w:rsidRDefault="00000000">
            <w:pPr>
              <w:pStyle w:val="Compact"/>
            </w:pPr>
            <w:r>
              <w:t>Complexity Level</w:t>
            </w:r>
          </w:p>
        </w:tc>
        <w:tc>
          <w:tcPr>
            <w:tcW w:w="0" w:type="auto"/>
          </w:tcPr>
          <w:p w14:paraId="0ED6A774" w14:textId="77777777" w:rsidR="001F02B6" w:rsidRDefault="00000000">
            <w:pPr>
              <w:pStyle w:val="Compact"/>
            </w:pPr>
            <w:r>
              <w:t>Distribution Used for risk_score</w:t>
            </w:r>
          </w:p>
        </w:tc>
      </w:tr>
      <w:tr w:rsidR="001F02B6" w14:paraId="323AD25B" w14:textId="77777777">
        <w:tc>
          <w:tcPr>
            <w:tcW w:w="0" w:type="auto"/>
          </w:tcPr>
          <w:p w14:paraId="261B1287" w14:textId="77777777" w:rsidR="001F02B6" w:rsidRDefault="00000000">
            <w:pPr>
              <w:pStyle w:val="Compact"/>
            </w:pPr>
            <w:r>
              <w:t>Low</w:t>
            </w:r>
          </w:p>
        </w:tc>
        <w:tc>
          <w:tcPr>
            <w:tcW w:w="0" w:type="auto"/>
          </w:tcPr>
          <w:p w14:paraId="77A28E52" w14:textId="77777777" w:rsidR="001F02B6" w:rsidRDefault="00000000">
            <w:pPr>
              <w:pStyle w:val="Compact"/>
            </w:pPr>
            <w:r>
              <w:t>Uniform(0.20 – 0.50)</w:t>
            </w:r>
          </w:p>
        </w:tc>
      </w:tr>
      <w:tr w:rsidR="001F02B6" w14:paraId="6CB1708C" w14:textId="77777777">
        <w:tc>
          <w:tcPr>
            <w:tcW w:w="0" w:type="auto"/>
          </w:tcPr>
          <w:p w14:paraId="15A4BC8F" w14:textId="77777777" w:rsidR="001F02B6" w:rsidRDefault="00000000">
            <w:pPr>
              <w:pStyle w:val="Compact"/>
            </w:pPr>
            <w:r>
              <w:t>Medium</w:t>
            </w:r>
          </w:p>
        </w:tc>
        <w:tc>
          <w:tcPr>
            <w:tcW w:w="0" w:type="auto"/>
          </w:tcPr>
          <w:p w14:paraId="6BE28912" w14:textId="77777777" w:rsidR="001F02B6" w:rsidRDefault="00000000">
            <w:pPr>
              <w:pStyle w:val="Compact"/>
            </w:pPr>
            <w:r>
              <w:t>Uniform(0.40 – 0.70)</w:t>
            </w:r>
          </w:p>
        </w:tc>
      </w:tr>
      <w:tr w:rsidR="001F02B6" w14:paraId="667638AE" w14:textId="77777777">
        <w:tc>
          <w:tcPr>
            <w:tcW w:w="0" w:type="auto"/>
          </w:tcPr>
          <w:p w14:paraId="6E37922F" w14:textId="77777777" w:rsidR="001F02B6" w:rsidRDefault="00000000">
            <w:pPr>
              <w:pStyle w:val="Compact"/>
            </w:pPr>
            <w:r>
              <w:t>High</w:t>
            </w:r>
          </w:p>
        </w:tc>
        <w:tc>
          <w:tcPr>
            <w:tcW w:w="0" w:type="auto"/>
          </w:tcPr>
          <w:p w14:paraId="64F0017E" w14:textId="77777777" w:rsidR="001F02B6" w:rsidRDefault="00000000">
            <w:pPr>
              <w:pStyle w:val="Compact"/>
            </w:pPr>
            <w:r>
              <w:t>Uniform(0.60 – 0.90)</w:t>
            </w:r>
          </w:p>
        </w:tc>
      </w:tr>
    </w:tbl>
    <w:p w14:paraId="6069595B" w14:textId="77777777" w:rsidR="001F02B6" w:rsidRDefault="00000000">
      <w:pPr>
        <w:pStyle w:val="BodyText"/>
      </w:pPr>
      <w:r>
        <w:t>This approach reflects established project management theory, where higher complexity is associated with greater uncertainty and a higher likelihood of emerging risks. In practice, risk levels do not fluctuate randomly across unrelated projects but are fundamentally linked to the inherent characteristics of the project. Stratifying risk by complexity therefore produces more realistic variation and allows the dataset to reflect the clustering patterns commonly observed in real-world IT project environments.</w:t>
      </w:r>
    </w:p>
    <w:p w14:paraId="4495D259" w14:textId="77777777" w:rsidR="001F02B6" w:rsidRDefault="00000000">
      <w:pPr>
        <w:pStyle w:val="Heading2"/>
      </w:pPr>
      <w:bookmarkStart w:id="4" w:name="distributional-assumptions"/>
      <w:bookmarkEnd w:id="3"/>
      <w:r>
        <w:rPr>
          <w:b/>
          <w:bCs/>
        </w:rPr>
        <w:t>1.3. Distributional Assumptions</w:t>
      </w:r>
    </w:p>
    <w:p w14:paraId="42B37573" w14:textId="77777777" w:rsidR="001F02B6" w:rsidRDefault="00000000">
      <w:pPr>
        <w:pStyle w:val="FirstParagraph"/>
      </w:pPr>
      <w:r>
        <w:t>Each continuous variable was drawn from a probability distribution grounded in domain reality:</w:t>
      </w:r>
    </w:p>
    <w:tbl>
      <w:tblPr>
        <w:tblStyle w:val="Table"/>
        <w:tblW w:w="5000" w:type="pct"/>
        <w:tblLayout w:type="fixed"/>
        <w:tblLook w:val="0020" w:firstRow="1" w:lastRow="0" w:firstColumn="0" w:lastColumn="0" w:noHBand="0" w:noVBand="0"/>
      </w:tblPr>
      <w:tblGrid>
        <w:gridCol w:w="3192"/>
        <w:gridCol w:w="3192"/>
        <w:gridCol w:w="3192"/>
      </w:tblGrid>
      <w:tr w:rsidR="001F02B6" w14:paraId="24F3801E" w14:textId="77777777" w:rsidTr="001F02B6">
        <w:trPr>
          <w:cnfStyle w:val="100000000000" w:firstRow="1" w:lastRow="0" w:firstColumn="0" w:lastColumn="0" w:oddVBand="0" w:evenVBand="0" w:oddHBand="0" w:evenHBand="0" w:firstRowFirstColumn="0" w:firstRowLastColumn="0" w:lastRowFirstColumn="0" w:lastRowLastColumn="0"/>
          <w:tblHeader/>
        </w:trPr>
        <w:tc>
          <w:tcPr>
            <w:tcW w:w="2640" w:type="dxa"/>
          </w:tcPr>
          <w:p w14:paraId="79ADA3CD" w14:textId="77777777" w:rsidR="001F02B6" w:rsidRDefault="00000000">
            <w:pPr>
              <w:pStyle w:val="Compact"/>
            </w:pPr>
            <w:r>
              <w:t>Variable</w:t>
            </w:r>
          </w:p>
        </w:tc>
        <w:tc>
          <w:tcPr>
            <w:tcW w:w="2640" w:type="dxa"/>
          </w:tcPr>
          <w:p w14:paraId="1571E650" w14:textId="77777777" w:rsidR="001F02B6" w:rsidRDefault="00000000">
            <w:pPr>
              <w:pStyle w:val="Compact"/>
            </w:pPr>
            <w:r>
              <w:t>Distribution Applied</w:t>
            </w:r>
          </w:p>
        </w:tc>
        <w:tc>
          <w:tcPr>
            <w:tcW w:w="2640" w:type="dxa"/>
          </w:tcPr>
          <w:p w14:paraId="4D9D41D6" w14:textId="77777777" w:rsidR="001F02B6" w:rsidRDefault="00000000">
            <w:pPr>
              <w:pStyle w:val="Compact"/>
            </w:pPr>
            <w:r>
              <w:t>Rationale</w:t>
            </w:r>
          </w:p>
        </w:tc>
      </w:tr>
      <w:tr w:rsidR="001F02B6" w14:paraId="2F3BB2A6" w14:textId="77777777">
        <w:tc>
          <w:tcPr>
            <w:tcW w:w="2640" w:type="dxa"/>
          </w:tcPr>
          <w:p w14:paraId="2C86BC6B" w14:textId="77777777" w:rsidR="001F02B6" w:rsidRDefault="00000000">
            <w:pPr>
              <w:pStyle w:val="Compact"/>
            </w:pPr>
            <w:r>
              <w:lastRenderedPageBreak/>
              <w:t>budget_estimate_millionUSD</w:t>
            </w:r>
          </w:p>
        </w:tc>
        <w:tc>
          <w:tcPr>
            <w:tcW w:w="2640" w:type="dxa"/>
          </w:tcPr>
          <w:p w14:paraId="47F70D38" w14:textId="77777777" w:rsidR="001F02B6" w:rsidRDefault="00000000">
            <w:pPr>
              <w:pStyle w:val="Compact"/>
            </w:pPr>
            <w:r>
              <w:t>Triangular(2,5,10)</w:t>
            </w:r>
          </w:p>
        </w:tc>
        <w:tc>
          <w:tcPr>
            <w:tcW w:w="2640" w:type="dxa"/>
          </w:tcPr>
          <w:p w14:paraId="6BC2E798" w14:textId="77777777" w:rsidR="001F02B6" w:rsidRDefault="00000000">
            <w:pPr>
              <w:pStyle w:val="Compact"/>
            </w:pPr>
            <w:r>
              <w:t>realistic bounded cost estimates</w:t>
            </w:r>
          </w:p>
        </w:tc>
      </w:tr>
      <w:tr w:rsidR="001F02B6" w14:paraId="72D59361" w14:textId="77777777">
        <w:tc>
          <w:tcPr>
            <w:tcW w:w="2640" w:type="dxa"/>
          </w:tcPr>
          <w:p w14:paraId="20414AAC" w14:textId="77777777" w:rsidR="001F02B6" w:rsidRDefault="00000000">
            <w:pPr>
              <w:pStyle w:val="Compact"/>
            </w:pPr>
            <w:r>
              <w:t>budget_overrun_pct</w:t>
            </w:r>
          </w:p>
        </w:tc>
        <w:tc>
          <w:tcPr>
            <w:tcW w:w="2640" w:type="dxa"/>
          </w:tcPr>
          <w:p w14:paraId="03DA5D17" w14:textId="77777777" w:rsidR="001F02B6" w:rsidRDefault="00000000">
            <w:pPr>
              <w:pStyle w:val="Compact"/>
            </w:pPr>
            <w:r>
              <w:t>Normal (mean varies by methodology)</w:t>
            </w:r>
          </w:p>
        </w:tc>
        <w:tc>
          <w:tcPr>
            <w:tcW w:w="2640" w:type="dxa"/>
          </w:tcPr>
          <w:p w14:paraId="6B31DC19" w14:textId="77777777" w:rsidR="001F02B6" w:rsidRDefault="00000000">
            <w:pPr>
              <w:pStyle w:val="Compact"/>
            </w:pPr>
            <w:r>
              <w:t>Waterfall projects typically have higher overruns</w:t>
            </w:r>
          </w:p>
        </w:tc>
      </w:tr>
      <w:tr w:rsidR="001F02B6" w14:paraId="6A298F79" w14:textId="77777777">
        <w:tc>
          <w:tcPr>
            <w:tcW w:w="2640" w:type="dxa"/>
          </w:tcPr>
          <w:p w14:paraId="0683EA73" w14:textId="77777777" w:rsidR="001F02B6" w:rsidRDefault="00000000">
            <w:pPr>
              <w:pStyle w:val="Compact"/>
            </w:pPr>
            <w:r>
              <w:t>schedule_variance_days</w:t>
            </w:r>
          </w:p>
        </w:tc>
        <w:tc>
          <w:tcPr>
            <w:tcW w:w="2640" w:type="dxa"/>
          </w:tcPr>
          <w:p w14:paraId="0DC5FB26" w14:textId="77777777" w:rsidR="001F02B6" w:rsidRDefault="00000000">
            <w:pPr>
              <w:pStyle w:val="Compact"/>
            </w:pPr>
            <w:r>
              <w:t>Normal (mean varies by methodology)</w:t>
            </w:r>
          </w:p>
        </w:tc>
        <w:tc>
          <w:tcPr>
            <w:tcW w:w="2640" w:type="dxa"/>
          </w:tcPr>
          <w:p w14:paraId="7F408B36" w14:textId="77777777" w:rsidR="001F02B6" w:rsidRDefault="00000000">
            <w:pPr>
              <w:pStyle w:val="Compact"/>
            </w:pPr>
            <w:r>
              <w:t>Waterfall tends to delay more than Agile/Scrum</w:t>
            </w:r>
          </w:p>
        </w:tc>
      </w:tr>
      <w:tr w:rsidR="001F02B6" w14:paraId="74F0CC2E" w14:textId="77777777">
        <w:tc>
          <w:tcPr>
            <w:tcW w:w="2640" w:type="dxa"/>
          </w:tcPr>
          <w:p w14:paraId="577214B5" w14:textId="77777777" w:rsidR="001F02B6" w:rsidRDefault="00000000">
            <w:pPr>
              <w:pStyle w:val="Compact"/>
            </w:pPr>
            <w:r>
              <w:t>risk_score</w:t>
            </w:r>
          </w:p>
        </w:tc>
        <w:tc>
          <w:tcPr>
            <w:tcW w:w="2640" w:type="dxa"/>
          </w:tcPr>
          <w:p w14:paraId="4E915857" w14:textId="77777777" w:rsidR="001F02B6" w:rsidRDefault="00000000">
            <w:pPr>
              <w:pStyle w:val="Compact"/>
            </w:pPr>
            <w:r>
              <w:t>Uniform (range depends on complexity)</w:t>
            </w:r>
          </w:p>
        </w:tc>
        <w:tc>
          <w:tcPr>
            <w:tcW w:w="2640" w:type="dxa"/>
          </w:tcPr>
          <w:p w14:paraId="38F6F3B9" w14:textId="77777777" w:rsidR="001F02B6" w:rsidRDefault="00000000">
            <w:pPr>
              <w:pStyle w:val="Compact"/>
            </w:pPr>
            <w:r>
              <w:t>high complexity → higher risk ranges</w:t>
            </w:r>
          </w:p>
        </w:tc>
      </w:tr>
      <w:tr w:rsidR="001F02B6" w14:paraId="0C3BED20" w14:textId="77777777">
        <w:tc>
          <w:tcPr>
            <w:tcW w:w="2640" w:type="dxa"/>
          </w:tcPr>
          <w:p w14:paraId="54D607F5" w14:textId="77777777" w:rsidR="001F02B6" w:rsidRDefault="00000000">
            <w:pPr>
              <w:pStyle w:val="Compact"/>
            </w:pPr>
            <w:r>
              <w:t>stakeholder_alignment</w:t>
            </w:r>
          </w:p>
        </w:tc>
        <w:tc>
          <w:tcPr>
            <w:tcW w:w="2640" w:type="dxa"/>
          </w:tcPr>
          <w:p w14:paraId="31FC1699" w14:textId="77777777" w:rsidR="001F02B6" w:rsidRDefault="00000000">
            <w:pPr>
              <w:pStyle w:val="Compact"/>
            </w:pPr>
            <w:r>
              <w:t>Normal(μ=4,σ=0.6)</w:t>
            </w:r>
          </w:p>
        </w:tc>
        <w:tc>
          <w:tcPr>
            <w:tcW w:w="2640" w:type="dxa"/>
          </w:tcPr>
          <w:p w14:paraId="2EFBC832" w14:textId="77777777" w:rsidR="001F02B6" w:rsidRDefault="00000000">
            <w:pPr>
              <w:pStyle w:val="Compact"/>
            </w:pPr>
            <w:r>
              <w:t>based on 1–5 Likert distribution</w:t>
            </w:r>
          </w:p>
        </w:tc>
      </w:tr>
      <w:tr w:rsidR="001F02B6" w14:paraId="539F9566" w14:textId="77777777">
        <w:tc>
          <w:tcPr>
            <w:tcW w:w="2640" w:type="dxa"/>
          </w:tcPr>
          <w:p w14:paraId="7204989F" w14:textId="77777777" w:rsidR="001F02B6" w:rsidRDefault="00000000">
            <w:pPr>
              <w:pStyle w:val="Compact"/>
            </w:pPr>
            <w:r>
              <w:t>technical_debt_index</w:t>
            </w:r>
          </w:p>
        </w:tc>
        <w:tc>
          <w:tcPr>
            <w:tcW w:w="2640" w:type="dxa"/>
          </w:tcPr>
          <w:p w14:paraId="35600E36" w14:textId="77777777" w:rsidR="001F02B6" w:rsidRDefault="00000000">
            <w:pPr>
              <w:pStyle w:val="Compact"/>
            </w:pPr>
            <w:r>
              <w:t>Uniform(0–1)</w:t>
            </w:r>
          </w:p>
        </w:tc>
        <w:tc>
          <w:tcPr>
            <w:tcW w:w="2640" w:type="dxa"/>
          </w:tcPr>
          <w:p w14:paraId="410E1099" w14:textId="77777777" w:rsidR="001F02B6" w:rsidRDefault="00000000">
            <w:pPr>
              <w:pStyle w:val="Compact"/>
            </w:pPr>
            <w:r>
              <w:t>debt accumulates as a bounded ratio</w:t>
            </w:r>
          </w:p>
        </w:tc>
      </w:tr>
    </w:tbl>
    <w:p w14:paraId="2C333F66" w14:textId="77777777" w:rsidR="001F02B6" w:rsidRDefault="00000000">
      <w:pPr>
        <w:pStyle w:val="Heading2"/>
      </w:pPr>
      <w:bookmarkStart w:id="5" w:name="structural-causality-model-for-success"/>
      <w:bookmarkEnd w:id="4"/>
      <w:r>
        <w:rPr>
          <w:b/>
          <w:bCs/>
        </w:rPr>
        <w:t>1.4. Structural Causality Model for Success</w:t>
      </w:r>
    </w:p>
    <w:p w14:paraId="4514019F" w14:textId="77777777" w:rsidR="001F02B6" w:rsidRDefault="00000000">
      <w:pPr>
        <w:pStyle w:val="FirstParagraph"/>
      </w:pPr>
      <w:r>
        <w:t xml:space="preserve">Crucially, </w:t>
      </w:r>
      <w:r>
        <w:rPr>
          <w:b/>
          <w:bCs/>
        </w:rPr>
        <w:t>success_rating is not random noise</w:t>
      </w:r>
      <w:r>
        <w:t>.</w:t>
      </w:r>
      <w:r>
        <w:br/>
        <w:t>It is generated using a deterministic causal formula which encodes domain theory:</w:t>
      </w:r>
    </w:p>
    <w:p w14:paraId="2B8F1B3D" w14:textId="77777777" w:rsidR="001F02B6" w:rsidRDefault="00000000">
      <w:pPr>
        <w:pStyle w:val="SourceCode"/>
      </w:pPr>
      <w:r>
        <w:rPr>
          <w:rStyle w:val="VerbatimChar"/>
        </w:rPr>
        <w:t>success_rating = 100</w:t>
      </w:r>
      <w:r>
        <w:br/>
      </w:r>
      <w:r>
        <w:rPr>
          <w:rStyle w:val="VerbatimChar"/>
        </w:rPr>
        <w:t xml:space="preserve">                     - (risk_score * 40)</w:t>
      </w:r>
      <w:r>
        <w:br/>
      </w:r>
      <w:r>
        <w:rPr>
          <w:rStyle w:val="VerbatimChar"/>
        </w:rPr>
        <w:t xml:space="preserve">                     - (budget_overrun_pct * 0.5)</w:t>
      </w:r>
      <w:r>
        <w:br/>
      </w:r>
      <w:r>
        <w:rPr>
          <w:rStyle w:val="VerbatimChar"/>
        </w:rPr>
        <w:t xml:space="preserve">                     - (schedule_variance_days / 10)</w:t>
      </w:r>
      <w:r>
        <w:br/>
      </w:r>
      <w:r>
        <w:rPr>
          <w:rStyle w:val="VerbatimChar"/>
        </w:rPr>
        <w:t xml:space="preserve">                     + (communication_efficiency * 5)</w:t>
      </w:r>
      <w:r>
        <w:br/>
      </w:r>
      <w:r>
        <w:rPr>
          <w:rStyle w:val="VerbatimChar"/>
        </w:rPr>
        <w:t xml:space="preserve">                     + (stakeholder_alignment * 2)</w:t>
      </w:r>
      <w:r>
        <w:br/>
      </w:r>
      <w:r>
        <w:rPr>
          <w:rStyle w:val="VerbatimChar"/>
        </w:rPr>
        <w:t xml:space="preserve">                     - (technical_debt_index * 10)</w:t>
      </w:r>
    </w:p>
    <w:p w14:paraId="2C14AAE9" w14:textId="77777777" w:rsidR="001F02B6" w:rsidRDefault="00000000">
      <w:pPr>
        <w:pStyle w:val="FirstParagraph"/>
      </w:pPr>
      <w:r>
        <w:t>This reflects established project management research that:</w:t>
      </w:r>
    </w:p>
    <w:p w14:paraId="2FED6584" w14:textId="77777777" w:rsidR="001F02B6" w:rsidRDefault="00000000">
      <w:pPr>
        <w:pStyle w:val="Compact"/>
        <w:numPr>
          <w:ilvl w:val="0"/>
          <w:numId w:val="3"/>
        </w:numPr>
      </w:pPr>
      <w:r>
        <w:t>risk is the strongest negative driver of project success</w:t>
      </w:r>
    </w:p>
    <w:p w14:paraId="415C4D9F" w14:textId="77777777" w:rsidR="001F02B6" w:rsidRDefault="00000000">
      <w:pPr>
        <w:pStyle w:val="Compact"/>
        <w:numPr>
          <w:ilvl w:val="0"/>
          <w:numId w:val="3"/>
        </w:numPr>
      </w:pPr>
      <w:r>
        <w:t>cost &amp; schedule performance reduce success</w:t>
      </w:r>
    </w:p>
    <w:p w14:paraId="0D1AB058" w14:textId="77777777" w:rsidR="001F02B6" w:rsidRDefault="00000000">
      <w:pPr>
        <w:pStyle w:val="Compact"/>
        <w:numPr>
          <w:ilvl w:val="0"/>
          <w:numId w:val="3"/>
        </w:numPr>
      </w:pPr>
      <w:r>
        <w:t>communication quality and stakeholder alignment increase success</w:t>
      </w:r>
    </w:p>
    <w:p w14:paraId="53EBE2CE" w14:textId="77777777" w:rsidR="001F02B6" w:rsidRDefault="00000000">
      <w:pPr>
        <w:pStyle w:val="Compact"/>
        <w:numPr>
          <w:ilvl w:val="0"/>
          <w:numId w:val="3"/>
        </w:numPr>
      </w:pPr>
      <w:r>
        <w:t>technical debt destroys future performance</w:t>
      </w:r>
    </w:p>
    <w:tbl>
      <w:tblPr>
        <w:tblStyle w:val="Table"/>
        <w:tblW w:w="5000" w:type="pct"/>
        <w:tblLayout w:type="fixed"/>
        <w:tblLook w:val="0020" w:firstRow="1" w:lastRow="0" w:firstColumn="0" w:lastColumn="0" w:noHBand="0" w:noVBand="0"/>
      </w:tblPr>
      <w:tblGrid>
        <w:gridCol w:w="3192"/>
        <w:gridCol w:w="3192"/>
        <w:gridCol w:w="3192"/>
      </w:tblGrid>
      <w:tr w:rsidR="001F02B6" w14:paraId="2BFB436A" w14:textId="77777777" w:rsidTr="001F02B6">
        <w:trPr>
          <w:cnfStyle w:val="100000000000" w:firstRow="1" w:lastRow="0" w:firstColumn="0" w:lastColumn="0" w:oddVBand="0" w:evenVBand="0" w:oddHBand="0" w:evenHBand="0" w:firstRowFirstColumn="0" w:firstRowLastColumn="0" w:lastRowFirstColumn="0" w:lastRowLastColumn="0"/>
          <w:tblHeader/>
        </w:trPr>
        <w:tc>
          <w:tcPr>
            <w:tcW w:w="2640" w:type="dxa"/>
          </w:tcPr>
          <w:p w14:paraId="1B68D394" w14:textId="77777777" w:rsidR="001F02B6" w:rsidRDefault="00000000">
            <w:pPr>
              <w:pStyle w:val="Compact"/>
            </w:pPr>
            <w:r>
              <w:t>Variable Name</w:t>
            </w:r>
          </w:p>
        </w:tc>
        <w:tc>
          <w:tcPr>
            <w:tcW w:w="2640" w:type="dxa"/>
          </w:tcPr>
          <w:p w14:paraId="1F8986F8" w14:textId="77777777" w:rsidR="001F02B6" w:rsidRDefault="00000000">
            <w:pPr>
              <w:pStyle w:val="Compact"/>
            </w:pPr>
            <w:r>
              <w:t>Measurement Unit / Scale</w:t>
            </w:r>
          </w:p>
        </w:tc>
        <w:tc>
          <w:tcPr>
            <w:tcW w:w="2640" w:type="dxa"/>
          </w:tcPr>
          <w:p w14:paraId="7A0BA664" w14:textId="77777777" w:rsidR="001F02B6" w:rsidRDefault="00000000">
            <w:pPr>
              <w:pStyle w:val="Compact"/>
            </w:pPr>
            <w:r>
              <w:t>Variable Type</w:t>
            </w:r>
          </w:p>
        </w:tc>
      </w:tr>
      <w:tr w:rsidR="001F02B6" w14:paraId="02C8F3AE" w14:textId="77777777">
        <w:tc>
          <w:tcPr>
            <w:tcW w:w="2640" w:type="dxa"/>
          </w:tcPr>
          <w:p w14:paraId="6156015D" w14:textId="77777777" w:rsidR="001F02B6" w:rsidRDefault="00000000">
            <w:pPr>
              <w:pStyle w:val="Compact"/>
            </w:pPr>
            <w:r>
              <w:rPr>
                <w:rStyle w:val="VerbatimChar"/>
              </w:rPr>
              <w:t>project_id</w:t>
            </w:r>
          </w:p>
        </w:tc>
        <w:tc>
          <w:tcPr>
            <w:tcW w:w="2640" w:type="dxa"/>
          </w:tcPr>
          <w:p w14:paraId="3B7F2E0B" w14:textId="77777777" w:rsidR="001F02B6" w:rsidRDefault="00000000">
            <w:pPr>
              <w:pStyle w:val="Compact"/>
            </w:pPr>
            <w:r>
              <w:t>integer identifier</w:t>
            </w:r>
          </w:p>
        </w:tc>
        <w:tc>
          <w:tcPr>
            <w:tcW w:w="2640" w:type="dxa"/>
          </w:tcPr>
          <w:p w14:paraId="19162CFF" w14:textId="77777777" w:rsidR="001F02B6" w:rsidRDefault="00000000">
            <w:pPr>
              <w:pStyle w:val="Compact"/>
            </w:pPr>
            <w:r>
              <w:t>identifier</w:t>
            </w:r>
          </w:p>
        </w:tc>
      </w:tr>
      <w:tr w:rsidR="001F02B6" w14:paraId="783B7554" w14:textId="77777777">
        <w:tc>
          <w:tcPr>
            <w:tcW w:w="2640" w:type="dxa"/>
          </w:tcPr>
          <w:p w14:paraId="723900CC" w14:textId="77777777" w:rsidR="001F02B6" w:rsidRDefault="00000000">
            <w:pPr>
              <w:pStyle w:val="Compact"/>
            </w:pPr>
            <w:r>
              <w:rPr>
                <w:rStyle w:val="VerbatimChar"/>
              </w:rPr>
              <w:t>methodology</w:t>
            </w:r>
          </w:p>
        </w:tc>
        <w:tc>
          <w:tcPr>
            <w:tcW w:w="2640" w:type="dxa"/>
          </w:tcPr>
          <w:p w14:paraId="0FE080DC" w14:textId="77777777" w:rsidR="001F02B6" w:rsidRDefault="00000000">
            <w:pPr>
              <w:pStyle w:val="Compact"/>
            </w:pPr>
            <w:r>
              <w:t>categorical (Waterfall / Agile / Scrum)</w:t>
            </w:r>
          </w:p>
        </w:tc>
        <w:tc>
          <w:tcPr>
            <w:tcW w:w="2640" w:type="dxa"/>
          </w:tcPr>
          <w:p w14:paraId="32BC2DF2" w14:textId="77777777" w:rsidR="001F02B6" w:rsidRDefault="00000000">
            <w:pPr>
              <w:pStyle w:val="Compact"/>
            </w:pPr>
            <w:r>
              <w:t>categorical</w:t>
            </w:r>
          </w:p>
        </w:tc>
      </w:tr>
      <w:tr w:rsidR="001F02B6" w14:paraId="769E5724" w14:textId="77777777">
        <w:tc>
          <w:tcPr>
            <w:tcW w:w="2640" w:type="dxa"/>
          </w:tcPr>
          <w:p w14:paraId="1C10FE3F" w14:textId="77777777" w:rsidR="001F02B6" w:rsidRDefault="00000000">
            <w:pPr>
              <w:pStyle w:val="Compact"/>
            </w:pPr>
            <w:r>
              <w:rPr>
                <w:rStyle w:val="VerbatimChar"/>
              </w:rPr>
              <w:t>complexity_level</w:t>
            </w:r>
          </w:p>
        </w:tc>
        <w:tc>
          <w:tcPr>
            <w:tcW w:w="2640" w:type="dxa"/>
          </w:tcPr>
          <w:p w14:paraId="52F66B8F" w14:textId="77777777" w:rsidR="001F02B6" w:rsidRDefault="00000000">
            <w:pPr>
              <w:pStyle w:val="Compact"/>
            </w:pPr>
            <w:r>
              <w:t>categorical (Low / Medium / High)</w:t>
            </w:r>
          </w:p>
        </w:tc>
        <w:tc>
          <w:tcPr>
            <w:tcW w:w="2640" w:type="dxa"/>
          </w:tcPr>
          <w:p w14:paraId="52894163" w14:textId="77777777" w:rsidR="001F02B6" w:rsidRDefault="00000000">
            <w:pPr>
              <w:pStyle w:val="Compact"/>
            </w:pPr>
            <w:r>
              <w:t>categorical</w:t>
            </w:r>
          </w:p>
        </w:tc>
      </w:tr>
      <w:tr w:rsidR="001F02B6" w14:paraId="0BEBFDCD" w14:textId="77777777">
        <w:tc>
          <w:tcPr>
            <w:tcW w:w="2640" w:type="dxa"/>
          </w:tcPr>
          <w:p w14:paraId="3381FAA9" w14:textId="77777777" w:rsidR="001F02B6" w:rsidRDefault="00000000">
            <w:pPr>
              <w:pStyle w:val="Compact"/>
            </w:pPr>
            <w:r>
              <w:rPr>
                <w:rStyle w:val="VerbatimChar"/>
              </w:rPr>
              <w:t>budget_estimate_millionUSD</w:t>
            </w:r>
          </w:p>
        </w:tc>
        <w:tc>
          <w:tcPr>
            <w:tcW w:w="2640" w:type="dxa"/>
          </w:tcPr>
          <w:p w14:paraId="1C7A0588" w14:textId="77777777" w:rsidR="001F02B6" w:rsidRDefault="00000000">
            <w:pPr>
              <w:pStyle w:val="Compact"/>
            </w:pPr>
            <w:r>
              <w:t>millions of USD</w:t>
            </w:r>
          </w:p>
        </w:tc>
        <w:tc>
          <w:tcPr>
            <w:tcW w:w="2640" w:type="dxa"/>
          </w:tcPr>
          <w:p w14:paraId="1032E79C" w14:textId="77777777" w:rsidR="001F02B6" w:rsidRDefault="00000000">
            <w:pPr>
              <w:pStyle w:val="Compact"/>
            </w:pPr>
            <w:r>
              <w:t>continuous numeric</w:t>
            </w:r>
          </w:p>
        </w:tc>
      </w:tr>
      <w:tr w:rsidR="001F02B6" w14:paraId="601BA1F3" w14:textId="77777777">
        <w:tc>
          <w:tcPr>
            <w:tcW w:w="2640" w:type="dxa"/>
          </w:tcPr>
          <w:p w14:paraId="777468CD" w14:textId="77777777" w:rsidR="001F02B6" w:rsidRDefault="00000000">
            <w:pPr>
              <w:pStyle w:val="Compact"/>
            </w:pPr>
            <w:r>
              <w:rPr>
                <w:rStyle w:val="VerbatimChar"/>
              </w:rPr>
              <w:t>budget_overrun_pct</w:t>
            </w:r>
          </w:p>
        </w:tc>
        <w:tc>
          <w:tcPr>
            <w:tcW w:w="2640" w:type="dxa"/>
          </w:tcPr>
          <w:p w14:paraId="47E57DAD" w14:textId="77777777" w:rsidR="001F02B6" w:rsidRDefault="00000000">
            <w:pPr>
              <w:pStyle w:val="Compact"/>
            </w:pPr>
            <w:r>
              <w:t>percentage (%)</w:t>
            </w:r>
          </w:p>
        </w:tc>
        <w:tc>
          <w:tcPr>
            <w:tcW w:w="2640" w:type="dxa"/>
          </w:tcPr>
          <w:p w14:paraId="4A1343C4" w14:textId="77777777" w:rsidR="001F02B6" w:rsidRDefault="00000000">
            <w:pPr>
              <w:pStyle w:val="Compact"/>
            </w:pPr>
            <w:r>
              <w:t>continuous numeric</w:t>
            </w:r>
          </w:p>
        </w:tc>
      </w:tr>
      <w:tr w:rsidR="001F02B6" w14:paraId="6CD265DE" w14:textId="77777777">
        <w:tc>
          <w:tcPr>
            <w:tcW w:w="2640" w:type="dxa"/>
          </w:tcPr>
          <w:p w14:paraId="1F20C8C3" w14:textId="77777777" w:rsidR="001F02B6" w:rsidRDefault="00000000">
            <w:pPr>
              <w:pStyle w:val="Compact"/>
            </w:pPr>
            <w:r>
              <w:rPr>
                <w:rStyle w:val="VerbatimChar"/>
              </w:rPr>
              <w:lastRenderedPageBreak/>
              <w:t>schedule_variance_days</w:t>
            </w:r>
          </w:p>
        </w:tc>
        <w:tc>
          <w:tcPr>
            <w:tcW w:w="2640" w:type="dxa"/>
          </w:tcPr>
          <w:p w14:paraId="47C2A061" w14:textId="77777777" w:rsidR="001F02B6" w:rsidRDefault="00000000">
            <w:pPr>
              <w:pStyle w:val="Compact"/>
            </w:pPr>
            <w:r>
              <w:t>number of days</w:t>
            </w:r>
          </w:p>
        </w:tc>
        <w:tc>
          <w:tcPr>
            <w:tcW w:w="2640" w:type="dxa"/>
          </w:tcPr>
          <w:p w14:paraId="108F8448" w14:textId="77777777" w:rsidR="001F02B6" w:rsidRDefault="00000000">
            <w:pPr>
              <w:pStyle w:val="Compact"/>
            </w:pPr>
            <w:r>
              <w:t>continuous numeric</w:t>
            </w:r>
          </w:p>
        </w:tc>
      </w:tr>
      <w:tr w:rsidR="001F02B6" w14:paraId="36BD96EA" w14:textId="77777777">
        <w:tc>
          <w:tcPr>
            <w:tcW w:w="2640" w:type="dxa"/>
          </w:tcPr>
          <w:p w14:paraId="5E9AD9D3" w14:textId="77777777" w:rsidR="001F02B6" w:rsidRDefault="00000000">
            <w:pPr>
              <w:pStyle w:val="Compact"/>
            </w:pPr>
            <w:r>
              <w:rPr>
                <w:rStyle w:val="VerbatimChar"/>
              </w:rPr>
              <w:t>scope_changes</w:t>
            </w:r>
          </w:p>
        </w:tc>
        <w:tc>
          <w:tcPr>
            <w:tcW w:w="2640" w:type="dxa"/>
          </w:tcPr>
          <w:p w14:paraId="75A36E4F" w14:textId="77777777" w:rsidR="001F02B6" w:rsidRDefault="00000000">
            <w:pPr>
              <w:pStyle w:val="Compact"/>
            </w:pPr>
            <w:r>
              <w:t>count of change requests</w:t>
            </w:r>
          </w:p>
        </w:tc>
        <w:tc>
          <w:tcPr>
            <w:tcW w:w="2640" w:type="dxa"/>
          </w:tcPr>
          <w:p w14:paraId="19CBB3CE" w14:textId="77777777" w:rsidR="001F02B6" w:rsidRDefault="00000000">
            <w:pPr>
              <w:pStyle w:val="Compact"/>
            </w:pPr>
            <w:r>
              <w:t>discrete count</w:t>
            </w:r>
          </w:p>
        </w:tc>
      </w:tr>
      <w:tr w:rsidR="001F02B6" w14:paraId="17B2BD35" w14:textId="77777777">
        <w:tc>
          <w:tcPr>
            <w:tcW w:w="2640" w:type="dxa"/>
          </w:tcPr>
          <w:p w14:paraId="225367E0" w14:textId="77777777" w:rsidR="001F02B6" w:rsidRDefault="00000000">
            <w:pPr>
              <w:pStyle w:val="Compact"/>
            </w:pPr>
            <w:r>
              <w:rPr>
                <w:rStyle w:val="VerbatimChar"/>
              </w:rPr>
              <w:t>team_size</w:t>
            </w:r>
          </w:p>
        </w:tc>
        <w:tc>
          <w:tcPr>
            <w:tcW w:w="2640" w:type="dxa"/>
          </w:tcPr>
          <w:p w14:paraId="74C4C02F" w14:textId="77777777" w:rsidR="001F02B6" w:rsidRDefault="00000000">
            <w:pPr>
              <w:pStyle w:val="Compact"/>
            </w:pPr>
            <w:r>
              <w:t>number of team members</w:t>
            </w:r>
          </w:p>
        </w:tc>
        <w:tc>
          <w:tcPr>
            <w:tcW w:w="2640" w:type="dxa"/>
          </w:tcPr>
          <w:p w14:paraId="3B0DB3AD" w14:textId="77777777" w:rsidR="001F02B6" w:rsidRDefault="00000000">
            <w:pPr>
              <w:pStyle w:val="Compact"/>
            </w:pPr>
            <w:r>
              <w:t>discrete count</w:t>
            </w:r>
          </w:p>
        </w:tc>
      </w:tr>
      <w:tr w:rsidR="001F02B6" w14:paraId="45D6F635" w14:textId="77777777">
        <w:tc>
          <w:tcPr>
            <w:tcW w:w="2640" w:type="dxa"/>
          </w:tcPr>
          <w:p w14:paraId="3F114710" w14:textId="77777777" w:rsidR="001F02B6" w:rsidRDefault="00000000">
            <w:pPr>
              <w:pStyle w:val="Compact"/>
            </w:pPr>
            <w:r>
              <w:rPr>
                <w:rStyle w:val="VerbatimChar"/>
              </w:rPr>
              <w:t>risk_score</w:t>
            </w:r>
          </w:p>
        </w:tc>
        <w:tc>
          <w:tcPr>
            <w:tcW w:w="2640" w:type="dxa"/>
          </w:tcPr>
          <w:p w14:paraId="14DFFC1E" w14:textId="77777777" w:rsidR="001F02B6" w:rsidRDefault="00000000">
            <w:pPr>
              <w:pStyle w:val="Compact"/>
            </w:pPr>
            <w:r>
              <w:t>normalized index 0–1</w:t>
            </w:r>
          </w:p>
        </w:tc>
        <w:tc>
          <w:tcPr>
            <w:tcW w:w="2640" w:type="dxa"/>
          </w:tcPr>
          <w:p w14:paraId="6FD7D36D" w14:textId="77777777" w:rsidR="001F02B6" w:rsidRDefault="00000000">
            <w:pPr>
              <w:pStyle w:val="Compact"/>
            </w:pPr>
            <w:r>
              <w:t>numeric index</w:t>
            </w:r>
          </w:p>
        </w:tc>
      </w:tr>
      <w:tr w:rsidR="001F02B6" w14:paraId="18B174CC" w14:textId="77777777">
        <w:tc>
          <w:tcPr>
            <w:tcW w:w="2640" w:type="dxa"/>
          </w:tcPr>
          <w:p w14:paraId="62B02199" w14:textId="77777777" w:rsidR="001F02B6" w:rsidRDefault="00000000">
            <w:pPr>
              <w:pStyle w:val="Compact"/>
            </w:pPr>
            <w:r>
              <w:rPr>
                <w:rStyle w:val="VerbatimChar"/>
              </w:rPr>
              <w:t>communication_efficiency</w:t>
            </w:r>
          </w:p>
        </w:tc>
        <w:tc>
          <w:tcPr>
            <w:tcW w:w="2640" w:type="dxa"/>
          </w:tcPr>
          <w:p w14:paraId="1A05DC53" w14:textId="77777777" w:rsidR="001F02B6" w:rsidRDefault="00000000">
            <w:pPr>
              <w:pStyle w:val="Compact"/>
            </w:pPr>
            <w:r>
              <w:t>normalized index 0–1</w:t>
            </w:r>
          </w:p>
        </w:tc>
        <w:tc>
          <w:tcPr>
            <w:tcW w:w="2640" w:type="dxa"/>
          </w:tcPr>
          <w:p w14:paraId="6DE22BA6" w14:textId="77777777" w:rsidR="001F02B6" w:rsidRDefault="00000000">
            <w:pPr>
              <w:pStyle w:val="Compact"/>
            </w:pPr>
            <w:r>
              <w:t>numeric index</w:t>
            </w:r>
          </w:p>
        </w:tc>
      </w:tr>
      <w:tr w:rsidR="001F02B6" w14:paraId="60F827CE" w14:textId="77777777">
        <w:tc>
          <w:tcPr>
            <w:tcW w:w="2640" w:type="dxa"/>
          </w:tcPr>
          <w:p w14:paraId="6ADA6264" w14:textId="77777777" w:rsidR="001F02B6" w:rsidRDefault="00000000">
            <w:pPr>
              <w:pStyle w:val="Compact"/>
            </w:pPr>
            <w:r>
              <w:rPr>
                <w:rStyle w:val="VerbatimChar"/>
              </w:rPr>
              <w:t>stakeholder_alignment</w:t>
            </w:r>
          </w:p>
        </w:tc>
        <w:tc>
          <w:tcPr>
            <w:tcW w:w="2640" w:type="dxa"/>
          </w:tcPr>
          <w:p w14:paraId="56FD7D94" w14:textId="77777777" w:rsidR="001F02B6" w:rsidRDefault="00000000">
            <w:pPr>
              <w:pStyle w:val="Compact"/>
            </w:pPr>
            <w:r>
              <w:t>Likert scale 1–5</w:t>
            </w:r>
          </w:p>
        </w:tc>
        <w:tc>
          <w:tcPr>
            <w:tcW w:w="2640" w:type="dxa"/>
          </w:tcPr>
          <w:p w14:paraId="55C77C4B" w14:textId="77777777" w:rsidR="001F02B6" w:rsidRDefault="00000000">
            <w:pPr>
              <w:pStyle w:val="Compact"/>
            </w:pPr>
            <w:r>
              <w:t>ordinal Likert</w:t>
            </w:r>
          </w:p>
        </w:tc>
      </w:tr>
      <w:tr w:rsidR="001F02B6" w14:paraId="405BCDE8" w14:textId="77777777">
        <w:tc>
          <w:tcPr>
            <w:tcW w:w="2640" w:type="dxa"/>
          </w:tcPr>
          <w:p w14:paraId="2B1BEC85" w14:textId="77777777" w:rsidR="001F02B6" w:rsidRDefault="00000000">
            <w:pPr>
              <w:pStyle w:val="Compact"/>
            </w:pPr>
            <w:r>
              <w:rPr>
                <w:rStyle w:val="VerbatimChar"/>
              </w:rPr>
              <w:t>iteration_count</w:t>
            </w:r>
          </w:p>
        </w:tc>
        <w:tc>
          <w:tcPr>
            <w:tcW w:w="2640" w:type="dxa"/>
          </w:tcPr>
          <w:p w14:paraId="694D6642" w14:textId="77777777" w:rsidR="001F02B6" w:rsidRDefault="00000000">
            <w:pPr>
              <w:pStyle w:val="Compact"/>
            </w:pPr>
            <w:r>
              <w:t>number of iterations / sprints</w:t>
            </w:r>
          </w:p>
        </w:tc>
        <w:tc>
          <w:tcPr>
            <w:tcW w:w="2640" w:type="dxa"/>
          </w:tcPr>
          <w:p w14:paraId="5958D7CE" w14:textId="77777777" w:rsidR="001F02B6" w:rsidRDefault="00000000">
            <w:pPr>
              <w:pStyle w:val="Compact"/>
            </w:pPr>
            <w:r>
              <w:t>discrete count</w:t>
            </w:r>
          </w:p>
        </w:tc>
      </w:tr>
      <w:tr w:rsidR="001F02B6" w14:paraId="2335F287" w14:textId="77777777">
        <w:tc>
          <w:tcPr>
            <w:tcW w:w="2640" w:type="dxa"/>
          </w:tcPr>
          <w:p w14:paraId="1CF70F7B" w14:textId="77777777" w:rsidR="001F02B6" w:rsidRDefault="00000000">
            <w:pPr>
              <w:pStyle w:val="Compact"/>
            </w:pPr>
            <w:r>
              <w:rPr>
                <w:rStyle w:val="VerbatimChar"/>
              </w:rPr>
              <w:t>technical_debt_index</w:t>
            </w:r>
          </w:p>
        </w:tc>
        <w:tc>
          <w:tcPr>
            <w:tcW w:w="2640" w:type="dxa"/>
          </w:tcPr>
          <w:p w14:paraId="4D199F20" w14:textId="77777777" w:rsidR="001F02B6" w:rsidRDefault="00000000">
            <w:pPr>
              <w:pStyle w:val="Compact"/>
            </w:pPr>
            <w:r>
              <w:t>normalized index 0–1</w:t>
            </w:r>
          </w:p>
        </w:tc>
        <w:tc>
          <w:tcPr>
            <w:tcW w:w="2640" w:type="dxa"/>
          </w:tcPr>
          <w:p w14:paraId="6AFA665D" w14:textId="77777777" w:rsidR="001F02B6" w:rsidRDefault="00000000">
            <w:pPr>
              <w:pStyle w:val="Compact"/>
            </w:pPr>
            <w:r>
              <w:t>numeric index</w:t>
            </w:r>
          </w:p>
        </w:tc>
      </w:tr>
      <w:tr w:rsidR="001F02B6" w14:paraId="1F315E33" w14:textId="77777777">
        <w:tc>
          <w:tcPr>
            <w:tcW w:w="2640" w:type="dxa"/>
          </w:tcPr>
          <w:p w14:paraId="67A5D884" w14:textId="77777777" w:rsidR="001F02B6" w:rsidRDefault="00000000">
            <w:pPr>
              <w:pStyle w:val="Compact"/>
            </w:pPr>
            <w:r>
              <w:rPr>
                <w:rStyle w:val="VerbatimChar"/>
              </w:rPr>
              <w:t>success_rating</w:t>
            </w:r>
          </w:p>
        </w:tc>
        <w:tc>
          <w:tcPr>
            <w:tcW w:w="2640" w:type="dxa"/>
          </w:tcPr>
          <w:p w14:paraId="607037FD" w14:textId="77777777" w:rsidR="001F02B6" w:rsidRDefault="00000000">
            <w:pPr>
              <w:pStyle w:val="Compact"/>
            </w:pPr>
            <w:r>
              <w:t>0–100 continuous score</w:t>
            </w:r>
          </w:p>
        </w:tc>
        <w:tc>
          <w:tcPr>
            <w:tcW w:w="2640" w:type="dxa"/>
          </w:tcPr>
          <w:p w14:paraId="4C20BE4D" w14:textId="77777777" w:rsidR="001F02B6" w:rsidRDefault="00000000">
            <w:pPr>
              <w:pStyle w:val="Compact"/>
            </w:pPr>
            <w:r>
              <w:t>continuous numeric</w:t>
            </w:r>
          </w:p>
        </w:tc>
      </w:tr>
      <w:tr w:rsidR="001F02B6" w14:paraId="17DBFB52" w14:textId="77777777">
        <w:tc>
          <w:tcPr>
            <w:tcW w:w="2640" w:type="dxa"/>
          </w:tcPr>
          <w:p w14:paraId="43F79648" w14:textId="77777777" w:rsidR="001F02B6" w:rsidRDefault="00000000">
            <w:pPr>
              <w:pStyle w:val="Compact"/>
            </w:pPr>
            <w:r>
              <w:rPr>
                <w:rStyle w:val="VerbatimChar"/>
              </w:rPr>
              <w:t>client_satisfaction</w:t>
            </w:r>
          </w:p>
        </w:tc>
        <w:tc>
          <w:tcPr>
            <w:tcW w:w="2640" w:type="dxa"/>
          </w:tcPr>
          <w:p w14:paraId="0C4D1423" w14:textId="77777777" w:rsidR="001F02B6" w:rsidRDefault="00000000">
            <w:pPr>
              <w:pStyle w:val="Compact"/>
            </w:pPr>
            <w:r>
              <w:t>Likert scale 1–5</w:t>
            </w:r>
          </w:p>
        </w:tc>
        <w:tc>
          <w:tcPr>
            <w:tcW w:w="2640" w:type="dxa"/>
          </w:tcPr>
          <w:p w14:paraId="040A3D3D" w14:textId="77777777" w:rsidR="001F02B6" w:rsidRDefault="00000000">
            <w:pPr>
              <w:pStyle w:val="Compact"/>
            </w:pPr>
            <w:r>
              <w:t>ordinal Likert</w:t>
            </w:r>
          </w:p>
        </w:tc>
      </w:tr>
      <w:tr w:rsidR="001F02B6" w14:paraId="767C6D50" w14:textId="77777777">
        <w:tc>
          <w:tcPr>
            <w:tcW w:w="2640" w:type="dxa"/>
          </w:tcPr>
          <w:p w14:paraId="6D452811" w14:textId="77777777" w:rsidR="001F02B6" w:rsidRDefault="00000000">
            <w:pPr>
              <w:pStyle w:val="Compact"/>
            </w:pPr>
            <w:r>
              <w:rPr>
                <w:rStyle w:val="VerbatimChar"/>
              </w:rPr>
              <w:t>ROI_pct</w:t>
            </w:r>
          </w:p>
        </w:tc>
        <w:tc>
          <w:tcPr>
            <w:tcW w:w="2640" w:type="dxa"/>
          </w:tcPr>
          <w:p w14:paraId="111F059F" w14:textId="77777777" w:rsidR="001F02B6" w:rsidRDefault="00000000">
            <w:pPr>
              <w:pStyle w:val="Compact"/>
            </w:pPr>
            <w:r>
              <w:t>percentage (%)</w:t>
            </w:r>
          </w:p>
        </w:tc>
        <w:tc>
          <w:tcPr>
            <w:tcW w:w="2640" w:type="dxa"/>
          </w:tcPr>
          <w:p w14:paraId="6E275889" w14:textId="77777777" w:rsidR="001F02B6" w:rsidRDefault="00000000">
            <w:pPr>
              <w:pStyle w:val="Compact"/>
            </w:pPr>
            <w:r>
              <w:t>continuous numeric</w:t>
            </w:r>
          </w:p>
        </w:tc>
      </w:tr>
    </w:tbl>
    <w:p w14:paraId="1E7A857C" w14:textId="77777777" w:rsidR="001F02B6" w:rsidRDefault="00000000">
      <w:pPr>
        <w:pStyle w:val="Heading1"/>
      </w:pPr>
      <w:bookmarkStart w:id="6" w:name="preparation"/>
      <w:bookmarkEnd w:id="1"/>
      <w:bookmarkEnd w:id="5"/>
      <w:r>
        <w:rPr>
          <w:b/>
          <w:bCs/>
        </w:rPr>
        <w:t>2. PREPARATION</w:t>
      </w:r>
    </w:p>
    <w:p w14:paraId="5D5F9D6B" w14:textId="77777777" w:rsidR="001F02B6" w:rsidRDefault="00000000">
      <w:pPr>
        <w:pStyle w:val="FirstParagraph"/>
      </w:pPr>
      <w:r>
        <w:t>This phase will make sure that the dataset is fully loaded and factor levels are standardized so that Waterfall and High become the baseline categories for all subsequent models.</w:t>
      </w:r>
    </w:p>
    <w:p w14:paraId="3826F4A1" w14:textId="77777777" w:rsidR="001F02B6" w:rsidRDefault="00000000">
      <w:pPr>
        <w:pStyle w:val="Heading2"/>
      </w:pPr>
      <w:bookmarkStart w:id="7" w:name="import-data"/>
      <w:r>
        <w:rPr>
          <w:b/>
          <w:bCs/>
        </w:rPr>
        <w:t>2.1. Import data</w:t>
      </w:r>
    </w:p>
    <w:p w14:paraId="49838766" w14:textId="77777777" w:rsidR="001F02B6" w:rsidRDefault="00000000">
      <w:pPr>
        <w:pStyle w:val="SourceCode"/>
      </w:pPr>
      <w:r>
        <w:rPr>
          <w:rStyle w:val="NormalTok"/>
        </w:rPr>
        <w:t xml:space="preserve">project_portfolio </w:t>
      </w:r>
      <w:r>
        <w:rPr>
          <w:rStyle w:val="OtherTok"/>
        </w:rPr>
        <w:t>&lt;-</w:t>
      </w:r>
      <w:r>
        <w:rPr>
          <w:rStyle w:val="NormalTok"/>
        </w:rPr>
        <w:t xml:space="preserve"> </w:t>
      </w:r>
      <w:r>
        <w:rPr>
          <w:rStyle w:val="FunctionTok"/>
        </w:rPr>
        <w:t>read.csv</w:t>
      </w:r>
      <w:r>
        <w:rPr>
          <w:rStyle w:val="NormalTok"/>
        </w:rPr>
        <w:t>(</w:t>
      </w:r>
      <w:r>
        <w:rPr>
          <w:rStyle w:val="StringTok"/>
        </w:rPr>
        <w:t>"project_portfolio_dataset_expanded_1000.csv"</w:t>
      </w:r>
      <w:r>
        <w:rPr>
          <w:rStyle w:val="NormalTok"/>
        </w:rPr>
        <w:t>)</w:t>
      </w:r>
      <w:r>
        <w:br/>
      </w:r>
      <w:r>
        <w:rPr>
          <w:rStyle w:val="FunctionTok"/>
        </w:rPr>
        <w:t>View</w:t>
      </w:r>
      <w:r>
        <w:rPr>
          <w:rStyle w:val="NormalTok"/>
        </w:rPr>
        <w:t>(project_portfolio)</w:t>
      </w:r>
    </w:p>
    <w:p w14:paraId="55EE35C3" w14:textId="77777777" w:rsidR="001F02B6" w:rsidRDefault="00000000">
      <w:pPr>
        <w:pStyle w:val="Heading2"/>
      </w:pPr>
      <w:bookmarkStart w:id="8" w:name="define-variables"/>
      <w:bookmarkEnd w:id="7"/>
      <w:r>
        <w:rPr>
          <w:b/>
          <w:bCs/>
        </w:rPr>
        <w:t>2.2. Define variables</w:t>
      </w:r>
    </w:p>
    <w:p w14:paraId="2E914E49" w14:textId="77777777" w:rsidR="001F02B6" w:rsidRDefault="00000000">
      <w:pPr>
        <w:pStyle w:val="SourceCode"/>
      </w:pPr>
      <w:r>
        <w:rPr>
          <w:rStyle w:val="NormalTok"/>
        </w:rPr>
        <w:t>project_portfolio</w:t>
      </w:r>
      <w:r>
        <w:rPr>
          <w:rStyle w:val="SpecialCharTok"/>
        </w:rPr>
        <w:t>$</w:t>
      </w:r>
      <w:r>
        <w:rPr>
          <w:rStyle w:val="NormalTok"/>
        </w:rPr>
        <w:t xml:space="preserve">methodology </w:t>
      </w:r>
      <w:r>
        <w:rPr>
          <w:rStyle w:val="OtherTok"/>
        </w:rPr>
        <w:t>&lt;-</w:t>
      </w:r>
      <w:r>
        <w:rPr>
          <w:rStyle w:val="NormalTok"/>
        </w:rPr>
        <w:t xml:space="preserve"> </w:t>
      </w:r>
      <w:r>
        <w:rPr>
          <w:rStyle w:val="FunctionTok"/>
        </w:rPr>
        <w:t>factor</w:t>
      </w:r>
      <w:r>
        <w:rPr>
          <w:rStyle w:val="NormalTok"/>
        </w:rPr>
        <w:t>(project_portfolio</w:t>
      </w:r>
      <w:r>
        <w:rPr>
          <w:rStyle w:val="SpecialCharTok"/>
        </w:rPr>
        <w:t>$</w:t>
      </w:r>
      <w:r>
        <w:rPr>
          <w:rStyle w:val="NormalTok"/>
        </w:rPr>
        <w:t xml:space="preserve">methodology, </w:t>
      </w:r>
      <w:r>
        <w:rPr>
          <w:rStyle w:val="AttributeTok"/>
        </w:rPr>
        <w:t>levels=</w:t>
      </w:r>
      <w:r>
        <w:rPr>
          <w:rStyle w:val="FunctionTok"/>
        </w:rPr>
        <w:t>c</w:t>
      </w:r>
      <w:r>
        <w:rPr>
          <w:rStyle w:val="NormalTok"/>
        </w:rPr>
        <w:t>(</w:t>
      </w:r>
      <w:r>
        <w:rPr>
          <w:rStyle w:val="StringTok"/>
        </w:rPr>
        <w:t>"Waterfall"</w:t>
      </w:r>
      <w:r>
        <w:rPr>
          <w:rStyle w:val="NormalTok"/>
        </w:rPr>
        <w:t>,</w:t>
      </w:r>
      <w:r>
        <w:rPr>
          <w:rStyle w:val="StringTok"/>
        </w:rPr>
        <w:t>"Agile"</w:t>
      </w:r>
      <w:r>
        <w:rPr>
          <w:rStyle w:val="NormalTok"/>
        </w:rPr>
        <w:t>,</w:t>
      </w:r>
      <w:r>
        <w:rPr>
          <w:rStyle w:val="StringTok"/>
        </w:rPr>
        <w:t>"Scrum"</w:t>
      </w:r>
      <w:r>
        <w:rPr>
          <w:rStyle w:val="NormalTok"/>
        </w:rPr>
        <w:t>))</w:t>
      </w:r>
      <w:r>
        <w:br/>
      </w:r>
      <w:r>
        <w:rPr>
          <w:rStyle w:val="NormalTok"/>
        </w:rPr>
        <w:t>project_portfolio</w:t>
      </w:r>
      <w:r>
        <w:rPr>
          <w:rStyle w:val="SpecialCharTok"/>
        </w:rPr>
        <w:t>$</w:t>
      </w:r>
      <w:r>
        <w:rPr>
          <w:rStyle w:val="NormalTok"/>
        </w:rPr>
        <w:t xml:space="preserve">complexity_level </w:t>
      </w:r>
      <w:r>
        <w:rPr>
          <w:rStyle w:val="OtherTok"/>
        </w:rPr>
        <w:t>&lt;-</w:t>
      </w:r>
      <w:r>
        <w:rPr>
          <w:rStyle w:val="NormalTok"/>
        </w:rPr>
        <w:t xml:space="preserve"> </w:t>
      </w:r>
      <w:r>
        <w:rPr>
          <w:rStyle w:val="FunctionTok"/>
        </w:rPr>
        <w:t>factor</w:t>
      </w:r>
      <w:r>
        <w:rPr>
          <w:rStyle w:val="NormalTok"/>
        </w:rPr>
        <w:t>(project_portfolio</w:t>
      </w:r>
      <w:r>
        <w:rPr>
          <w:rStyle w:val="SpecialCharTok"/>
        </w:rPr>
        <w:t>$</w:t>
      </w:r>
      <w:r>
        <w:rPr>
          <w:rStyle w:val="NormalTok"/>
        </w:rPr>
        <w:t xml:space="preserve">complexity_level, </w:t>
      </w:r>
      <w:r>
        <w:rPr>
          <w:rStyle w:val="AttributeTok"/>
        </w:rPr>
        <w:t>levels=</w:t>
      </w:r>
      <w:r>
        <w:rPr>
          <w:rStyle w:val="FunctionTok"/>
        </w:rPr>
        <w:t>c</w:t>
      </w:r>
      <w:r>
        <w:rPr>
          <w:rStyle w:val="NormalTok"/>
        </w:rPr>
        <w:t>(</w:t>
      </w:r>
      <w:r>
        <w:rPr>
          <w:rStyle w:val="StringTok"/>
        </w:rPr>
        <w:t>"High"</w:t>
      </w:r>
      <w:r>
        <w:rPr>
          <w:rStyle w:val="NormalTok"/>
        </w:rPr>
        <w:t>,</w:t>
      </w:r>
      <w:r>
        <w:rPr>
          <w:rStyle w:val="StringTok"/>
        </w:rPr>
        <w:t>"Medium"</w:t>
      </w:r>
      <w:r>
        <w:rPr>
          <w:rStyle w:val="NormalTok"/>
        </w:rPr>
        <w:t>,</w:t>
      </w:r>
      <w:r>
        <w:rPr>
          <w:rStyle w:val="StringTok"/>
        </w:rPr>
        <w:t>"Low"</w:t>
      </w:r>
      <w:r>
        <w:rPr>
          <w:rStyle w:val="NormalTok"/>
        </w:rPr>
        <w:t>))</w:t>
      </w:r>
    </w:p>
    <w:p w14:paraId="17751532" w14:textId="77777777" w:rsidR="001F02B6" w:rsidRDefault="00000000">
      <w:pPr>
        <w:pStyle w:val="Heading2"/>
      </w:pPr>
      <w:bookmarkStart w:id="9" w:name="required-libraries"/>
      <w:bookmarkEnd w:id="8"/>
      <w:r>
        <w:rPr>
          <w:b/>
          <w:bCs/>
        </w:rPr>
        <w:t>2.3. Required Libraries</w:t>
      </w:r>
    </w:p>
    <w:p w14:paraId="01BAEE5E" w14:textId="77777777" w:rsidR="001F02B6" w:rsidRDefault="00000000">
      <w:pPr>
        <w:pStyle w:val="SourceCode"/>
      </w:pPr>
      <w:r>
        <w:rPr>
          <w:rStyle w:val="FunctionTok"/>
        </w:rPr>
        <w:t>library</w:t>
      </w:r>
      <w:r>
        <w:rPr>
          <w:rStyle w:val="NormalTok"/>
        </w:rPr>
        <w:t>(dplyr)</w:t>
      </w:r>
      <w:r>
        <w:br/>
      </w:r>
      <w:r>
        <w:rPr>
          <w:rStyle w:val="FunctionTok"/>
        </w:rPr>
        <w:t>library</w:t>
      </w:r>
      <w:r>
        <w:rPr>
          <w:rStyle w:val="NormalTok"/>
        </w:rPr>
        <w:t>(ggplot2)</w:t>
      </w:r>
      <w:r>
        <w:br/>
      </w:r>
      <w:r>
        <w:rPr>
          <w:rStyle w:val="FunctionTok"/>
        </w:rPr>
        <w:t>library</w:t>
      </w:r>
      <w:r>
        <w:rPr>
          <w:rStyle w:val="NormalTok"/>
        </w:rPr>
        <w:t>(nortest)</w:t>
      </w:r>
      <w:r>
        <w:br/>
      </w:r>
      <w:r>
        <w:rPr>
          <w:rStyle w:val="FunctionTok"/>
        </w:rPr>
        <w:t>library</w:t>
      </w:r>
      <w:r>
        <w:rPr>
          <w:rStyle w:val="NormalTok"/>
        </w:rPr>
        <w:t>(car)</w:t>
      </w:r>
      <w:r>
        <w:br/>
      </w:r>
      <w:r>
        <w:rPr>
          <w:rStyle w:val="FunctionTok"/>
        </w:rPr>
        <w:t>library</w:t>
      </w:r>
      <w:r>
        <w:rPr>
          <w:rStyle w:val="NormalTok"/>
        </w:rPr>
        <w:t>(ARTool)</w:t>
      </w:r>
      <w:r>
        <w:br/>
      </w:r>
      <w:r>
        <w:rPr>
          <w:rStyle w:val="FunctionTok"/>
        </w:rPr>
        <w:t>library</w:t>
      </w:r>
      <w:r>
        <w:rPr>
          <w:rStyle w:val="NormalTok"/>
        </w:rPr>
        <w:t>(gt)</w:t>
      </w:r>
      <w:r>
        <w:br/>
      </w:r>
      <w:r>
        <w:rPr>
          <w:rStyle w:val="FunctionTok"/>
        </w:rPr>
        <w:t>library</w:t>
      </w:r>
      <w:r>
        <w:rPr>
          <w:rStyle w:val="NormalTok"/>
        </w:rPr>
        <w:t>(MASS)</w:t>
      </w:r>
      <w:r>
        <w:br/>
      </w:r>
      <w:r>
        <w:rPr>
          <w:rStyle w:val="FunctionTok"/>
        </w:rPr>
        <w:t>library</w:t>
      </w:r>
      <w:r>
        <w:rPr>
          <w:rStyle w:val="NormalTok"/>
        </w:rPr>
        <w:t>(cowplot)</w:t>
      </w:r>
      <w:r>
        <w:br/>
      </w:r>
      <w:r>
        <w:rPr>
          <w:rStyle w:val="FunctionTok"/>
        </w:rPr>
        <w:t>library</w:t>
      </w:r>
      <w:r>
        <w:rPr>
          <w:rStyle w:val="NormalTok"/>
        </w:rPr>
        <w:t>(matrixcalc)</w:t>
      </w:r>
      <w:r>
        <w:br/>
      </w:r>
      <w:r>
        <w:rPr>
          <w:rStyle w:val="FunctionTok"/>
        </w:rPr>
        <w:t>library</w:t>
      </w:r>
      <w:r>
        <w:rPr>
          <w:rStyle w:val="NormalTok"/>
        </w:rPr>
        <w:t>(Matrix)</w:t>
      </w:r>
      <w:r>
        <w:br/>
      </w:r>
      <w:r>
        <w:rPr>
          <w:rStyle w:val="FunctionTok"/>
        </w:rPr>
        <w:t>library</w:t>
      </w:r>
      <w:r>
        <w:rPr>
          <w:rStyle w:val="NormalTok"/>
        </w:rPr>
        <w:t>(tidyr)</w:t>
      </w:r>
      <w:r>
        <w:br/>
      </w:r>
      <w:r>
        <w:rPr>
          <w:rStyle w:val="FunctionTok"/>
        </w:rPr>
        <w:t>library</w:t>
      </w:r>
      <w:r>
        <w:rPr>
          <w:rStyle w:val="NormalTok"/>
        </w:rPr>
        <w:t>(tibble)</w:t>
      </w:r>
    </w:p>
    <w:p w14:paraId="7B573F65" w14:textId="77777777" w:rsidR="001F02B6" w:rsidRDefault="00000000">
      <w:pPr>
        <w:pStyle w:val="Heading1"/>
      </w:pPr>
      <w:bookmarkStart w:id="10" w:name="anova-analysis-methodology"/>
      <w:bookmarkEnd w:id="6"/>
      <w:bookmarkEnd w:id="9"/>
      <w:r>
        <w:rPr>
          <w:b/>
          <w:bCs/>
        </w:rPr>
        <w:lastRenderedPageBreak/>
        <w:t>3. ANOVA ANALYSIS METHODOLOGY</w:t>
      </w:r>
    </w:p>
    <w:p w14:paraId="5D280F30" w14:textId="77777777" w:rsidR="001F02B6" w:rsidRDefault="00000000">
      <w:pPr>
        <w:pStyle w:val="Heading2"/>
      </w:pPr>
      <w:bookmarkStart w:id="11" w:name="Xa6c19a8dd049259331df6de3bf15f6c7b2994c0"/>
      <w:r>
        <w:rPr>
          <w:b/>
          <w:bCs/>
        </w:rPr>
        <w:t>3.1. Select the required variables for the analysis</w:t>
      </w:r>
    </w:p>
    <w:p w14:paraId="64DB7AD4" w14:textId="77777777" w:rsidR="001F02B6" w:rsidRDefault="00000000">
      <w:pPr>
        <w:pStyle w:val="SourceCode"/>
      </w:pPr>
      <w:r>
        <w:rPr>
          <w:rStyle w:val="NormalTok"/>
        </w:rPr>
        <w:t xml:space="preserve">project_portfolio </w:t>
      </w:r>
      <w:r>
        <w:rPr>
          <w:rStyle w:val="OtherTok"/>
        </w:rPr>
        <w:t>&lt;-</w:t>
      </w:r>
      <w:r>
        <w:rPr>
          <w:rStyle w:val="NormalTok"/>
        </w:rPr>
        <w:t xml:space="preserve"> project_portfolio </w:t>
      </w:r>
      <w:r>
        <w:rPr>
          <w:rStyle w:val="SpecialCharTok"/>
        </w:rPr>
        <w:t>%&gt;%</w:t>
      </w:r>
      <w:r>
        <w:br/>
      </w:r>
      <w:r>
        <w:rPr>
          <w:rStyle w:val="NormalTok"/>
        </w:rPr>
        <w:t xml:space="preserve">  dplyr</w:t>
      </w:r>
      <w:r>
        <w:rPr>
          <w:rStyle w:val="SpecialCharTok"/>
        </w:rPr>
        <w:t>::</w:t>
      </w:r>
      <w:r>
        <w:rPr>
          <w:rStyle w:val="FunctionTok"/>
        </w:rPr>
        <w:t>select</w:t>
      </w:r>
      <w:r>
        <w:rPr>
          <w:rStyle w:val="NormalTok"/>
        </w:rPr>
        <w:t>(success_rating, methodology, complexity_level)</w:t>
      </w:r>
      <w:r>
        <w:br/>
      </w:r>
      <w:r>
        <w:rPr>
          <w:rStyle w:val="FunctionTok"/>
        </w:rPr>
        <w:t>View</w:t>
      </w:r>
      <w:r>
        <w:rPr>
          <w:rStyle w:val="NormalTok"/>
        </w:rPr>
        <w:t>(project_portfolio)</w:t>
      </w:r>
    </w:p>
    <w:p w14:paraId="5304016A" w14:textId="77777777" w:rsidR="001F02B6" w:rsidRDefault="00000000">
      <w:pPr>
        <w:pStyle w:val="Heading2"/>
      </w:pPr>
      <w:bookmarkStart w:id="12" w:name="test-anova-assumptions"/>
      <w:bookmarkEnd w:id="11"/>
      <w:r>
        <w:rPr>
          <w:b/>
          <w:bCs/>
        </w:rPr>
        <w:t>3.2. Test ANOVA assumptions</w:t>
      </w:r>
    </w:p>
    <w:p w14:paraId="5BB716A6" w14:textId="77777777" w:rsidR="001F02B6" w:rsidRDefault="00000000">
      <w:pPr>
        <w:pStyle w:val="FirstParagraph"/>
      </w:pPr>
      <w:r>
        <w:t>There are 4 variables requirements for ANOVA analysis:</w:t>
      </w:r>
    </w:p>
    <w:p w14:paraId="19ECC1AA" w14:textId="77777777" w:rsidR="001F02B6" w:rsidRDefault="00000000">
      <w:pPr>
        <w:pStyle w:val="BodyText"/>
      </w:pPr>
      <w:r>
        <w:t>a. The samples are independent: methodology, complexity_level</w:t>
      </w:r>
    </w:p>
    <w:p w14:paraId="2ACE44B1" w14:textId="77777777" w:rsidR="001F02B6" w:rsidRDefault="00000000">
      <w:pPr>
        <w:pStyle w:val="BodyText"/>
      </w:pPr>
      <w:r>
        <w:t>b. The dependent variable is a continuous variable (success_rating)</w:t>
      </w:r>
    </w:p>
    <w:p w14:paraId="462DFB0A" w14:textId="77777777" w:rsidR="001F02B6" w:rsidRDefault="00000000">
      <w:pPr>
        <w:pStyle w:val="BodyText"/>
      </w:pPr>
      <w:r>
        <w:t>c. Normality: The dependent variables should be approximately normally distributed within each group</w:t>
      </w:r>
    </w:p>
    <w:p w14:paraId="6D048612" w14:textId="77777777" w:rsidR="001F02B6" w:rsidRDefault="00000000">
      <w:pPr>
        <w:pStyle w:val="BodyText"/>
      </w:pPr>
      <w:r>
        <w:t>d. Homogeneity of variance</w:t>
      </w:r>
    </w:p>
    <w:p w14:paraId="61985FC4" w14:textId="77777777" w:rsidR="001F02B6" w:rsidRDefault="00000000">
      <w:pPr>
        <w:pStyle w:val="Heading3"/>
      </w:pPr>
      <w:bookmarkStart w:id="13" w:name="X0ac2715cb217c6a9933e73e976a196e76157091"/>
      <w:r>
        <w:rPr>
          <w:b/>
          <w:bCs/>
        </w:rPr>
        <w:t>3.2.1. Using Shapiro-Wilk Test for residuals normality</w:t>
      </w:r>
    </w:p>
    <w:p w14:paraId="2D9ECC87" w14:textId="77777777" w:rsidR="001F02B6" w:rsidRDefault="00000000">
      <w:pPr>
        <w:pStyle w:val="Compact"/>
        <w:numPr>
          <w:ilvl w:val="0"/>
          <w:numId w:val="4"/>
        </w:numPr>
      </w:pPr>
      <w:r>
        <w:t>H₀ (null hypothesis): Residuals follow a normal distribution.</w:t>
      </w:r>
    </w:p>
    <w:p w14:paraId="40192737" w14:textId="77777777" w:rsidR="001F02B6" w:rsidRDefault="00000000">
      <w:pPr>
        <w:pStyle w:val="Compact"/>
        <w:numPr>
          <w:ilvl w:val="0"/>
          <w:numId w:val="4"/>
        </w:numPr>
      </w:pPr>
      <w:r>
        <w:t>H₁ (alternative hypothesis): Residuals do not follow a normal distribution.</w:t>
      </w:r>
    </w:p>
    <w:p w14:paraId="20025075" w14:textId="77777777" w:rsidR="001F02B6" w:rsidRDefault="00000000">
      <w:pPr>
        <w:pStyle w:val="FirstParagraph"/>
      </w:pPr>
      <w:r>
        <w:t>If p-value &lt; 0.05, we reject H₀, indicating that the residuals deviate from normality.</w:t>
      </w:r>
    </w:p>
    <w:p w14:paraId="13D56C6D" w14:textId="77777777" w:rsidR="001F02B6" w:rsidRDefault="00000000">
      <w:pPr>
        <w:pStyle w:val="SourceCode"/>
      </w:pPr>
      <w:r>
        <w:rPr>
          <w:rStyle w:val="NormalTok"/>
        </w:rPr>
        <w:t xml:space="preserve">anova_residuals </w:t>
      </w:r>
      <w:r>
        <w:rPr>
          <w:rStyle w:val="OtherTok"/>
        </w:rPr>
        <w:t>&lt;-</w:t>
      </w:r>
      <w:r>
        <w:rPr>
          <w:rStyle w:val="NormalTok"/>
        </w:rPr>
        <w:t xml:space="preserve"> </w:t>
      </w:r>
      <w:r>
        <w:rPr>
          <w:rStyle w:val="FunctionTok"/>
        </w:rPr>
        <w:t>rstandard</w:t>
      </w:r>
      <w:r>
        <w:rPr>
          <w:rStyle w:val="NormalTok"/>
        </w:rPr>
        <w:t>(</w:t>
      </w:r>
      <w:r>
        <w:rPr>
          <w:rStyle w:val="FunctionTok"/>
        </w:rPr>
        <w:t>aov</w:t>
      </w:r>
      <w:r>
        <w:rPr>
          <w:rStyle w:val="NormalTok"/>
        </w:rPr>
        <w:t>(success_rating</w:t>
      </w:r>
      <w:r>
        <w:rPr>
          <w:rStyle w:val="SpecialCharTok"/>
        </w:rPr>
        <w:t>~</w:t>
      </w:r>
      <w:r>
        <w:rPr>
          <w:rStyle w:val="NormalTok"/>
        </w:rPr>
        <w:t>methodology</w:t>
      </w:r>
      <w:r>
        <w:rPr>
          <w:rStyle w:val="SpecialCharTok"/>
        </w:rPr>
        <w:t>*</w:t>
      </w:r>
      <w:r>
        <w:rPr>
          <w:rStyle w:val="NormalTok"/>
        </w:rPr>
        <w:t xml:space="preserve">complexity_level, </w:t>
      </w:r>
      <w:r>
        <w:rPr>
          <w:rStyle w:val="AttributeTok"/>
        </w:rPr>
        <w:t>data =</w:t>
      </w:r>
      <w:r>
        <w:rPr>
          <w:rStyle w:val="NormalTok"/>
        </w:rPr>
        <w:t xml:space="preserve"> project_portfolio))</w:t>
      </w:r>
      <w:r>
        <w:br/>
      </w:r>
      <w:r>
        <w:rPr>
          <w:rStyle w:val="NormalTok"/>
        </w:rPr>
        <w:t xml:space="preserve">    </w:t>
      </w:r>
      <w:r>
        <w:br/>
      </w:r>
      <w:r>
        <w:rPr>
          <w:rStyle w:val="FunctionTok"/>
        </w:rPr>
        <w:t>shapiro.test</w:t>
      </w:r>
      <w:r>
        <w:rPr>
          <w:rStyle w:val="NormalTok"/>
        </w:rPr>
        <w:t>(anova_residuals)</w:t>
      </w:r>
    </w:p>
    <w:p w14:paraId="7DAD55DB" w14:textId="77777777" w:rsidR="001F02B6"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anova_residuals</w:t>
      </w:r>
      <w:r>
        <w:br/>
      </w:r>
      <w:r>
        <w:rPr>
          <w:rStyle w:val="VerbatimChar"/>
        </w:rPr>
        <w:t>## W = 0.99555, p-value = 0.005301</w:t>
      </w:r>
    </w:p>
    <w:p w14:paraId="7DC39E9A" w14:textId="77777777" w:rsidR="001F02B6" w:rsidRDefault="00000000">
      <w:pPr>
        <w:pStyle w:val="FirstParagraph"/>
      </w:pPr>
      <w:r>
        <w:t>With p = 0.0053 &lt; 0.05, there is statistical evidence that the residuals are not perfectly normal.</w:t>
      </w:r>
    </w:p>
    <w:p w14:paraId="54A87773" w14:textId="77777777" w:rsidR="001F02B6" w:rsidRDefault="00000000">
      <w:pPr>
        <w:pStyle w:val="Heading3"/>
      </w:pPr>
      <w:bookmarkStart w:id="14" w:name="X29dc74edf1325797eed7b2321f486e97e9a3bfa"/>
      <w:bookmarkEnd w:id="13"/>
      <w:r>
        <w:rPr>
          <w:b/>
          <w:bCs/>
        </w:rPr>
        <w:t>3.2.2. Using qqplot and bell-curve histogram to visualize the residuals normality</w:t>
      </w:r>
    </w:p>
    <w:p w14:paraId="5DFB5A35" w14:textId="77777777" w:rsidR="001F02B6" w:rsidRDefault="00000000">
      <w:pPr>
        <w:pStyle w:val="SourceCode"/>
      </w:pPr>
      <w:r>
        <w:rPr>
          <w:rStyle w:val="DocumentationTok"/>
        </w:rPr>
        <w:t>## qqplot</w:t>
      </w:r>
      <w:r>
        <w:br/>
      </w:r>
      <w:r>
        <w:rPr>
          <w:rStyle w:val="FunctionTok"/>
        </w:rPr>
        <w:t>qqnorm</w:t>
      </w:r>
      <w:r>
        <w:rPr>
          <w:rStyle w:val="NormalTok"/>
        </w:rPr>
        <w:t>(anova_residuals)</w:t>
      </w:r>
      <w:r>
        <w:br/>
      </w:r>
      <w:r>
        <w:rPr>
          <w:rStyle w:val="FunctionTok"/>
        </w:rPr>
        <w:t>qqline</w:t>
      </w:r>
      <w:r>
        <w:rPr>
          <w:rStyle w:val="NormalTok"/>
        </w:rPr>
        <w:t>(anova_residuals)</w:t>
      </w:r>
    </w:p>
    <w:p w14:paraId="0EC07E85" w14:textId="77777777" w:rsidR="001F02B6" w:rsidRDefault="00000000">
      <w:pPr>
        <w:pStyle w:val="FirstParagraph"/>
      </w:pPr>
      <w:r>
        <w:rPr>
          <w:noProof/>
        </w:rPr>
        <w:lastRenderedPageBreak/>
        <w:drawing>
          <wp:inline distT="0" distB="0" distL="0" distR="0" wp14:anchorId="51FBA722" wp14:editId="3E47964C">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tran_personal_project_files/figure-docx/unnamed-chunk-6-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09C270F0" w14:textId="77777777" w:rsidR="001F02B6" w:rsidRDefault="00000000">
      <w:pPr>
        <w:pStyle w:val="SourceCode"/>
      </w:pPr>
      <w:r>
        <w:rPr>
          <w:rStyle w:val="DocumentationTok"/>
        </w:rPr>
        <w:t>## histogram + overlay bell-curve</w:t>
      </w:r>
      <w:r>
        <w:br/>
      </w:r>
      <w:r>
        <w:rPr>
          <w:rStyle w:val="NormalTok"/>
        </w:rPr>
        <w:t xml:space="preserve">df_residuals </w:t>
      </w:r>
      <w:r>
        <w:rPr>
          <w:rStyle w:val="OtherTok"/>
        </w:rPr>
        <w:t>&lt;-</w:t>
      </w:r>
      <w:r>
        <w:rPr>
          <w:rStyle w:val="NormalTok"/>
        </w:rPr>
        <w:t xml:space="preserve"> </w:t>
      </w:r>
      <w:r>
        <w:rPr>
          <w:rStyle w:val="FunctionTok"/>
        </w:rPr>
        <w:t>data.frame</w:t>
      </w:r>
      <w:r>
        <w:rPr>
          <w:rStyle w:val="NormalTok"/>
        </w:rPr>
        <w:t>(</w:t>
      </w:r>
      <w:r>
        <w:rPr>
          <w:rStyle w:val="AttributeTok"/>
        </w:rPr>
        <w:t>residuals =</w:t>
      </w:r>
      <w:r>
        <w:rPr>
          <w:rStyle w:val="NormalTok"/>
        </w:rPr>
        <w:t xml:space="preserve"> anova_residuals)</w:t>
      </w:r>
      <w:r>
        <w:br/>
      </w:r>
      <w:r>
        <w:rPr>
          <w:rStyle w:val="NormalTok"/>
        </w:rPr>
        <w:t xml:space="preserve">mean_res </w:t>
      </w:r>
      <w:r>
        <w:rPr>
          <w:rStyle w:val="OtherTok"/>
        </w:rPr>
        <w:t>&lt;-</w:t>
      </w:r>
      <w:r>
        <w:rPr>
          <w:rStyle w:val="NormalTok"/>
        </w:rPr>
        <w:t xml:space="preserve"> </w:t>
      </w:r>
      <w:r>
        <w:rPr>
          <w:rStyle w:val="FunctionTok"/>
        </w:rPr>
        <w:t>mean</w:t>
      </w:r>
      <w:r>
        <w:rPr>
          <w:rStyle w:val="NormalTok"/>
        </w:rPr>
        <w:t>(df_residuals</w:t>
      </w:r>
      <w:r>
        <w:rPr>
          <w:rStyle w:val="SpecialCharTok"/>
        </w:rPr>
        <w:t>$</w:t>
      </w:r>
      <w:r>
        <w:rPr>
          <w:rStyle w:val="NormalTok"/>
        </w:rPr>
        <w:t>residuals)</w:t>
      </w:r>
      <w:r>
        <w:br/>
      </w:r>
      <w:r>
        <w:rPr>
          <w:rStyle w:val="NormalTok"/>
        </w:rPr>
        <w:t xml:space="preserve">sd_res </w:t>
      </w:r>
      <w:r>
        <w:rPr>
          <w:rStyle w:val="OtherTok"/>
        </w:rPr>
        <w:t>&lt;-</w:t>
      </w:r>
      <w:r>
        <w:rPr>
          <w:rStyle w:val="NormalTok"/>
        </w:rPr>
        <w:t xml:space="preserve"> </w:t>
      </w:r>
      <w:r>
        <w:rPr>
          <w:rStyle w:val="FunctionTok"/>
        </w:rPr>
        <w:t>sd</w:t>
      </w:r>
      <w:r>
        <w:rPr>
          <w:rStyle w:val="NormalTok"/>
        </w:rPr>
        <w:t>(df_residuals</w:t>
      </w:r>
      <w:r>
        <w:rPr>
          <w:rStyle w:val="SpecialCharTok"/>
        </w:rPr>
        <w:t>$</w:t>
      </w:r>
      <w:r>
        <w:rPr>
          <w:rStyle w:val="NormalTok"/>
        </w:rPr>
        <w:t>residuals)</w:t>
      </w:r>
      <w:r>
        <w:br/>
      </w:r>
      <w:r>
        <w:br/>
      </w:r>
      <w:r>
        <w:rPr>
          <w:rStyle w:val="FunctionTok"/>
        </w:rPr>
        <w:t>ggplot</w:t>
      </w:r>
      <w:r>
        <w:rPr>
          <w:rStyle w:val="NormalTok"/>
        </w:rPr>
        <w:t xml:space="preserve">(df_residuals, </w:t>
      </w:r>
      <w:r>
        <w:rPr>
          <w:rStyle w:val="FunctionTok"/>
        </w:rPr>
        <w:t>aes</w:t>
      </w:r>
      <w:r>
        <w:rPr>
          <w:rStyle w:val="NormalTok"/>
        </w:rPr>
        <w:t>(</w:t>
      </w:r>
      <w:r>
        <w:rPr>
          <w:rStyle w:val="AttributeTok"/>
        </w:rPr>
        <w:t>x =</w:t>
      </w:r>
      <w:r>
        <w:rPr>
          <w:rStyle w:val="NormalTok"/>
        </w:rPr>
        <w:t xml:space="preserve"> residuals)) </w:t>
      </w:r>
      <w:r>
        <w:rPr>
          <w:rStyle w:val="SpecialCharTok"/>
        </w:rPr>
        <w:t>+</w:t>
      </w:r>
      <w:r>
        <w:br/>
      </w:r>
      <w:r>
        <w:rPr>
          <w:rStyle w:val="NormalTok"/>
        </w:rPr>
        <w:t xml:space="preserve">          </w:t>
      </w:r>
      <w:r>
        <w:rPr>
          <w:rStyle w:val="FunctionTok"/>
        </w:rPr>
        <w:t>geom_histogram</w:t>
      </w:r>
      <w:r>
        <w:rPr>
          <w:rStyle w:val="NormalTok"/>
        </w:rPr>
        <w:t>(</w:t>
      </w:r>
      <w:r>
        <w:rPr>
          <w:rStyle w:val="FunctionTok"/>
        </w:rPr>
        <w:t>aes</w:t>
      </w:r>
      <w:r>
        <w:rPr>
          <w:rStyle w:val="NormalTok"/>
        </w:rPr>
        <w:t>(</w:t>
      </w:r>
      <w:r>
        <w:rPr>
          <w:rStyle w:val="AttributeTok"/>
        </w:rPr>
        <w:t>y =</w:t>
      </w:r>
      <w:r>
        <w:rPr>
          <w:rStyle w:val="NormalTok"/>
        </w:rPr>
        <w:t xml:space="preserve"> </w:t>
      </w:r>
      <w:r>
        <w:rPr>
          <w:rStyle w:val="FunctionTok"/>
        </w:rPr>
        <w:t>after_stat</w:t>
      </w:r>
      <w:r>
        <w:rPr>
          <w:rStyle w:val="NormalTok"/>
        </w:rPr>
        <w:t xml:space="preserve">(density)), </w:t>
      </w:r>
      <w:r>
        <w:rPr>
          <w:rStyle w:val="AttributeTok"/>
        </w:rPr>
        <w:t>bins =</w:t>
      </w:r>
      <w:r>
        <w:rPr>
          <w:rStyle w:val="NormalTok"/>
        </w:rPr>
        <w:t xml:space="preserve"> </w:t>
      </w:r>
      <w:r>
        <w:rPr>
          <w:rStyle w:val="DecValTok"/>
        </w:rPr>
        <w:t>30</w:t>
      </w:r>
      <w:r>
        <w:rPr>
          <w:rStyle w:val="NormalTok"/>
        </w:rPr>
        <w:t xml:space="preserve">, </w:t>
      </w:r>
      <w:r>
        <w:rPr>
          <w:rStyle w:val="AttributeTok"/>
        </w:rPr>
        <w:t>fill =</w:t>
      </w:r>
      <w:r>
        <w:rPr>
          <w:rStyle w:val="NormalTok"/>
        </w:rPr>
        <w:t xml:space="preserve"> </w:t>
      </w:r>
      <w:r>
        <w:rPr>
          <w:rStyle w:val="StringTok"/>
        </w:rPr>
        <w:t>"lightblue"</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stat_function</w:t>
      </w:r>
      <w:r>
        <w:rPr>
          <w:rStyle w:val="NormalTok"/>
        </w:rPr>
        <w:t>(</w:t>
      </w:r>
      <w:r>
        <w:rPr>
          <w:rStyle w:val="AttributeTok"/>
        </w:rPr>
        <w:t>fun =</w:t>
      </w:r>
      <w:r>
        <w:rPr>
          <w:rStyle w:val="NormalTok"/>
        </w:rPr>
        <w:t xml:space="preserve"> dnorm, </w:t>
      </w:r>
      <w:r>
        <w:rPr>
          <w:rStyle w:val="AttributeTok"/>
        </w:rPr>
        <w:t>args =</w:t>
      </w:r>
      <w:r>
        <w:rPr>
          <w:rStyle w:val="NormalTok"/>
        </w:rPr>
        <w:t xml:space="preserve"> </w:t>
      </w:r>
      <w:r>
        <w:rPr>
          <w:rStyle w:val="FunctionTok"/>
        </w:rPr>
        <w:t>list</w:t>
      </w:r>
      <w:r>
        <w:rPr>
          <w:rStyle w:val="NormalTok"/>
        </w:rPr>
        <w:t>(</w:t>
      </w:r>
      <w:r>
        <w:rPr>
          <w:rStyle w:val="AttributeTok"/>
        </w:rPr>
        <w:t>mean =</w:t>
      </w:r>
      <w:r>
        <w:rPr>
          <w:rStyle w:val="NormalTok"/>
        </w:rPr>
        <w:t xml:space="preserve"> mean_res, </w:t>
      </w:r>
      <w:r>
        <w:rPr>
          <w:rStyle w:val="AttributeTok"/>
        </w:rPr>
        <w:t>sd =</w:t>
      </w:r>
      <w:r>
        <w:rPr>
          <w:rStyle w:val="NormalTok"/>
        </w:rPr>
        <w:t xml:space="preserve"> sd_res),</w:t>
      </w:r>
      <w:r>
        <w:br/>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"Histogram of ANOVA Residuals with Bell Curve"</w:t>
      </w:r>
      <w:r>
        <w:rPr>
          <w:rStyle w:val="NormalTok"/>
        </w:rPr>
        <w:t>,</w:t>
      </w:r>
      <w:r>
        <w:br/>
      </w:r>
      <w:r>
        <w:rPr>
          <w:rStyle w:val="NormalTok"/>
        </w:rPr>
        <w:t xml:space="preserve">               </w:t>
      </w:r>
      <w:r>
        <w:rPr>
          <w:rStyle w:val="AttributeTok"/>
        </w:rPr>
        <w:t>x =</w:t>
      </w:r>
      <w:r>
        <w:rPr>
          <w:rStyle w:val="NormalTok"/>
        </w:rPr>
        <w:t xml:space="preserve"> </w:t>
      </w:r>
      <w:r>
        <w:rPr>
          <w:rStyle w:val="StringTok"/>
        </w:rPr>
        <w:t>"Residuals"</w:t>
      </w:r>
      <w:r>
        <w:rPr>
          <w:rStyle w:val="NormalTok"/>
        </w:rPr>
        <w:t xml:space="preserve">, </w:t>
      </w:r>
      <w:r>
        <w:rPr>
          <w:rStyle w:val="AttributeTok"/>
        </w:rPr>
        <w:t>y =</w:t>
      </w:r>
      <w:r>
        <w:rPr>
          <w:rStyle w:val="NormalTok"/>
        </w:rPr>
        <w:t xml:space="preserve"> </w:t>
      </w:r>
      <w:r>
        <w:rPr>
          <w:rStyle w:val="StringTok"/>
        </w:rPr>
        <w:t>"Density"</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037358A5" w14:textId="77777777" w:rsidR="001F02B6" w:rsidRDefault="00000000">
      <w:pPr>
        <w:pStyle w:val="FirstParagraph"/>
      </w:pPr>
      <w:r>
        <w:rPr>
          <w:noProof/>
        </w:rPr>
        <w:lastRenderedPageBreak/>
        <w:drawing>
          <wp:inline distT="0" distB="0" distL="0" distR="0" wp14:anchorId="5B5DBE5F" wp14:editId="365D1768">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tran_personal_project_files/figure-docx/unnamed-chunk-6-2.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7B1C60EB" w14:textId="77777777" w:rsidR="001F02B6" w:rsidRDefault="00000000">
      <w:pPr>
        <w:pStyle w:val="BodyText"/>
      </w:pPr>
      <w:r>
        <w:t>Although the Shapiro-Wilk test returned a p-value of 0.005301 (indicating statistical deviation from normality),with a sample size of 1000, the test’s sensitivity may exaggerate minor deviations. The Q-Q plot and histogram (bell-curve) confirms that the deviation from normality is very slight and not practically concerning.</w:t>
      </w:r>
    </w:p>
    <w:p w14:paraId="0ABF134E" w14:textId="77777777" w:rsidR="001F02B6" w:rsidRDefault="00000000">
      <w:pPr>
        <w:pStyle w:val="Heading3"/>
      </w:pPr>
      <w:bookmarkStart w:id="15" w:name="X71a87241d2009adc8c9169172109a5e9b8d910a"/>
      <w:bookmarkEnd w:id="14"/>
      <w:r>
        <w:rPr>
          <w:b/>
          <w:bCs/>
        </w:rPr>
        <w:t>3.2.3. Using Levene Test for homogeneity of variance</w:t>
      </w:r>
    </w:p>
    <w:p w14:paraId="5F545B98" w14:textId="77777777" w:rsidR="001F02B6" w:rsidRDefault="00000000">
      <w:pPr>
        <w:pStyle w:val="Compact"/>
        <w:numPr>
          <w:ilvl w:val="0"/>
          <w:numId w:val="5"/>
        </w:numPr>
      </w:pPr>
      <w:r>
        <w:t>H₀ (null hypothesis): The groups have equal variances.</w:t>
      </w:r>
    </w:p>
    <w:p w14:paraId="424AC244" w14:textId="77777777" w:rsidR="001F02B6" w:rsidRDefault="00000000">
      <w:pPr>
        <w:pStyle w:val="Compact"/>
        <w:numPr>
          <w:ilvl w:val="0"/>
          <w:numId w:val="5"/>
        </w:numPr>
      </w:pPr>
      <w:r>
        <w:t>H₁ (alternative hypothesis): At least one group has a different variance.</w:t>
      </w:r>
    </w:p>
    <w:p w14:paraId="490B81B2" w14:textId="77777777" w:rsidR="001F02B6" w:rsidRDefault="00000000">
      <w:pPr>
        <w:pStyle w:val="SourceCode"/>
      </w:pPr>
      <w:r>
        <w:rPr>
          <w:rStyle w:val="FunctionTok"/>
        </w:rPr>
        <w:t>leveneTest</w:t>
      </w:r>
      <w:r>
        <w:rPr>
          <w:rStyle w:val="NormalTok"/>
        </w:rPr>
        <w:t>(success_rating</w:t>
      </w:r>
      <w:r>
        <w:rPr>
          <w:rStyle w:val="SpecialCharTok"/>
        </w:rPr>
        <w:t>~</w:t>
      </w:r>
      <w:r>
        <w:rPr>
          <w:rStyle w:val="NormalTok"/>
        </w:rPr>
        <w:t>methodology</w:t>
      </w:r>
      <w:r>
        <w:rPr>
          <w:rStyle w:val="SpecialCharTok"/>
        </w:rPr>
        <w:t>*</w:t>
      </w:r>
      <w:r>
        <w:rPr>
          <w:rStyle w:val="NormalTok"/>
        </w:rPr>
        <w:t xml:space="preserve">complexity_level, </w:t>
      </w:r>
      <w:r>
        <w:rPr>
          <w:rStyle w:val="AttributeTok"/>
        </w:rPr>
        <w:t>data =</w:t>
      </w:r>
      <w:r>
        <w:rPr>
          <w:rStyle w:val="NormalTok"/>
        </w:rPr>
        <w:t xml:space="preserve"> project_portfolio)</w:t>
      </w:r>
    </w:p>
    <w:p w14:paraId="597B5F15" w14:textId="77777777" w:rsidR="001F02B6" w:rsidRDefault="00000000">
      <w:pPr>
        <w:pStyle w:val="SourceCode"/>
      </w:pPr>
      <w:r>
        <w:rPr>
          <w:rStyle w:val="VerbatimChar"/>
        </w:rPr>
        <w:t>## Levene's Test for Homogeneity of Variance (center = median)</w:t>
      </w:r>
      <w:r>
        <w:br/>
      </w:r>
      <w:r>
        <w:rPr>
          <w:rStyle w:val="VerbatimChar"/>
        </w:rPr>
        <w:t xml:space="preserve">##        Df F value    Pr(&gt;F)    </w:t>
      </w:r>
      <w:r>
        <w:br/>
      </w:r>
      <w:r>
        <w:rPr>
          <w:rStyle w:val="VerbatimChar"/>
        </w:rPr>
        <w:t>## group   8  9.4139 1.356e-12 ***</w:t>
      </w:r>
      <w:r>
        <w:br/>
      </w:r>
      <w:r>
        <w:rPr>
          <w:rStyle w:val="VerbatimChar"/>
        </w:rPr>
        <w:t xml:space="preserve">##       991                      </w:t>
      </w:r>
      <w:r>
        <w:br/>
      </w:r>
      <w:r>
        <w:rPr>
          <w:rStyle w:val="VerbatimChar"/>
        </w:rPr>
        <w:t>## ---</w:t>
      </w:r>
      <w:r>
        <w:br/>
      </w:r>
      <w:r>
        <w:rPr>
          <w:rStyle w:val="VerbatimChar"/>
        </w:rPr>
        <w:t>## Signif. codes:  0 '***' 0.001 '**' 0.01 '*' 0.05 '.' 0.1 ' ' 1</w:t>
      </w:r>
    </w:p>
    <w:p w14:paraId="6CFB852A" w14:textId="77777777" w:rsidR="001F02B6" w:rsidRDefault="00000000">
      <w:pPr>
        <w:pStyle w:val="SourceCode"/>
      </w:pPr>
      <w:r>
        <w:rPr>
          <w:rStyle w:val="FunctionTok"/>
        </w:rPr>
        <w:t>ggplot</w:t>
      </w:r>
      <w:r>
        <w:rPr>
          <w:rStyle w:val="NormalTok"/>
        </w:rPr>
        <w:t xml:space="preserve">(project_portfolio, </w:t>
      </w:r>
      <w:r>
        <w:rPr>
          <w:rStyle w:val="FunctionTok"/>
        </w:rPr>
        <w:t>aes</w:t>
      </w:r>
      <w:r>
        <w:rPr>
          <w:rStyle w:val="NormalTok"/>
        </w:rPr>
        <w:t>(</w:t>
      </w:r>
      <w:r>
        <w:rPr>
          <w:rStyle w:val="AttributeTok"/>
        </w:rPr>
        <w:t>x =</w:t>
      </w:r>
      <w:r>
        <w:rPr>
          <w:rStyle w:val="NormalTok"/>
        </w:rPr>
        <w:t xml:space="preserve"> </w:t>
      </w:r>
      <w:r>
        <w:rPr>
          <w:rStyle w:val="FunctionTok"/>
        </w:rPr>
        <w:t>interaction</w:t>
      </w:r>
      <w:r>
        <w:rPr>
          <w:rStyle w:val="NormalTok"/>
        </w:rPr>
        <w:t>(methodology, complexity_level),</w:t>
      </w:r>
      <w:r>
        <w:br/>
      </w:r>
      <w:r>
        <w:rPr>
          <w:rStyle w:val="NormalTok"/>
        </w:rPr>
        <w:t xml:space="preserve">                              </w:t>
      </w:r>
      <w:r>
        <w:rPr>
          <w:rStyle w:val="AttributeTok"/>
        </w:rPr>
        <w:t>y =</w:t>
      </w:r>
      <w:r>
        <w:rPr>
          <w:rStyle w:val="NormalTok"/>
        </w:rPr>
        <w:t xml:space="preserve"> success_rating,</w:t>
      </w:r>
      <w:r>
        <w:br/>
      </w:r>
      <w:r>
        <w:rPr>
          <w:rStyle w:val="NormalTok"/>
        </w:rPr>
        <w:t xml:space="preserve">                              </w:t>
      </w:r>
      <w:r>
        <w:rPr>
          <w:rStyle w:val="AttributeTok"/>
        </w:rPr>
        <w:t>fill =</w:t>
      </w:r>
      <w:r>
        <w:rPr>
          <w:rStyle w:val="NormalTok"/>
        </w:rPr>
        <w:t xml:space="preserve"> methodology)) </w:t>
      </w:r>
      <w:r>
        <w:rPr>
          <w:rStyle w:val="SpecialCharTok"/>
        </w:rPr>
        <w:t>+</w:t>
      </w:r>
      <w:r>
        <w:rPr>
          <w:rStyle w:val="NormalTok"/>
        </w:rPr>
        <w:t xml:space="preserve"> </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"Boxplot of Success Rating by Methodology × Complexity Level"</w:t>
      </w:r>
      <w:r>
        <w:rPr>
          <w:rStyle w:val="NormalTok"/>
        </w:rPr>
        <w:t>,</w:t>
      </w:r>
      <w:r>
        <w:br/>
      </w:r>
      <w:r>
        <w:rPr>
          <w:rStyle w:val="NormalTok"/>
        </w:rPr>
        <w:t xml:space="preserve">       </w:t>
      </w:r>
      <w:r>
        <w:rPr>
          <w:rStyle w:val="AttributeTok"/>
        </w:rPr>
        <w:t>x =</w:t>
      </w:r>
      <w:r>
        <w:rPr>
          <w:rStyle w:val="NormalTok"/>
        </w:rPr>
        <w:t xml:space="preserve"> </w:t>
      </w:r>
      <w:r>
        <w:rPr>
          <w:rStyle w:val="StringTok"/>
        </w:rPr>
        <w:t>"Methodology × Complexity Level"</w:t>
      </w:r>
      <w:r>
        <w:rPr>
          <w:rStyle w:val="NormalTok"/>
        </w:rPr>
        <w:t>,</w:t>
      </w:r>
      <w:r>
        <w:br/>
      </w:r>
      <w:r>
        <w:rPr>
          <w:rStyle w:val="NormalTok"/>
        </w:rPr>
        <w:lastRenderedPageBreak/>
        <w:t xml:space="preserve">       </w:t>
      </w:r>
      <w:r>
        <w:rPr>
          <w:rStyle w:val="AttributeTok"/>
        </w:rPr>
        <w:t>y =</w:t>
      </w:r>
      <w:r>
        <w:rPr>
          <w:rStyle w:val="NormalTok"/>
        </w:rPr>
        <w:t xml:space="preserve"> </w:t>
      </w:r>
      <w:r>
        <w:rPr>
          <w:rStyle w:val="StringTok"/>
        </w:rPr>
        <w:t>"Success Rating"</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0830829D" w14:textId="77777777" w:rsidR="001F02B6" w:rsidRDefault="00000000">
      <w:pPr>
        <w:pStyle w:val="FirstParagraph"/>
      </w:pPr>
      <w:r>
        <w:rPr>
          <w:noProof/>
        </w:rPr>
        <w:drawing>
          <wp:inline distT="0" distB="0" distL="0" distR="0" wp14:anchorId="2C57C2E7" wp14:editId="3DDCF4C1">
            <wp:extent cx="4620126" cy="369610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tran_personal_project_files/figure-docx/unnamed-chunk-7-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480F794E" w14:textId="77777777" w:rsidR="001F02B6" w:rsidRDefault="00000000">
      <w:pPr>
        <w:pStyle w:val="BodyText"/>
      </w:pPr>
      <w:r>
        <w:t>With a p-value ≈ 0.000000000001356, we strongly reject H₀. Since the assumption of homogeneity of variance is violated, which affects the reliability of F-tests in classical ANOVA, using Aligned Rank Transform ANOVA (ART) would be better instead of the classic ANOVA Test. That is because ART ANOVA does not require assumptions of normal distribution or homogeneity of variance.</w:t>
      </w:r>
    </w:p>
    <w:p w14:paraId="14AD8EFD" w14:textId="77777777" w:rsidR="001F02B6" w:rsidRDefault="00000000">
      <w:pPr>
        <w:pStyle w:val="Heading2"/>
      </w:pPr>
      <w:bookmarkStart w:id="16" w:name="aligned-rank-transform-anova-art"/>
      <w:bookmarkEnd w:id="12"/>
      <w:bookmarkEnd w:id="15"/>
      <w:r>
        <w:rPr>
          <w:b/>
          <w:bCs/>
        </w:rPr>
        <w:t>3.3. Aligned Rank Transform ANOVA (ART)</w:t>
      </w:r>
    </w:p>
    <w:p w14:paraId="615337BB" w14:textId="77777777" w:rsidR="001F02B6" w:rsidRDefault="00000000">
      <w:pPr>
        <w:pStyle w:val="SourceCode"/>
      </w:pPr>
      <w:r>
        <w:rPr>
          <w:rStyle w:val="NormalTok"/>
        </w:rPr>
        <w:t xml:space="preserve">art_model </w:t>
      </w:r>
      <w:r>
        <w:rPr>
          <w:rStyle w:val="OtherTok"/>
        </w:rPr>
        <w:t>&lt;-</w:t>
      </w:r>
      <w:r>
        <w:rPr>
          <w:rStyle w:val="NormalTok"/>
        </w:rPr>
        <w:t xml:space="preserve"> </w:t>
      </w:r>
      <w:r>
        <w:rPr>
          <w:rStyle w:val="FunctionTok"/>
        </w:rPr>
        <w:t>art</w:t>
      </w:r>
      <w:r>
        <w:rPr>
          <w:rStyle w:val="NormalTok"/>
        </w:rPr>
        <w:t>(success_rating</w:t>
      </w:r>
      <w:r>
        <w:rPr>
          <w:rStyle w:val="SpecialCharTok"/>
        </w:rPr>
        <w:t>~</w:t>
      </w:r>
      <w:r>
        <w:rPr>
          <w:rStyle w:val="NormalTok"/>
        </w:rPr>
        <w:t>methodology</w:t>
      </w:r>
      <w:r>
        <w:rPr>
          <w:rStyle w:val="SpecialCharTok"/>
        </w:rPr>
        <w:t>*</w:t>
      </w:r>
      <w:r>
        <w:rPr>
          <w:rStyle w:val="NormalTok"/>
        </w:rPr>
        <w:t xml:space="preserve">complexity_level, </w:t>
      </w:r>
      <w:r>
        <w:rPr>
          <w:rStyle w:val="AttributeTok"/>
        </w:rPr>
        <w:t>data =</w:t>
      </w:r>
      <w:r>
        <w:rPr>
          <w:rStyle w:val="NormalTok"/>
        </w:rPr>
        <w:t xml:space="preserve"> project_portfolio)</w:t>
      </w:r>
      <w:r>
        <w:br/>
      </w:r>
      <w:r>
        <w:rPr>
          <w:rStyle w:val="NormalTok"/>
        </w:rPr>
        <w:t xml:space="preserve">  art_anova_result </w:t>
      </w:r>
      <w:r>
        <w:rPr>
          <w:rStyle w:val="OtherTok"/>
        </w:rPr>
        <w:t>&lt;-</w:t>
      </w:r>
      <w:r>
        <w:rPr>
          <w:rStyle w:val="NormalTok"/>
        </w:rPr>
        <w:t xml:space="preserve"> </w:t>
      </w:r>
      <w:r>
        <w:rPr>
          <w:rStyle w:val="FunctionTok"/>
        </w:rPr>
        <w:t>anova</w:t>
      </w:r>
      <w:r>
        <w:rPr>
          <w:rStyle w:val="NormalTok"/>
        </w:rPr>
        <w:t xml:space="preserve">(art_model) </w:t>
      </w:r>
      <w:r>
        <w:br/>
      </w:r>
      <w:r>
        <w:rPr>
          <w:rStyle w:val="NormalTok"/>
        </w:rPr>
        <w:t xml:space="preserve">  </w:t>
      </w:r>
      <w:r>
        <w:br/>
      </w:r>
      <w:r>
        <w:rPr>
          <w:rStyle w:val="NormalTok"/>
        </w:rPr>
        <w:t xml:space="preserve">  </w:t>
      </w:r>
      <w:r>
        <w:rPr>
          <w:rStyle w:val="FunctionTok"/>
        </w:rPr>
        <w:t>View</w:t>
      </w:r>
      <w:r>
        <w:rPr>
          <w:rStyle w:val="NormalTok"/>
        </w:rPr>
        <w:t>(art_anova_result)</w:t>
      </w:r>
      <w:r>
        <w:br/>
      </w:r>
      <w:r>
        <w:rPr>
          <w:rStyle w:val="NormalTok"/>
        </w:rPr>
        <w:t xml:space="preserve">  </w:t>
      </w:r>
      <w:r>
        <w:br/>
      </w:r>
      <w:r>
        <w:rPr>
          <w:rStyle w:val="DocumentationTok"/>
        </w:rPr>
        <w:t>## install.packages("gt") to visualize the result table</w:t>
      </w:r>
      <w:r>
        <w:br/>
      </w:r>
      <w:r>
        <w:br/>
      </w:r>
      <w:r>
        <w:rPr>
          <w:rStyle w:val="NormalTok"/>
        </w:rPr>
        <w:t xml:space="preserve">  art_anova_result </w:t>
      </w:r>
      <w:r>
        <w:rPr>
          <w:rStyle w:val="SpecialCharTok"/>
        </w:rPr>
        <w:t>%&gt;%</w:t>
      </w:r>
      <w:r>
        <w:br/>
      </w:r>
      <w:r>
        <w:rPr>
          <w:rStyle w:val="NormalTok"/>
        </w:rPr>
        <w:t xml:space="preserve">    </w:t>
      </w:r>
      <w:r>
        <w:rPr>
          <w:rStyle w:val="FunctionTok"/>
        </w:rPr>
        <w:t>gt</w:t>
      </w:r>
      <w:r>
        <w:rPr>
          <w:rStyle w:val="NormalTok"/>
        </w:rPr>
        <w:t xml:space="preserve">() </w:t>
      </w:r>
      <w:r>
        <w:rPr>
          <w:rStyle w:val="SpecialCharTok"/>
        </w:rPr>
        <w:t>%&gt;%</w:t>
      </w:r>
      <w:r>
        <w:br/>
      </w:r>
      <w:r>
        <w:rPr>
          <w:rStyle w:val="NormalTok"/>
        </w:rPr>
        <w:t xml:space="preserve">    </w:t>
      </w:r>
      <w:r>
        <w:rPr>
          <w:rStyle w:val="FunctionTok"/>
        </w:rPr>
        <w:t>tab_header</w:t>
      </w:r>
      <w:r>
        <w:rPr>
          <w:rStyle w:val="NormalTok"/>
        </w:rPr>
        <w:t>(</w:t>
      </w:r>
      <w:r>
        <w:rPr>
          <w:rStyle w:val="AttributeTok"/>
        </w:rPr>
        <w:t>title =</w:t>
      </w:r>
      <w:r>
        <w:rPr>
          <w:rStyle w:val="NormalTok"/>
        </w:rPr>
        <w:t xml:space="preserve"> </w:t>
      </w:r>
      <w:r>
        <w:rPr>
          <w:rStyle w:val="StringTok"/>
        </w:rPr>
        <w:t>"ART ANOVA Results"</w:t>
      </w:r>
      <w:r>
        <w:rPr>
          <w:rStyle w:val="NormalTok"/>
        </w:rPr>
        <w:t xml:space="preserve">) </w:t>
      </w:r>
      <w:r>
        <w:rPr>
          <w:rStyle w:val="SpecialCharTok"/>
        </w:rPr>
        <w:t>%&gt;%</w:t>
      </w:r>
      <w:r>
        <w:br/>
      </w:r>
      <w:r>
        <w:rPr>
          <w:rStyle w:val="NormalTok"/>
        </w:rPr>
        <w:t xml:space="preserve">    </w:t>
      </w:r>
      <w:r>
        <w:rPr>
          <w:rStyle w:val="FunctionTok"/>
        </w:rPr>
        <w:t>fmt_number</w:t>
      </w:r>
      <w:r>
        <w:rPr>
          <w:rStyle w:val="NormalTok"/>
        </w:rPr>
        <w:t>(</w:t>
      </w:r>
      <w:r>
        <w:rPr>
          <w:rStyle w:val="AttributeTok"/>
        </w:rPr>
        <w:t>columns =</w:t>
      </w:r>
      <w:r>
        <w:rPr>
          <w:rStyle w:val="NormalTok"/>
        </w:rPr>
        <w:t xml:space="preserve"> </w:t>
      </w:r>
      <w:r>
        <w:rPr>
          <w:rStyle w:val="FunctionTok"/>
        </w:rPr>
        <w:t>c</w:t>
      </w:r>
      <w:r>
        <w:rPr>
          <w:rStyle w:val="NormalTok"/>
        </w:rPr>
        <w:t>(</w:t>
      </w:r>
      <w:r>
        <w:rPr>
          <w:rStyle w:val="StringTok"/>
        </w:rPr>
        <w:t>`</w:t>
      </w:r>
      <w:r>
        <w:rPr>
          <w:rStyle w:val="AttributeTok"/>
        </w:rPr>
        <w:t>F value</w:t>
      </w:r>
      <w:r>
        <w:rPr>
          <w:rStyle w:val="StringTok"/>
        </w:rPr>
        <w:t>`</w:t>
      </w:r>
      <w:r>
        <w:rPr>
          <w:rStyle w:val="NormalTok"/>
        </w:rPr>
        <w:t xml:space="preserve">, </w:t>
      </w:r>
      <w:r>
        <w:rPr>
          <w:rStyle w:val="StringTok"/>
        </w:rPr>
        <w:t>`</w:t>
      </w:r>
      <w:r>
        <w:rPr>
          <w:rStyle w:val="AttributeTok"/>
        </w:rPr>
        <w:t>Pr(&gt;F)</w:t>
      </w:r>
      <w:r>
        <w:rPr>
          <w:rStyle w:val="StringTok"/>
        </w:rPr>
        <w:t>`</w:t>
      </w:r>
      <w:r>
        <w:rPr>
          <w:rStyle w:val="NormalTok"/>
        </w:rPr>
        <w:t xml:space="preserve">), </w:t>
      </w:r>
      <w:r>
        <w:rPr>
          <w:rStyle w:val="AttributeTok"/>
        </w:rPr>
        <w:t>decimals =</w:t>
      </w:r>
      <w:r>
        <w:rPr>
          <w:rStyle w:val="NormalTok"/>
        </w:rPr>
        <w:t xml:space="preserve"> </w:t>
      </w:r>
      <w:r>
        <w:rPr>
          <w:rStyle w:val="DecValTok"/>
        </w:rPr>
        <w:t>4</w:t>
      </w:r>
      <w:r>
        <w:rPr>
          <w:rStyle w:val="NormalTok"/>
        </w:rPr>
        <w:t>)</w:t>
      </w:r>
    </w:p>
    <w:p w14:paraId="508DE723" w14:textId="77777777" w:rsidR="001F02B6" w:rsidRDefault="00000000">
      <w:pPr>
        <w:keepNext/>
        <w:spacing w:after="60"/>
      </w:pPr>
      <w:r>
        <w:rPr>
          <w:rFonts w:ascii="Calibri" w:hAnsi="Calibri"/>
        </w:rPr>
        <w:lastRenderedPageBreak/>
        <w:t xml:space="preserve">Table </w:t>
      </w:r>
      <w:fldSimple w:instr=" SEQ Table \* ARABIC ">
        <w:r w:rsidR="00672614">
          <w:rPr>
            <w:noProof/>
          </w:rPr>
          <w:t>1</w:t>
        </w:r>
      </w:fldSimple>
      <w:r>
        <w:rPr>
          <w:rFonts w:ascii="Calibri" w:hAnsi="Calibri"/>
        </w:rPr>
        <w:t xml:space="preserve">: </w:t>
      </w:r>
      <w:r>
        <w:rPr>
          <w:rFonts w:ascii="Calibri" w:hAnsi="Calibri"/>
          <w:color w:val="333333"/>
        </w:rPr>
        <w:t>ART ANOVA Results</w:t>
      </w:r>
    </w:p>
    <w:tbl>
      <w:tblPr>
        <w:tblStyle w:val="Table"/>
        <w:tblW w:w="0" w:type="auto"/>
        <w:jc w:val="center"/>
        <w:tblCellMar>
          <w:left w:w="60" w:type="dxa"/>
          <w:right w:w="60" w:type="dxa"/>
        </w:tblCellMar>
        <w:tblLook w:val="0000" w:firstRow="0" w:lastRow="0" w:firstColumn="0" w:lastColumn="0" w:noHBand="0" w:noVBand="0"/>
      </w:tblPr>
      <w:tblGrid>
        <w:gridCol w:w="2629"/>
        <w:gridCol w:w="305"/>
        <w:gridCol w:w="603"/>
        <w:gridCol w:w="1083"/>
        <w:gridCol w:w="1017"/>
        <w:gridCol w:w="881"/>
        <w:gridCol w:w="678"/>
      </w:tblGrid>
      <w:tr w:rsidR="001F02B6" w14:paraId="1F4834FA" w14:textId="77777777" w:rsidTr="001F02B6">
        <w:trPr>
          <w:cantSplit/>
          <w:tblHeader/>
          <w:jc w:val="center"/>
        </w:trPr>
        <w:tc>
          <w:tcPr>
            <w:tcW w:w="0" w:type="auto"/>
            <w:tcBorders>
              <w:top w:val="single" w:sz="16" w:space="0" w:color="D3D3D3"/>
              <w:left w:val="single" w:sz="0" w:space="0" w:color="D3D3D3"/>
              <w:bottom w:val="single" w:sz="16" w:space="0" w:color="D3D3D3"/>
            </w:tcBorders>
          </w:tcPr>
          <w:p w14:paraId="6EE8FA43" w14:textId="77777777" w:rsidR="001F02B6" w:rsidRDefault="00000000">
            <w:pPr>
              <w:keepNext/>
              <w:spacing w:after="60"/>
            </w:pPr>
            <w:r>
              <w:rPr>
                <w:rFonts w:ascii="Calibri" w:hAnsi="Calibri"/>
                <w:sz w:val="20"/>
              </w:rPr>
              <w:t>Term</w:t>
            </w:r>
          </w:p>
        </w:tc>
        <w:tc>
          <w:tcPr>
            <w:tcW w:w="0" w:type="auto"/>
            <w:tcBorders>
              <w:top w:val="single" w:sz="16" w:space="0" w:color="D3D3D3"/>
              <w:bottom w:val="single" w:sz="16" w:space="0" w:color="D3D3D3"/>
            </w:tcBorders>
          </w:tcPr>
          <w:p w14:paraId="7AD5C04A" w14:textId="77777777" w:rsidR="001F02B6" w:rsidRDefault="00000000">
            <w:pPr>
              <w:keepNext/>
              <w:spacing w:after="60"/>
              <w:jc w:val="right"/>
            </w:pPr>
            <w:r>
              <w:rPr>
                <w:rFonts w:ascii="Calibri" w:hAnsi="Calibri"/>
                <w:sz w:val="20"/>
              </w:rPr>
              <w:t>Df</w:t>
            </w:r>
          </w:p>
        </w:tc>
        <w:tc>
          <w:tcPr>
            <w:tcW w:w="0" w:type="auto"/>
            <w:tcBorders>
              <w:top w:val="single" w:sz="16" w:space="0" w:color="D3D3D3"/>
              <w:bottom w:val="single" w:sz="16" w:space="0" w:color="D3D3D3"/>
            </w:tcBorders>
          </w:tcPr>
          <w:p w14:paraId="753EE312" w14:textId="77777777" w:rsidR="001F02B6" w:rsidRDefault="00000000">
            <w:pPr>
              <w:keepNext/>
              <w:spacing w:after="60"/>
              <w:jc w:val="right"/>
            </w:pPr>
            <w:r>
              <w:rPr>
                <w:rFonts w:ascii="Calibri" w:hAnsi="Calibri"/>
                <w:sz w:val="20"/>
              </w:rPr>
              <w:t>Df.res</w:t>
            </w:r>
          </w:p>
        </w:tc>
        <w:tc>
          <w:tcPr>
            <w:tcW w:w="0" w:type="auto"/>
            <w:tcBorders>
              <w:top w:val="single" w:sz="16" w:space="0" w:color="D3D3D3"/>
              <w:bottom w:val="single" w:sz="16" w:space="0" w:color="D3D3D3"/>
            </w:tcBorders>
          </w:tcPr>
          <w:p w14:paraId="089A240D" w14:textId="77777777" w:rsidR="001F02B6" w:rsidRDefault="00000000">
            <w:pPr>
              <w:keepNext/>
              <w:spacing w:after="60"/>
              <w:jc w:val="right"/>
            </w:pPr>
            <w:r>
              <w:rPr>
                <w:rFonts w:ascii="Calibri" w:hAnsi="Calibri"/>
                <w:sz w:val="20"/>
              </w:rPr>
              <w:t>Sum Sq</w:t>
            </w:r>
          </w:p>
        </w:tc>
        <w:tc>
          <w:tcPr>
            <w:tcW w:w="0" w:type="auto"/>
            <w:tcBorders>
              <w:top w:val="single" w:sz="16" w:space="0" w:color="D3D3D3"/>
              <w:bottom w:val="single" w:sz="16" w:space="0" w:color="D3D3D3"/>
            </w:tcBorders>
          </w:tcPr>
          <w:p w14:paraId="1C65B99A" w14:textId="77777777" w:rsidR="001F02B6" w:rsidRDefault="00000000">
            <w:pPr>
              <w:keepNext/>
              <w:spacing w:after="60"/>
              <w:jc w:val="right"/>
            </w:pPr>
            <w:r>
              <w:rPr>
                <w:rFonts w:ascii="Calibri" w:hAnsi="Calibri"/>
                <w:sz w:val="20"/>
              </w:rPr>
              <w:t>Sum Sq.res</w:t>
            </w:r>
          </w:p>
        </w:tc>
        <w:tc>
          <w:tcPr>
            <w:tcW w:w="0" w:type="auto"/>
            <w:tcBorders>
              <w:top w:val="single" w:sz="16" w:space="0" w:color="D3D3D3"/>
              <w:bottom w:val="single" w:sz="16" w:space="0" w:color="D3D3D3"/>
            </w:tcBorders>
          </w:tcPr>
          <w:p w14:paraId="058E093D" w14:textId="77777777" w:rsidR="001F02B6" w:rsidRDefault="00000000">
            <w:pPr>
              <w:keepNext/>
              <w:spacing w:after="60"/>
              <w:jc w:val="right"/>
            </w:pPr>
            <w:r>
              <w:rPr>
                <w:rFonts w:ascii="Calibri" w:hAnsi="Calibri"/>
                <w:sz w:val="20"/>
              </w:rPr>
              <w:t>F value</w:t>
            </w:r>
          </w:p>
        </w:tc>
        <w:tc>
          <w:tcPr>
            <w:tcW w:w="0" w:type="auto"/>
            <w:tcBorders>
              <w:top w:val="single" w:sz="16" w:space="0" w:color="D3D3D3"/>
              <w:bottom w:val="single" w:sz="16" w:space="0" w:color="D3D3D3"/>
              <w:right w:val="single" w:sz="0" w:space="0" w:color="D3D3D3"/>
            </w:tcBorders>
          </w:tcPr>
          <w:p w14:paraId="350516CB" w14:textId="77777777" w:rsidR="001F02B6" w:rsidRDefault="00000000">
            <w:pPr>
              <w:keepNext/>
              <w:spacing w:after="60"/>
              <w:jc w:val="right"/>
            </w:pPr>
            <w:r>
              <w:rPr>
                <w:rFonts w:ascii="Calibri" w:hAnsi="Calibri"/>
                <w:sz w:val="20"/>
              </w:rPr>
              <w:t>Pr(&gt;F)</w:t>
            </w:r>
          </w:p>
        </w:tc>
      </w:tr>
      <w:tr w:rsidR="001F02B6" w14:paraId="1C2D3514" w14:textId="77777777" w:rsidTr="001F02B6">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251C62" w14:textId="77777777" w:rsidR="001F02B6" w:rsidRDefault="00000000">
            <w:pPr>
              <w:keepNext/>
              <w:spacing w:after="60"/>
            </w:pPr>
            <w:r>
              <w:rPr>
                <w:rFonts w:ascii="Calibri" w:hAnsi="Calibri"/>
                <w:sz w:val="20"/>
              </w:rPr>
              <w:t>methodology</w:t>
            </w:r>
          </w:p>
        </w:tc>
        <w:tc>
          <w:tcPr>
            <w:tcW w:w="0" w:type="auto"/>
            <w:tcBorders>
              <w:top w:val="single" w:sz="0" w:space="0" w:color="D3D3D3"/>
              <w:left w:val="single" w:sz="0" w:space="0" w:color="D3D3D3"/>
              <w:bottom w:val="single" w:sz="0" w:space="0" w:color="D3D3D3"/>
              <w:right w:val="single" w:sz="0" w:space="0" w:color="D3D3D3"/>
            </w:tcBorders>
          </w:tcPr>
          <w:p w14:paraId="1ABEB2F8" w14:textId="77777777" w:rsidR="001F02B6" w:rsidRDefault="00000000">
            <w:pPr>
              <w:keepNext/>
              <w:spacing w:after="60"/>
              <w:jc w:val="right"/>
            </w:pP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20E4A5FE" w14:textId="77777777" w:rsidR="001F02B6" w:rsidRDefault="00000000">
            <w:pPr>
              <w:keepNext/>
              <w:spacing w:after="60"/>
              <w:jc w:val="right"/>
            </w:pPr>
            <w:r>
              <w:rPr>
                <w:rFonts w:ascii="Calibri" w:hAnsi="Calibri"/>
                <w:sz w:val="20"/>
              </w:rPr>
              <w:t>991</w:t>
            </w:r>
          </w:p>
        </w:tc>
        <w:tc>
          <w:tcPr>
            <w:tcW w:w="0" w:type="auto"/>
            <w:tcBorders>
              <w:top w:val="single" w:sz="0" w:space="0" w:color="D3D3D3"/>
              <w:left w:val="single" w:sz="0" w:space="0" w:color="D3D3D3"/>
              <w:bottom w:val="single" w:sz="0" w:space="0" w:color="D3D3D3"/>
              <w:right w:val="single" w:sz="0" w:space="0" w:color="D3D3D3"/>
            </w:tcBorders>
          </w:tcPr>
          <w:p w14:paraId="7EC0C933" w14:textId="77777777" w:rsidR="001F02B6" w:rsidRDefault="00000000">
            <w:pPr>
              <w:keepNext/>
              <w:spacing w:after="60"/>
              <w:jc w:val="right"/>
            </w:pPr>
            <w:r>
              <w:rPr>
                <w:rFonts w:ascii="Calibri" w:hAnsi="Calibri"/>
                <w:sz w:val="20"/>
              </w:rPr>
              <w:t>4507533.9</w:t>
            </w:r>
          </w:p>
        </w:tc>
        <w:tc>
          <w:tcPr>
            <w:tcW w:w="0" w:type="auto"/>
            <w:tcBorders>
              <w:top w:val="single" w:sz="0" w:space="0" w:color="D3D3D3"/>
              <w:left w:val="single" w:sz="0" w:space="0" w:color="D3D3D3"/>
              <w:bottom w:val="single" w:sz="0" w:space="0" w:color="D3D3D3"/>
              <w:right w:val="single" w:sz="0" w:space="0" w:color="D3D3D3"/>
            </w:tcBorders>
          </w:tcPr>
          <w:p w14:paraId="44F3B81E" w14:textId="77777777" w:rsidR="001F02B6" w:rsidRDefault="00000000">
            <w:pPr>
              <w:keepNext/>
              <w:spacing w:after="60"/>
              <w:jc w:val="right"/>
            </w:pPr>
            <w:r>
              <w:rPr>
                <w:rFonts w:ascii="Calibri" w:hAnsi="Calibri"/>
                <w:sz w:val="20"/>
              </w:rPr>
              <w:t>78817736</w:t>
            </w:r>
          </w:p>
        </w:tc>
        <w:tc>
          <w:tcPr>
            <w:tcW w:w="0" w:type="auto"/>
            <w:tcBorders>
              <w:top w:val="single" w:sz="0" w:space="0" w:color="D3D3D3"/>
              <w:left w:val="single" w:sz="0" w:space="0" w:color="D3D3D3"/>
              <w:bottom w:val="single" w:sz="0" w:space="0" w:color="D3D3D3"/>
              <w:right w:val="single" w:sz="0" w:space="0" w:color="D3D3D3"/>
            </w:tcBorders>
          </w:tcPr>
          <w:p w14:paraId="54EB23D9" w14:textId="77777777" w:rsidR="001F02B6" w:rsidRDefault="00000000">
            <w:pPr>
              <w:keepNext/>
              <w:spacing w:after="60"/>
              <w:jc w:val="right"/>
            </w:pPr>
            <w:r>
              <w:rPr>
                <w:rFonts w:ascii="Calibri" w:hAnsi="Calibri"/>
                <w:sz w:val="20"/>
              </w:rPr>
              <w:t>28.3373</w:t>
            </w:r>
          </w:p>
        </w:tc>
        <w:tc>
          <w:tcPr>
            <w:tcW w:w="0" w:type="auto"/>
            <w:tcBorders>
              <w:top w:val="single" w:sz="0" w:space="0" w:color="D3D3D3"/>
              <w:left w:val="single" w:sz="0" w:space="0" w:color="D3D3D3"/>
              <w:bottom w:val="single" w:sz="0" w:space="0" w:color="D3D3D3"/>
              <w:right w:val="single" w:sz="0" w:space="0" w:color="D3D3D3"/>
            </w:tcBorders>
          </w:tcPr>
          <w:p w14:paraId="5BCB2A93" w14:textId="77777777" w:rsidR="001F02B6" w:rsidRDefault="00000000">
            <w:pPr>
              <w:keepNext/>
              <w:spacing w:after="60"/>
              <w:jc w:val="right"/>
            </w:pPr>
            <w:r>
              <w:rPr>
                <w:rFonts w:ascii="Calibri" w:hAnsi="Calibri"/>
                <w:sz w:val="20"/>
              </w:rPr>
              <w:t>0.0000</w:t>
            </w:r>
          </w:p>
        </w:tc>
      </w:tr>
      <w:tr w:rsidR="001F02B6" w14:paraId="2515E24D" w14:textId="77777777" w:rsidTr="001F02B6">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59F46B" w14:textId="77777777" w:rsidR="001F02B6" w:rsidRDefault="00000000">
            <w:pPr>
              <w:keepNext/>
              <w:spacing w:after="60"/>
            </w:pPr>
            <w:r>
              <w:rPr>
                <w:rFonts w:ascii="Calibri" w:hAnsi="Calibri"/>
                <w:sz w:val="20"/>
              </w:rPr>
              <w:t>complexity_level</w:t>
            </w:r>
          </w:p>
        </w:tc>
        <w:tc>
          <w:tcPr>
            <w:tcW w:w="0" w:type="auto"/>
            <w:tcBorders>
              <w:top w:val="single" w:sz="0" w:space="0" w:color="D3D3D3"/>
              <w:left w:val="single" w:sz="0" w:space="0" w:color="D3D3D3"/>
              <w:bottom w:val="single" w:sz="0" w:space="0" w:color="D3D3D3"/>
              <w:right w:val="single" w:sz="0" w:space="0" w:color="D3D3D3"/>
            </w:tcBorders>
          </w:tcPr>
          <w:p w14:paraId="4F027088" w14:textId="77777777" w:rsidR="001F02B6" w:rsidRDefault="00000000">
            <w:pPr>
              <w:keepNext/>
              <w:spacing w:after="60"/>
              <w:jc w:val="right"/>
            </w:pP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2BA3EC12" w14:textId="77777777" w:rsidR="001F02B6" w:rsidRDefault="00000000">
            <w:pPr>
              <w:keepNext/>
              <w:spacing w:after="60"/>
              <w:jc w:val="right"/>
            </w:pPr>
            <w:r>
              <w:rPr>
                <w:rFonts w:ascii="Calibri" w:hAnsi="Calibri"/>
                <w:sz w:val="20"/>
              </w:rPr>
              <w:t>991</w:t>
            </w:r>
          </w:p>
        </w:tc>
        <w:tc>
          <w:tcPr>
            <w:tcW w:w="0" w:type="auto"/>
            <w:tcBorders>
              <w:top w:val="single" w:sz="0" w:space="0" w:color="D3D3D3"/>
              <w:left w:val="single" w:sz="0" w:space="0" w:color="D3D3D3"/>
              <w:bottom w:val="single" w:sz="0" w:space="0" w:color="D3D3D3"/>
              <w:right w:val="single" w:sz="0" w:space="0" w:color="D3D3D3"/>
            </w:tcBorders>
          </w:tcPr>
          <w:p w14:paraId="4AA44023" w14:textId="77777777" w:rsidR="001F02B6" w:rsidRDefault="00000000">
            <w:pPr>
              <w:keepNext/>
              <w:spacing w:after="60"/>
              <w:jc w:val="right"/>
            </w:pPr>
            <w:r>
              <w:rPr>
                <w:rFonts w:ascii="Calibri" w:hAnsi="Calibri"/>
                <w:sz w:val="20"/>
              </w:rPr>
              <w:t>35844578.2</w:t>
            </w:r>
          </w:p>
        </w:tc>
        <w:tc>
          <w:tcPr>
            <w:tcW w:w="0" w:type="auto"/>
            <w:tcBorders>
              <w:top w:val="single" w:sz="0" w:space="0" w:color="D3D3D3"/>
              <w:left w:val="single" w:sz="0" w:space="0" w:color="D3D3D3"/>
              <w:bottom w:val="single" w:sz="0" w:space="0" w:color="D3D3D3"/>
              <w:right w:val="single" w:sz="0" w:space="0" w:color="D3D3D3"/>
            </w:tcBorders>
          </w:tcPr>
          <w:p w14:paraId="1A3D5123" w14:textId="77777777" w:rsidR="001F02B6" w:rsidRDefault="00000000">
            <w:pPr>
              <w:keepNext/>
              <w:spacing w:after="60"/>
              <w:jc w:val="right"/>
            </w:pPr>
            <w:r>
              <w:rPr>
                <w:rFonts w:ascii="Calibri" w:hAnsi="Calibri"/>
                <w:sz w:val="20"/>
              </w:rPr>
              <w:t>47342784</w:t>
            </w:r>
          </w:p>
        </w:tc>
        <w:tc>
          <w:tcPr>
            <w:tcW w:w="0" w:type="auto"/>
            <w:tcBorders>
              <w:top w:val="single" w:sz="0" w:space="0" w:color="D3D3D3"/>
              <w:left w:val="single" w:sz="0" w:space="0" w:color="D3D3D3"/>
              <w:bottom w:val="single" w:sz="0" w:space="0" w:color="D3D3D3"/>
              <w:right w:val="single" w:sz="0" w:space="0" w:color="D3D3D3"/>
            </w:tcBorders>
          </w:tcPr>
          <w:p w14:paraId="3D5E7E10" w14:textId="77777777" w:rsidR="001F02B6" w:rsidRDefault="00000000">
            <w:pPr>
              <w:keepNext/>
              <w:spacing w:after="60"/>
              <w:jc w:val="right"/>
            </w:pPr>
            <w:r>
              <w:rPr>
                <w:rFonts w:ascii="Calibri" w:hAnsi="Calibri"/>
                <w:sz w:val="20"/>
              </w:rPr>
              <w:t>375.1572</w:t>
            </w:r>
          </w:p>
        </w:tc>
        <w:tc>
          <w:tcPr>
            <w:tcW w:w="0" w:type="auto"/>
            <w:tcBorders>
              <w:top w:val="single" w:sz="0" w:space="0" w:color="D3D3D3"/>
              <w:left w:val="single" w:sz="0" w:space="0" w:color="D3D3D3"/>
              <w:bottom w:val="single" w:sz="0" w:space="0" w:color="D3D3D3"/>
              <w:right w:val="single" w:sz="0" w:space="0" w:color="D3D3D3"/>
            </w:tcBorders>
          </w:tcPr>
          <w:p w14:paraId="6D16F730" w14:textId="77777777" w:rsidR="001F02B6" w:rsidRDefault="00000000">
            <w:pPr>
              <w:keepNext/>
              <w:spacing w:after="60"/>
              <w:jc w:val="right"/>
            </w:pPr>
            <w:r>
              <w:rPr>
                <w:rFonts w:ascii="Calibri" w:hAnsi="Calibri"/>
                <w:sz w:val="20"/>
              </w:rPr>
              <w:t>0.0000</w:t>
            </w:r>
          </w:p>
        </w:tc>
      </w:tr>
      <w:tr w:rsidR="001F02B6" w14:paraId="6DAC6F89" w14:textId="77777777" w:rsidTr="001F02B6">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97732C" w14:textId="77777777" w:rsidR="001F02B6" w:rsidRDefault="00000000">
            <w:pPr>
              <w:keepNext/>
              <w:spacing w:after="60"/>
            </w:pPr>
            <w:r>
              <w:rPr>
                <w:rFonts w:ascii="Calibri" w:hAnsi="Calibri"/>
                <w:sz w:val="20"/>
              </w:rPr>
              <w:t>methodology:complexity_level</w:t>
            </w:r>
          </w:p>
        </w:tc>
        <w:tc>
          <w:tcPr>
            <w:tcW w:w="0" w:type="auto"/>
            <w:tcBorders>
              <w:top w:val="single" w:sz="0" w:space="0" w:color="D3D3D3"/>
              <w:left w:val="single" w:sz="0" w:space="0" w:color="D3D3D3"/>
              <w:bottom w:val="single" w:sz="0" w:space="0" w:color="D3D3D3"/>
              <w:right w:val="single" w:sz="0" w:space="0" w:color="D3D3D3"/>
            </w:tcBorders>
          </w:tcPr>
          <w:p w14:paraId="742A3899" w14:textId="77777777" w:rsidR="001F02B6" w:rsidRDefault="00000000">
            <w:pPr>
              <w:keepNext/>
              <w:spacing w:after="60"/>
              <w:jc w:val="right"/>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12CA28B7" w14:textId="77777777" w:rsidR="001F02B6" w:rsidRDefault="00000000">
            <w:pPr>
              <w:keepNext/>
              <w:spacing w:after="60"/>
              <w:jc w:val="right"/>
            </w:pPr>
            <w:r>
              <w:rPr>
                <w:rFonts w:ascii="Calibri" w:hAnsi="Calibri"/>
                <w:sz w:val="20"/>
              </w:rPr>
              <w:t>991</w:t>
            </w:r>
          </w:p>
        </w:tc>
        <w:tc>
          <w:tcPr>
            <w:tcW w:w="0" w:type="auto"/>
            <w:tcBorders>
              <w:top w:val="single" w:sz="0" w:space="0" w:color="D3D3D3"/>
              <w:left w:val="single" w:sz="0" w:space="0" w:color="D3D3D3"/>
              <w:bottom w:val="single" w:sz="0" w:space="0" w:color="D3D3D3"/>
              <w:right w:val="single" w:sz="0" w:space="0" w:color="D3D3D3"/>
            </w:tcBorders>
          </w:tcPr>
          <w:p w14:paraId="7088B3F1" w14:textId="77777777" w:rsidR="001F02B6" w:rsidRDefault="00000000">
            <w:pPr>
              <w:keepNext/>
              <w:spacing w:after="60"/>
              <w:jc w:val="right"/>
            </w:pPr>
            <w:r>
              <w:rPr>
                <w:rFonts w:ascii="Calibri" w:hAnsi="Calibri"/>
                <w:sz w:val="20"/>
              </w:rPr>
              <w:t>228833.6</w:t>
            </w:r>
          </w:p>
        </w:tc>
        <w:tc>
          <w:tcPr>
            <w:tcW w:w="0" w:type="auto"/>
            <w:tcBorders>
              <w:top w:val="single" w:sz="0" w:space="0" w:color="D3D3D3"/>
              <w:left w:val="single" w:sz="0" w:space="0" w:color="D3D3D3"/>
              <w:bottom w:val="single" w:sz="0" w:space="0" w:color="D3D3D3"/>
              <w:right w:val="single" w:sz="0" w:space="0" w:color="D3D3D3"/>
            </w:tcBorders>
          </w:tcPr>
          <w:p w14:paraId="476C1EFC" w14:textId="77777777" w:rsidR="001F02B6" w:rsidRDefault="00000000">
            <w:pPr>
              <w:keepNext/>
              <w:spacing w:after="60"/>
              <w:jc w:val="right"/>
            </w:pPr>
            <w:r>
              <w:rPr>
                <w:rFonts w:ascii="Calibri" w:hAnsi="Calibri"/>
                <w:sz w:val="20"/>
              </w:rPr>
              <w:t>83033483</w:t>
            </w:r>
          </w:p>
        </w:tc>
        <w:tc>
          <w:tcPr>
            <w:tcW w:w="0" w:type="auto"/>
            <w:tcBorders>
              <w:top w:val="single" w:sz="0" w:space="0" w:color="D3D3D3"/>
              <w:left w:val="single" w:sz="0" w:space="0" w:color="D3D3D3"/>
              <w:bottom w:val="single" w:sz="0" w:space="0" w:color="D3D3D3"/>
              <w:right w:val="single" w:sz="0" w:space="0" w:color="D3D3D3"/>
            </w:tcBorders>
          </w:tcPr>
          <w:p w14:paraId="19ED7BE5" w14:textId="77777777" w:rsidR="001F02B6" w:rsidRDefault="00000000">
            <w:pPr>
              <w:keepNext/>
              <w:spacing w:after="60"/>
              <w:jc w:val="right"/>
            </w:pPr>
            <w:r>
              <w:rPr>
                <w:rFonts w:ascii="Calibri" w:hAnsi="Calibri"/>
                <w:sz w:val="20"/>
              </w:rPr>
              <w:t>0.6828</w:t>
            </w:r>
          </w:p>
        </w:tc>
        <w:tc>
          <w:tcPr>
            <w:tcW w:w="0" w:type="auto"/>
            <w:tcBorders>
              <w:top w:val="single" w:sz="0" w:space="0" w:color="D3D3D3"/>
              <w:left w:val="single" w:sz="0" w:space="0" w:color="D3D3D3"/>
              <w:bottom w:val="single" w:sz="0" w:space="0" w:color="D3D3D3"/>
              <w:right w:val="single" w:sz="0" w:space="0" w:color="D3D3D3"/>
            </w:tcBorders>
          </w:tcPr>
          <w:p w14:paraId="46B6CB92" w14:textId="77777777" w:rsidR="001F02B6" w:rsidRDefault="00000000">
            <w:pPr>
              <w:keepNext/>
              <w:spacing w:after="60"/>
              <w:jc w:val="right"/>
            </w:pPr>
            <w:r>
              <w:rPr>
                <w:rFonts w:ascii="Calibri" w:hAnsi="Calibri"/>
                <w:sz w:val="20"/>
              </w:rPr>
              <w:t>0.6040</w:t>
            </w:r>
          </w:p>
        </w:tc>
      </w:tr>
    </w:tbl>
    <w:p w14:paraId="0B3FD043" w14:textId="77777777" w:rsidR="001F02B6" w:rsidRDefault="00000000">
      <w:pPr>
        <w:pStyle w:val="FirstParagraph"/>
      </w:pPr>
      <w:r>
        <w:t>The two-way nonparametric ART ANOVA results show that both project management methodology and project complexity level have statistically significant main effects on project success. Methodology has a significant effect on success_rating, F(2,991) = 28.34, p&lt;.001, and complexity level has an even stronger effect, F(2,991) = 375.16, p&lt;.001. In contrast, the interaction between methodology and complexity level is not significant, F(4,991) = 0.68, p = .604, indicating that the relative advantage of one methodology over another does not systematically change across different complexity levels. In practical terms, methodology and complexity each matter for success, but their effects appear to be additive rather than interactive.</w:t>
      </w:r>
    </w:p>
    <w:p w14:paraId="2A2546A0" w14:textId="77777777" w:rsidR="001F02B6" w:rsidRDefault="00000000">
      <w:pPr>
        <w:pStyle w:val="Heading1"/>
      </w:pPr>
      <w:bookmarkStart w:id="17" w:name="multiple-regression"/>
      <w:bookmarkEnd w:id="10"/>
      <w:bookmarkEnd w:id="16"/>
      <w:r>
        <w:rPr>
          <w:b/>
          <w:bCs/>
        </w:rPr>
        <w:t>4. Multiple Regression</w:t>
      </w:r>
    </w:p>
    <w:p w14:paraId="73132903" w14:textId="77777777" w:rsidR="001F02B6" w:rsidRDefault="00000000">
      <w:pPr>
        <w:pStyle w:val="Heading2"/>
      </w:pPr>
      <w:bookmarkStart w:id="18" w:name="model-1"/>
      <w:r>
        <w:rPr>
          <w:b/>
          <w:bCs/>
        </w:rPr>
        <w:t>4.1. Model 1</w:t>
      </w:r>
    </w:p>
    <w:p w14:paraId="41193D78" w14:textId="77777777" w:rsidR="001F02B6" w:rsidRDefault="00000000">
      <w:pPr>
        <w:pStyle w:val="FirstParagraph"/>
      </w:pPr>
      <w:r>
        <w:t>In this linear regression model, the dependent variable is “success_rating” and the categorical predictors are “methodology” and “complexity_level”, in which:</w:t>
      </w:r>
    </w:p>
    <w:p w14:paraId="0057F54C" w14:textId="77777777" w:rsidR="001F02B6" w:rsidRDefault="00000000">
      <w:pPr>
        <w:pStyle w:val="Compact"/>
        <w:numPr>
          <w:ilvl w:val="0"/>
          <w:numId w:val="6"/>
        </w:numPr>
      </w:pPr>
      <w:r>
        <w:t>“Waterfall” is the baseline for “methodology”</w:t>
      </w:r>
    </w:p>
    <w:p w14:paraId="496A09C6" w14:textId="77777777" w:rsidR="001F02B6" w:rsidRDefault="00000000">
      <w:pPr>
        <w:pStyle w:val="Compact"/>
        <w:numPr>
          <w:ilvl w:val="0"/>
          <w:numId w:val="6"/>
        </w:numPr>
      </w:pPr>
      <w:r>
        <w:t>“High” is the baseline for “complexity_level”</w:t>
      </w:r>
    </w:p>
    <w:p w14:paraId="0405CE5F" w14:textId="77777777" w:rsidR="001F02B6" w:rsidRDefault="00000000">
      <w:pPr>
        <w:pStyle w:val="SourceCode"/>
      </w:pPr>
      <w:r>
        <w:rPr>
          <w:rStyle w:val="NormalTok"/>
        </w:rPr>
        <w:t xml:space="preserve">lm_project_portfolio </w:t>
      </w:r>
      <w:r>
        <w:rPr>
          <w:rStyle w:val="OtherTok"/>
        </w:rPr>
        <w:t>&lt;-</w:t>
      </w:r>
      <w:r>
        <w:rPr>
          <w:rStyle w:val="NormalTok"/>
        </w:rPr>
        <w:t xml:space="preserve"> </w:t>
      </w:r>
      <w:r>
        <w:rPr>
          <w:rStyle w:val="FunctionTok"/>
        </w:rPr>
        <w:t>read.csv</w:t>
      </w:r>
      <w:r>
        <w:rPr>
          <w:rStyle w:val="NormalTok"/>
        </w:rPr>
        <w:t>(</w:t>
      </w:r>
      <w:r>
        <w:rPr>
          <w:rStyle w:val="StringTok"/>
        </w:rPr>
        <w:t>"project_portfolio_dataset_expanded_1000.csv"</w:t>
      </w:r>
      <w:r>
        <w:rPr>
          <w:rStyle w:val="NormalTok"/>
        </w:rPr>
        <w:t>)</w:t>
      </w:r>
      <w:r>
        <w:br/>
      </w:r>
      <w:r>
        <w:br/>
      </w:r>
      <w:r>
        <w:rPr>
          <w:rStyle w:val="NormalTok"/>
        </w:rPr>
        <w:t xml:space="preserve">model_1 </w:t>
      </w:r>
      <w:r>
        <w:rPr>
          <w:rStyle w:val="OtherTok"/>
        </w:rPr>
        <w:t>&lt;-</w:t>
      </w:r>
      <w:r>
        <w:rPr>
          <w:rStyle w:val="NormalTok"/>
        </w:rPr>
        <w:t xml:space="preserve"> </w:t>
      </w:r>
      <w:r>
        <w:rPr>
          <w:rStyle w:val="FunctionTok"/>
        </w:rPr>
        <w:t>lm</w:t>
      </w:r>
      <w:r>
        <w:rPr>
          <w:rStyle w:val="NormalTok"/>
        </w:rPr>
        <w:t xml:space="preserve">(success_rating </w:t>
      </w:r>
      <w:r>
        <w:rPr>
          <w:rStyle w:val="SpecialCharTok"/>
        </w:rPr>
        <w:t>~</w:t>
      </w:r>
      <w:r>
        <w:rPr>
          <w:rStyle w:val="NormalTok"/>
        </w:rPr>
        <w:t xml:space="preserve"> methodology </w:t>
      </w:r>
      <w:r>
        <w:rPr>
          <w:rStyle w:val="SpecialCharTok"/>
        </w:rPr>
        <w:t>+</w:t>
      </w:r>
      <w:r>
        <w:rPr>
          <w:rStyle w:val="NormalTok"/>
        </w:rPr>
        <w:t xml:space="preserve"> complexity_level, </w:t>
      </w:r>
      <w:r>
        <w:rPr>
          <w:rStyle w:val="AttributeTok"/>
        </w:rPr>
        <w:t>data =</w:t>
      </w:r>
      <w:r>
        <w:rPr>
          <w:rStyle w:val="NormalTok"/>
        </w:rPr>
        <w:t xml:space="preserve"> lm_project_portfolio)</w:t>
      </w:r>
      <w:r>
        <w:br/>
      </w:r>
      <w:r>
        <w:br/>
      </w:r>
      <w:r>
        <w:rPr>
          <w:rStyle w:val="FunctionTok"/>
        </w:rPr>
        <w:t>summary</w:t>
      </w:r>
      <w:r>
        <w:rPr>
          <w:rStyle w:val="NormalTok"/>
        </w:rPr>
        <w:t>(model_1)</w:t>
      </w:r>
    </w:p>
    <w:p w14:paraId="6DCAC16A" w14:textId="77777777" w:rsidR="001F02B6" w:rsidRDefault="00000000">
      <w:pPr>
        <w:pStyle w:val="SourceCode"/>
      </w:pPr>
      <w:r>
        <w:rPr>
          <w:rStyle w:val="VerbatimChar"/>
        </w:rPr>
        <w:t xml:space="preserve">## </w:t>
      </w:r>
      <w:r>
        <w:br/>
      </w:r>
      <w:r>
        <w:rPr>
          <w:rStyle w:val="VerbatimChar"/>
        </w:rPr>
        <w:t>## Call:</w:t>
      </w:r>
      <w:r>
        <w:br/>
      </w:r>
      <w:r>
        <w:rPr>
          <w:rStyle w:val="VerbatimChar"/>
        </w:rPr>
        <w:t xml:space="preserve">## lm(formula = success_rating ~ methodology + complexity_level, </w:t>
      </w:r>
      <w:r>
        <w:br/>
      </w:r>
      <w:r>
        <w:rPr>
          <w:rStyle w:val="VerbatimChar"/>
        </w:rPr>
        <w:t>##     data = lm_project_portfolio)</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-31.943  -5.110   0.189   5.265  19.726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71.3868     0.5500 129.787  &lt; 2e-16 ***</w:t>
      </w:r>
      <w:r>
        <w:br/>
      </w:r>
      <w:r>
        <w:rPr>
          <w:rStyle w:val="VerbatimChar"/>
        </w:rPr>
        <w:t xml:space="preserve">## methodologyScrum         1.3274     0.6105   2.174   0.0299 *  </w:t>
      </w:r>
      <w:r>
        <w:br/>
      </w:r>
      <w:r>
        <w:rPr>
          <w:rStyle w:val="VerbatimChar"/>
        </w:rPr>
        <w:lastRenderedPageBreak/>
        <w:t>## methodologyWaterfall    -3.8066     0.5966  -6.381 2.69e-10 ***</w:t>
      </w:r>
      <w:r>
        <w:br/>
      </w:r>
      <w:r>
        <w:rPr>
          <w:rStyle w:val="VerbatimChar"/>
        </w:rPr>
        <w:t>## complexity_levelLow     16.2130     0.6095  26.602  &lt; 2e-16 ***</w:t>
      </w:r>
      <w:r>
        <w:br/>
      </w:r>
      <w:r>
        <w:rPr>
          <w:rStyle w:val="VerbatimChar"/>
        </w:rPr>
        <w:t>## complexity_levelMedium   8.3236     0.6085  13.679  &lt; 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7.799 on 995 degrees of freedom</w:t>
      </w:r>
      <w:r>
        <w:br/>
      </w:r>
      <w:r>
        <w:rPr>
          <w:rStyle w:val="VerbatimChar"/>
        </w:rPr>
        <w:t xml:space="preserve">## Multiple R-squared:  0.4378, Adjusted R-squared:  0.4355 </w:t>
      </w:r>
      <w:r>
        <w:br/>
      </w:r>
      <w:r>
        <w:rPr>
          <w:rStyle w:val="VerbatimChar"/>
        </w:rPr>
        <w:t>## F-statistic: 193.7 on 4 and 995 DF,  p-value: &lt; 2.2e-16</w:t>
      </w:r>
    </w:p>
    <w:p w14:paraId="166AF479" w14:textId="77777777" w:rsidR="001F02B6" w:rsidRDefault="00000000">
      <w:pPr>
        <w:pStyle w:val="FirstParagraph"/>
      </w:pPr>
      <w:r>
        <w:t>In the first multiple regression model, which includes only methodology and complexity level as predictors, the model explains approximately 43.8% of the variance in project success ( R² = 0.4378). Using Waterfall with High complexity as the baseline, Agile projects on average score about 3.8 points higher on success_rating and Scrum projects score about 5.1 points higher, both differences being statistically significant. Complexity level also has a strong impact: projects with Medium complexity score roughly 8.3 points higher than High complexity projects, while Low complexity projects score about 16.2 points higher than High complexity. These results suggest that, when considered alone, both methodology choice and complexity level are important determinants of project outcomes, with Scrum and lower-complexity projects associated with substantially higher success ratings than Waterfall and high-complexity projects.</w:t>
      </w:r>
    </w:p>
    <w:p w14:paraId="20318E44" w14:textId="77777777" w:rsidR="001F02B6" w:rsidRDefault="00000000">
      <w:pPr>
        <w:pStyle w:val="Heading2"/>
      </w:pPr>
      <w:bookmarkStart w:id="19" w:name="model-2"/>
      <w:bookmarkEnd w:id="18"/>
      <w:r>
        <w:rPr>
          <w:b/>
          <w:bCs/>
        </w:rPr>
        <w:t>4.2. Model 2</w:t>
      </w:r>
    </w:p>
    <w:p w14:paraId="282B850C" w14:textId="77777777" w:rsidR="001F02B6" w:rsidRDefault="00000000">
      <w:pPr>
        <w:pStyle w:val="SourceCode"/>
      </w:pPr>
      <w:r>
        <w:rPr>
          <w:rStyle w:val="NormalTok"/>
        </w:rPr>
        <w:t xml:space="preserve">model_2 </w:t>
      </w:r>
      <w:r>
        <w:rPr>
          <w:rStyle w:val="OtherTok"/>
        </w:rPr>
        <w:t>&lt;-</w:t>
      </w:r>
      <w:r>
        <w:rPr>
          <w:rStyle w:val="NormalTok"/>
        </w:rPr>
        <w:t xml:space="preserve"> </w:t>
      </w:r>
      <w:r>
        <w:rPr>
          <w:rStyle w:val="FunctionTok"/>
        </w:rPr>
        <w:t>lm</w:t>
      </w:r>
      <w:r>
        <w:rPr>
          <w:rStyle w:val="NormalTok"/>
        </w:rPr>
        <w:t xml:space="preserve">(success_rating </w:t>
      </w:r>
      <w:r>
        <w:rPr>
          <w:rStyle w:val="SpecialCharTok"/>
        </w:rPr>
        <w:t>~</w:t>
      </w:r>
      <w:r>
        <w:rPr>
          <w:rStyle w:val="NormalTok"/>
        </w:rPr>
        <w:t xml:space="preserve"> methodology </w:t>
      </w:r>
      <w:r>
        <w:rPr>
          <w:rStyle w:val="SpecialCharTok"/>
        </w:rPr>
        <w:t>+</w:t>
      </w:r>
      <w:r>
        <w:rPr>
          <w:rStyle w:val="NormalTok"/>
        </w:rPr>
        <w:t xml:space="preserve"> complexity_level </w:t>
      </w:r>
      <w:r>
        <w:rPr>
          <w:rStyle w:val="SpecialCharTok"/>
        </w:rPr>
        <w:t>+</w:t>
      </w:r>
      <w:r>
        <w:rPr>
          <w:rStyle w:val="NormalTok"/>
        </w:rPr>
        <w:t xml:space="preserve"> risk_score </w:t>
      </w:r>
      <w:r>
        <w:rPr>
          <w:rStyle w:val="SpecialCharTok"/>
        </w:rPr>
        <w:t>+</w:t>
      </w:r>
      <w:r>
        <w:rPr>
          <w:rStyle w:val="NormalTok"/>
        </w:rPr>
        <w:t xml:space="preserve"> budget_overrun_pct </w:t>
      </w:r>
      <w:r>
        <w:rPr>
          <w:rStyle w:val="SpecialCharTok"/>
        </w:rPr>
        <w:t>+</w:t>
      </w:r>
      <w:r>
        <w:rPr>
          <w:rStyle w:val="NormalTok"/>
        </w:rPr>
        <w:t xml:space="preserve"> schedule_variance_days, </w:t>
      </w:r>
      <w:r>
        <w:rPr>
          <w:rStyle w:val="AttributeTok"/>
        </w:rPr>
        <w:t>data =</w:t>
      </w:r>
      <w:r>
        <w:rPr>
          <w:rStyle w:val="NormalTok"/>
        </w:rPr>
        <w:t xml:space="preserve"> lm_project_portfolio)</w:t>
      </w:r>
      <w:r>
        <w:br/>
      </w:r>
      <w:r>
        <w:br/>
      </w:r>
      <w:r>
        <w:rPr>
          <w:rStyle w:val="FunctionTok"/>
        </w:rPr>
        <w:t>summary</w:t>
      </w:r>
      <w:r>
        <w:rPr>
          <w:rStyle w:val="NormalTok"/>
        </w:rPr>
        <w:t>(model_2)</w:t>
      </w:r>
    </w:p>
    <w:p w14:paraId="289BD5A2" w14:textId="77777777" w:rsidR="001F02B6" w:rsidRDefault="00000000">
      <w:pPr>
        <w:pStyle w:val="SourceCode"/>
      </w:pPr>
      <w:r>
        <w:rPr>
          <w:rStyle w:val="VerbatimChar"/>
        </w:rPr>
        <w:t xml:space="preserve">## </w:t>
      </w:r>
      <w:r>
        <w:br/>
      </w:r>
      <w:r>
        <w:rPr>
          <w:rStyle w:val="VerbatimChar"/>
        </w:rPr>
        <w:t>## Call:</w:t>
      </w:r>
      <w:r>
        <w:br/>
      </w:r>
      <w:r>
        <w:rPr>
          <w:rStyle w:val="VerbatimChar"/>
        </w:rPr>
        <w:t xml:space="preserve">## lm(formula = success_rating ~ methodology + complexity_level + </w:t>
      </w:r>
      <w:r>
        <w:br/>
      </w:r>
      <w:r>
        <w:rPr>
          <w:rStyle w:val="VerbatimChar"/>
        </w:rPr>
        <w:t xml:space="preserve">##     risk_score + budget_overrun_pct + schedule_variance_days, </w:t>
      </w:r>
      <w:r>
        <w:br/>
      </w:r>
      <w:r>
        <w:rPr>
          <w:rStyle w:val="VerbatimChar"/>
        </w:rPr>
        <w:t>##     data = lm_project_portfolio)</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-8.3707 -2.4582 -0.0639  2.5286  7.4690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104.880122   0.916072 114.489   &lt;2e-16 ***</w:t>
      </w:r>
      <w:r>
        <w:br/>
      </w:r>
      <w:r>
        <w:rPr>
          <w:rStyle w:val="VerbatimChar"/>
        </w:rPr>
        <w:t xml:space="preserve">## methodologyScrum        -0.124504   0.251975  -0.494   0.6213    </w:t>
      </w:r>
      <w:r>
        <w:br/>
      </w:r>
      <w:r>
        <w:rPr>
          <w:rStyle w:val="VerbatimChar"/>
        </w:rPr>
        <w:t xml:space="preserve">## methodologyWaterfall    -0.039019   0.268556  -0.145   0.8845    </w:t>
      </w:r>
      <w:r>
        <w:br/>
      </w:r>
      <w:r>
        <w:rPr>
          <w:rStyle w:val="VerbatimChar"/>
        </w:rPr>
        <w:t xml:space="preserve">## complexity_levelLow      1.033341   0.539024   1.917   0.0555 .  </w:t>
      </w:r>
      <w:r>
        <w:br/>
      </w:r>
      <w:r>
        <w:rPr>
          <w:rStyle w:val="VerbatimChar"/>
        </w:rPr>
        <w:t xml:space="preserve">## complexity_levelMedium   0.609358   0.347098   1.756   0.0795 .  </w:t>
      </w:r>
      <w:r>
        <w:br/>
      </w:r>
      <w:r>
        <w:rPr>
          <w:rStyle w:val="VerbatimChar"/>
        </w:rPr>
        <w:t>## risk_score             -37.545922   1.171254 -32.056   &lt;2e-16 ***</w:t>
      </w:r>
      <w:r>
        <w:br/>
      </w:r>
      <w:r>
        <w:rPr>
          <w:rStyle w:val="VerbatimChar"/>
        </w:rPr>
        <w:t>## budget_overrun_pct      -0.494690   0.008611 -57.452   &lt;2e-16 ***</w:t>
      </w:r>
      <w:r>
        <w:br/>
      </w:r>
      <w:r>
        <w:rPr>
          <w:rStyle w:val="VerbatimChar"/>
        </w:rPr>
        <w:t>## schedule_variance_days  -0.094419   0.005707 -16.546   &lt;2e-16 ***</w:t>
      </w:r>
      <w:r>
        <w:br/>
      </w:r>
      <w:r>
        <w:rPr>
          <w:rStyle w:val="VerbatimChar"/>
        </w:rPr>
        <w:lastRenderedPageBreak/>
        <w:t>## ---</w:t>
      </w:r>
      <w:r>
        <w:br/>
      </w:r>
      <w:r>
        <w:rPr>
          <w:rStyle w:val="VerbatimChar"/>
        </w:rPr>
        <w:t>## Signif. codes:  0 '***' 0.001 '**' 0.01 '*' 0.05 '.' 0.1 ' ' 1</w:t>
      </w:r>
      <w:r>
        <w:br/>
      </w:r>
      <w:r>
        <w:rPr>
          <w:rStyle w:val="VerbatimChar"/>
        </w:rPr>
        <w:t xml:space="preserve">## </w:t>
      </w:r>
      <w:r>
        <w:br/>
      </w:r>
      <w:r>
        <w:rPr>
          <w:rStyle w:val="VerbatimChar"/>
        </w:rPr>
        <w:t>## Residual standard error: 3.191 on 992 degrees of freedom</w:t>
      </w:r>
      <w:r>
        <w:br/>
      </w:r>
      <w:r>
        <w:rPr>
          <w:rStyle w:val="VerbatimChar"/>
        </w:rPr>
        <w:t xml:space="preserve">## Multiple R-squared:  0.9062, Adjusted R-squared:  0.9055 </w:t>
      </w:r>
      <w:r>
        <w:br/>
      </w:r>
      <w:r>
        <w:rPr>
          <w:rStyle w:val="VerbatimChar"/>
        </w:rPr>
        <w:t>## F-statistic:  1369 on 7 and 992 DF,  p-value: &lt; 2.2e-16</w:t>
      </w:r>
    </w:p>
    <w:p w14:paraId="7D5F6B22" w14:textId="77777777" w:rsidR="001F02B6" w:rsidRDefault="00000000">
      <w:pPr>
        <w:pStyle w:val="FirstParagraph"/>
      </w:pPr>
      <w:r>
        <w:t>The full regression model, which adds risk_score, budget_overrun_pct, and schedule_variance_days to methodology and complexity, has very high explanatory power, accounting for about 90.6% of the variance in success_rating (Adj R²= 0.9055) and is highly significant overall (F(7,992)=1369, p&lt;.001).</w:t>
      </w:r>
    </w:p>
    <w:tbl>
      <w:tblPr>
        <w:tblStyle w:val="Table"/>
        <w:tblW w:w="0" w:type="auto"/>
        <w:tblLook w:val="0020" w:firstRow="1" w:lastRow="0" w:firstColumn="0" w:lastColumn="0" w:noHBand="0" w:noVBand="0"/>
      </w:tblPr>
      <w:tblGrid>
        <w:gridCol w:w="2796"/>
        <w:gridCol w:w="1138"/>
        <w:gridCol w:w="992"/>
        <w:gridCol w:w="2361"/>
      </w:tblGrid>
      <w:tr w:rsidR="001F02B6" w14:paraId="0C62A73C" w14:textId="77777777" w:rsidTr="001F02B6">
        <w:trPr>
          <w:cnfStyle w:val="100000000000" w:firstRow="1" w:lastRow="0" w:firstColumn="0" w:lastColumn="0" w:oddVBand="0" w:evenVBand="0" w:oddHBand="0" w:evenHBand="0" w:firstRowFirstColumn="0" w:firstRowLastColumn="0" w:lastRowFirstColumn="0" w:lastRowLastColumn="0"/>
          <w:tblHeader/>
        </w:trPr>
        <w:tc>
          <w:tcPr>
            <w:tcW w:w="0" w:type="auto"/>
          </w:tcPr>
          <w:p w14:paraId="509DFBE6" w14:textId="77777777" w:rsidR="001F02B6" w:rsidRDefault="00000000">
            <w:pPr>
              <w:pStyle w:val="Compact"/>
            </w:pPr>
            <w:r>
              <w:t>Term</w:t>
            </w:r>
          </w:p>
        </w:tc>
        <w:tc>
          <w:tcPr>
            <w:tcW w:w="0" w:type="auto"/>
          </w:tcPr>
          <w:p w14:paraId="57D58CD5" w14:textId="77777777" w:rsidR="001F02B6" w:rsidRDefault="00000000">
            <w:pPr>
              <w:pStyle w:val="Compact"/>
            </w:pPr>
            <w:r>
              <w:t>Estimate</w:t>
            </w:r>
          </w:p>
        </w:tc>
        <w:tc>
          <w:tcPr>
            <w:tcW w:w="0" w:type="auto"/>
          </w:tcPr>
          <w:p w14:paraId="36889EE5" w14:textId="77777777" w:rsidR="001F02B6" w:rsidRDefault="00000000">
            <w:pPr>
              <w:pStyle w:val="Compact"/>
            </w:pPr>
            <w:r>
              <w:t>p-value</w:t>
            </w:r>
          </w:p>
        </w:tc>
        <w:tc>
          <w:tcPr>
            <w:tcW w:w="0" w:type="auto"/>
          </w:tcPr>
          <w:p w14:paraId="32449707" w14:textId="77777777" w:rsidR="001F02B6" w:rsidRDefault="00000000">
            <w:pPr>
              <w:pStyle w:val="Compact"/>
            </w:pPr>
            <w:r>
              <w:t>Interpretation</w:t>
            </w:r>
          </w:p>
        </w:tc>
      </w:tr>
      <w:tr w:rsidR="001F02B6" w14:paraId="79FFBE61" w14:textId="77777777">
        <w:tc>
          <w:tcPr>
            <w:tcW w:w="0" w:type="auto"/>
          </w:tcPr>
          <w:p w14:paraId="3FB66B69" w14:textId="77777777" w:rsidR="001F02B6" w:rsidRDefault="00000000">
            <w:pPr>
              <w:pStyle w:val="Compact"/>
            </w:pPr>
            <w:r>
              <w:t>methodologyAgile</w:t>
            </w:r>
          </w:p>
        </w:tc>
        <w:tc>
          <w:tcPr>
            <w:tcW w:w="0" w:type="auto"/>
          </w:tcPr>
          <w:p w14:paraId="544360FA" w14:textId="77777777" w:rsidR="001F02B6" w:rsidRDefault="00000000">
            <w:pPr>
              <w:pStyle w:val="Compact"/>
            </w:pPr>
            <w:r>
              <w:t>+0.04</w:t>
            </w:r>
          </w:p>
        </w:tc>
        <w:tc>
          <w:tcPr>
            <w:tcW w:w="0" w:type="auto"/>
          </w:tcPr>
          <w:p w14:paraId="37EC3BC0" w14:textId="77777777" w:rsidR="001F02B6" w:rsidRDefault="00000000">
            <w:pPr>
              <w:pStyle w:val="Compact"/>
            </w:pPr>
            <w:r>
              <w:t>0.8845</w:t>
            </w:r>
          </w:p>
        </w:tc>
        <w:tc>
          <w:tcPr>
            <w:tcW w:w="0" w:type="auto"/>
          </w:tcPr>
          <w:p w14:paraId="7CBD01EC" w14:textId="77777777" w:rsidR="001F02B6" w:rsidRDefault="00000000">
            <w:pPr>
              <w:pStyle w:val="Compact"/>
            </w:pPr>
            <w:r>
              <w:t>Not significant</w:t>
            </w:r>
          </w:p>
        </w:tc>
      </w:tr>
      <w:tr w:rsidR="001F02B6" w14:paraId="27D17276" w14:textId="77777777">
        <w:tc>
          <w:tcPr>
            <w:tcW w:w="0" w:type="auto"/>
          </w:tcPr>
          <w:p w14:paraId="633794FC" w14:textId="77777777" w:rsidR="001F02B6" w:rsidRDefault="00000000">
            <w:pPr>
              <w:pStyle w:val="Compact"/>
            </w:pPr>
            <w:r>
              <w:t>methodologyScrum</w:t>
            </w:r>
          </w:p>
        </w:tc>
        <w:tc>
          <w:tcPr>
            <w:tcW w:w="0" w:type="auto"/>
          </w:tcPr>
          <w:p w14:paraId="665B6A3A" w14:textId="77777777" w:rsidR="001F02B6" w:rsidRDefault="00000000">
            <w:pPr>
              <w:pStyle w:val="Compact"/>
            </w:pPr>
            <w:r>
              <w:t>-0.09</w:t>
            </w:r>
          </w:p>
        </w:tc>
        <w:tc>
          <w:tcPr>
            <w:tcW w:w="0" w:type="auto"/>
          </w:tcPr>
          <w:p w14:paraId="5C071560" w14:textId="77777777" w:rsidR="001F02B6" w:rsidRDefault="00000000">
            <w:pPr>
              <w:pStyle w:val="Compact"/>
            </w:pPr>
            <w:r>
              <w:t>0.7665</w:t>
            </w:r>
          </w:p>
        </w:tc>
        <w:tc>
          <w:tcPr>
            <w:tcW w:w="0" w:type="auto"/>
          </w:tcPr>
          <w:p w14:paraId="16CBE9B5" w14:textId="77777777" w:rsidR="001F02B6" w:rsidRDefault="00000000">
            <w:pPr>
              <w:pStyle w:val="Compact"/>
            </w:pPr>
            <w:r>
              <w:t>Not significant</w:t>
            </w:r>
          </w:p>
        </w:tc>
      </w:tr>
      <w:tr w:rsidR="001F02B6" w14:paraId="7AEE57B2" w14:textId="77777777">
        <w:tc>
          <w:tcPr>
            <w:tcW w:w="0" w:type="auto"/>
          </w:tcPr>
          <w:p w14:paraId="2920EB11" w14:textId="77777777" w:rsidR="001F02B6" w:rsidRDefault="00000000">
            <w:pPr>
              <w:pStyle w:val="Compact"/>
            </w:pPr>
            <w:r>
              <w:t>complexity_levelMedium</w:t>
            </w:r>
          </w:p>
        </w:tc>
        <w:tc>
          <w:tcPr>
            <w:tcW w:w="0" w:type="auto"/>
          </w:tcPr>
          <w:p w14:paraId="6EE6A89D" w14:textId="77777777" w:rsidR="001F02B6" w:rsidRDefault="00000000">
            <w:pPr>
              <w:pStyle w:val="Compact"/>
            </w:pPr>
            <w:r>
              <w:t>+0.61</w:t>
            </w:r>
          </w:p>
        </w:tc>
        <w:tc>
          <w:tcPr>
            <w:tcW w:w="0" w:type="auto"/>
          </w:tcPr>
          <w:p w14:paraId="21DF8D24" w14:textId="77777777" w:rsidR="001F02B6" w:rsidRDefault="00000000">
            <w:pPr>
              <w:pStyle w:val="Compact"/>
            </w:pPr>
            <w:r>
              <w:t>0.0795</w:t>
            </w:r>
          </w:p>
        </w:tc>
        <w:tc>
          <w:tcPr>
            <w:tcW w:w="0" w:type="auto"/>
          </w:tcPr>
          <w:p w14:paraId="18366C88" w14:textId="77777777" w:rsidR="001F02B6" w:rsidRDefault="00000000">
            <w:pPr>
              <w:pStyle w:val="Compact"/>
            </w:pPr>
            <w:r>
              <w:t>marginal (not strong)</w:t>
            </w:r>
          </w:p>
        </w:tc>
      </w:tr>
      <w:tr w:rsidR="001F02B6" w14:paraId="4AA4E6EB" w14:textId="77777777">
        <w:tc>
          <w:tcPr>
            <w:tcW w:w="0" w:type="auto"/>
          </w:tcPr>
          <w:p w14:paraId="24A75402" w14:textId="77777777" w:rsidR="001F02B6" w:rsidRDefault="00000000">
            <w:pPr>
              <w:pStyle w:val="Compact"/>
            </w:pPr>
            <w:r>
              <w:t>complexity_levelLow</w:t>
            </w:r>
          </w:p>
        </w:tc>
        <w:tc>
          <w:tcPr>
            <w:tcW w:w="0" w:type="auto"/>
          </w:tcPr>
          <w:p w14:paraId="424E8C72" w14:textId="77777777" w:rsidR="001F02B6" w:rsidRDefault="00000000">
            <w:pPr>
              <w:pStyle w:val="Compact"/>
            </w:pPr>
            <w:r>
              <w:t>+1.03</w:t>
            </w:r>
          </w:p>
        </w:tc>
        <w:tc>
          <w:tcPr>
            <w:tcW w:w="0" w:type="auto"/>
          </w:tcPr>
          <w:p w14:paraId="5A6EC256" w14:textId="77777777" w:rsidR="001F02B6" w:rsidRDefault="00000000">
            <w:pPr>
              <w:pStyle w:val="Compact"/>
            </w:pPr>
            <w:r>
              <w:t>0.0555</w:t>
            </w:r>
          </w:p>
        </w:tc>
        <w:tc>
          <w:tcPr>
            <w:tcW w:w="0" w:type="auto"/>
          </w:tcPr>
          <w:p w14:paraId="66223DAC" w14:textId="77777777" w:rsidR="001F02B6" w:rsidRDefault="00000000">
            <w:pPr>
              <w:pStyle w:val="Compact"/>
            </w:pPr>
            <w:r>
              <w:t>borderline</w:t>
            </w:r>
          </w:p>
        </w:tc>
      </w:tr>
    </w:tbl>
    <w:p w14:paraId="333BB3BE" w14:textId="77777777" w:rsidR="001F02B6" w:rsidRDefault="001F02B6"/>
    <w:tbl>
      <w:tblPr>
        <w:tblStyle w:val="Table"/>
        <w:tblW w:w="5000" w:type="pct"/>
        <w:tblLayout w:type="fixed"/>
        <w:tblLook w:val="0020" w:firstRow="1" w:lastRow="0" w:firstColumn="0" w:lastColumn="0" w:noHBand="0" w:noVBand="0"/>
      </w:tblPr>
      <w:tblGrid>
        <w:gridCol w:w="2394"/>
        <w:gridCol w:w="2394"/>
        <w:gridCol w:w="2394"/>
        <w:gridCol w:w="2394"/>
      </w:tblGrid>
      <w:tr w:rsidR="001F02B6" w14:paraId="7EA75E19" w14:textId="77777777" w:rsidTr="001F02B6">
        <w:trPr>
          <w:cnfStyle w:val="100000000000" w:firstRow="1" w:lastRow="0" w:firstColumn="0" w:lastColumn="0" w:oddVBand="0" w:evenVBand="0" w:oddHBand="0" w:evenHBand="0" w:firstRowFirstColumn="0" w:firstRowLastColumn="0" w:lastRowFirstColumn="0" w:lastRowLastColumn="0"/>
          <w:tblHeader/>
        </w:trPr>
        <w:tc>
          <w:tcPr>
            <w:tcW w:w="1980" w:type="dxa"/>
          </w:tcPr>
          <w:p w14:paraId="146B48DB" w14:textId="77777777" w:rsidR="001F02B6" w:rsidRDefault="00000000">
            <w:pPr>
              <w:pStyle w:val="Compact"/>
            </w:pPr>
            <w:r>
              <w:t>Predictor</w:t>
            </w:r>
          </w:p>
        </w:tc>
        <w:tc>
          <w:tcPr>
            <w:tcW w:w="1980" w:type="dxa"/>
          </w:tcPr>
          <w:p w14:paraId="72D6C250" w14:textId="77777777" w:rsidR="001F02B6" w:rsidRDefault="00000000">
            <w:pPr>
              <w:pStyle w:val="Compact"/>
            </w:pPr>
            <w:r>
              <w:t>Estimate</w:t>
            </w:r>
          </w:p>
        </w:tc>
        <w:tc>
          <w:tcPr>
            <w:tcW w:w="1980" w:type="dxa"/>
          </w:tcPr>
          <w:p w14:paraId="33E95F37" w14:textId="77777777" w:rsidR="001F02B6" w:rsidRDefault="00000000">
            <w:pPr>
              <w:pStyle w:val="Compact"/>
            </w:pPr>
            <w:r>
              <w:t>p-value</w:t>
            </w:r>
          </w:p>
        </w:tc>
        <w:tc>
          <w:tcPr>
            <w:tcW w:w="1980" w:type="dxa"/>
          </w:tcPr>
          <w:p w14:paraId="1AF6870A" w14:textId="77777777" w:rsidR="001F02B6" w:rsidRDefault="00000000">
            <w:pPr>
              <w:pStyle w:val="Compact"/>
            </w:pPr>
            <w:r>
              <w:t>Meaning</w:t>
            </w:r>
          </w:p>
        </w:tc>
      </w:tr>
      <w:tr w:rsidR="001F02B6" w14:paraId="76F95811" w14:textId="77777777">
        <w:tc>
          <w:tcPr>
            <w:tcW w:w="1980" w:type="dxa"/>
          </w:tcPr>
          <w:p w14:paraId="75D1F29E" w14:textId="77777777" w:rsidR="001F02B6" w:rsidRDefault="00000000">
            <w:pPr>
              <w:pStyle w:val="Compact"/>
            </w:pPr>
            <w:r>
              <w:t>risk_score</w:t>
            </w:r>
          </w:p>
        </w:tc>
        <w:tc>
          <w:tcPr>
            <w:tcW w:w="1980" w:type="dxa"/>
          </w:tcPr>
          <w:p w14:paraId="12559C40" w14:textId="77777777" w:rsidR="001F02B6" w:rsidRDefault="00000000">
            <w:pPr>
              <w:pStyle w:val="Compact"/>
            </w:pPr>
            <w:r>
              <w:t>−37.55</w:t>
            </w:r>
          </w:p>
        </w:tc>
        <w:tc>
          <w:tcPr>
            <w:tcW w:w="1980" w:type="dxa"/>
          </w:tcPr>
          <w:p w14:paraId="7957F8AC" w14:textId="77777777" w:rsidR="001F02B6" w:rsidRDefault="00000000">
            <w:pPr>
              <w:pStyle w:val="Compact"/>
            </w:pPr>
            <w:r>
              <w:t>&lt;.001</w:t>
            </w:r>
          </w:p>
        </w:tc>
        <w:tc>
          <w:tcPr>
            <w:tcW w:w="1980" w:type="dxa"/>
          </w:tcPr>
          <w:p w14:paraId="3EEBCBE1" w14:textId="77777777" w:rsidR="001F02B6" w:rsidRDefault="00000000">
            <w:pPr>
              <w:pStyle w:val="Compact"/>
            </w:pPr>
            <w:r>
              <w:t>Higher risk score strongly reduces success rating</w:t>
            </w:r>
          </w:p>
        </w:tc>
      </w:tr>
      <w:tr w:rsidR="001F02B6" w14:paraId="407B0112" w14:textId="77777777">
        <w:tc>
          <w:tcPr>
            <w:tcW w:w="1980" w:type="dxa"/>
          </w:tcPr>
          <w:p w14:paraId="56B48281" w14:textId="77777777" w:rsidR="001F02B6" w:rsidRDefault="00000000">
            <w:pPr>
              <w:pStyle w:val="Compact"/>
            </w:pPr>
            <w:r>
              <w:t>budget_overrun_pct</w:t>
            </w:r>
          </w:p>
        </w:tc>
        <w:tc>
          <w:tcPr>
            <w:tcW w:w="1980" w:type="dxa"/>
          </w:tcPr>
          <w:p w14:paraId="65FF724B" w14:textId="77777777" w:rsidR="001F02B6" w:rsidRDefault="00000000">
            <w:pPr>
              <w:pStyle w:val="Compact"/>
            </w:pPr>
            <w:r>
              <w:t>−0.495</w:t>
            </w:r>
          </w:p>
        </w:tc>
        <w:tc>
          <w:tcPr>
            <w:tcW w:w="1980" w:type="dxa"/>
          </w:tcPr>
          <w:p w14:paraId="13D08283" w14:textId="77777777" w:rsidR="001F02B6" w:rsidRDefault="00000000">
            <w:pPr>
              <w:pStyle w:val="Compact"/>
            </w:pPr>
            <w:r>
              <w:t>&lt;.001</w:t>
            </w:r>
          </w:p>
        </w:tc>
        <w:tc>
          <w:tcPr>
            <w:tcW w:w="1980" w:type="dxa"/>
          </w:tcPr>
          <w:p w14:paraId="412B9835" w14:textId="77777777" w:rsidR="001F02B6" w:rsidRDefault="00000000">
            <w:pPr>
              <w:pStyle w:val="Compact"/>
            </w:pPr>
            <w:r>
              <w:t>Every extra % budget overrun reduces success ~0.5 points</w:t>
            </w:r>
          </w:p>
        </w:tc>
      </w:tr>
      <w:tr w:rsidR="001F02B6" w14:paraId="750D439E" w14:textId="77777777">
        <w:tc>
          <w:tcPr>
            <w:tcW w:w="1980" w:type="dxa"/>
          </w:tcPr>
          <w:p w14:paraId="49E4E4E2" w14:textId="77777777" w:rsidR="001F02B6" w:rsidRDefault="00000000">
            <w:pPr>
              <w:pStyle w:val="Compact"/>
            </w:pPr>
            <w:r>
              <w:t>schedule_variance_days</w:t>
            </w:r>
          </w:p>
        </w:tc>
        <w:tc>
          <w:tcPr>
            <w:tcW w:w="1980" w:type="dxa"/>
          </w:tcPr>
          <w:p w14:paraId="6D2D87AB" w14:textId="77777777" w:rsidR="001F02B6" w:rsidRDefault="00000000">
            <w:pPr>
              <w:pStyle w:val="Compact"/>
            </w:pPr>
            <w:r>
              <w:t>−0.094</w:t>
            </w:r>
          </w:p>
        </w:tc>
        <w:tc>
          <w:tcPr>
            <w:tcW w:w="1980" w:type="dxa"/>
          </w:tcPr>
          <w:p w14:paraId="06BA9599" w14:textId="77777777" w:rsidR="001F02B6" w:rsidRDefault="00000000">
            <w:pPr>
              <w:pStyle w:val="Compact"/>
            </w:pPr>
            <w:r>
              <w:t>&lt;.001</w:t>
            </w:r>
          </w:p>
        </w:tc>
        <w:tc>
          <w:tcPr>
            <w:tcW w:w="1980" w:type="dxa"/>
          </w:tcPr>
          <w:p w14:paraId="3F09C667" w14:textId="77777777" w:rsidR="001F02B6" w:rsidRDefault="00000000">
            <w:pPr>
              <w:pStyle w:val="Compact"/>
            </w:pPr>
            <w:r>
              <w:t>Every extra delayed day reduces success ~0.094 points</w:t>
            </w:r>
          </w:p>
        </w:tc>
      </w:tr>
    </w:tbl>
    <w:p w14:paraId="18E7FB50" w14:textId="77777777" w:rsidR="001F02B6" w:rsidRDefault="00000000">
      <w:pPr>
        <w:pStyle w:val="BodyText"/>
      </w:pPr>
      <w:r>
        <w:t>Once these operational drivers are included, the coefficients for methodology (Agile vs. Waterfall and Scrum vs. Waterfall) become very small and statistically non-significant, and the effects of complexity level shrink and become only marginally significant. In contrast, the three continuous drivers remain large and highly significant: higher risk_score is associated with a reduction of about 37.6 points in success_rating, each additional percentage point of budget overrun reduces success by roughly 0.5 points, and each extra day of schedule delay reduces success by about 0.094 points. This pattern indicates that after controlling for risk, cost, and schedule performance, the nominal choice of methodology (Waterfall, Agile, or Scrum) no longer has a meaningful direct effect on project success. Instead, project outcomes are dominated by how well risks are managed, budgets are controlled, and schedules are maintained.</w:t>
      </w:r>
    </w:p>
    <w:p w14:paraId="16A0E9BB" w14:textId="77777777" w:rsidR="001F02B6" w:rsidRDefault="00000000">
      <w:pPr>
        <w:pStyle w:val="Heading1"/>
      </w:pPr>
      <w:bookmarkStart w:id="20" w:name="monte-carlo-simulation"/>
      <w:bookmarkEnd w:id="17"/>
      <w:bookmarkEnd w:id="19"/>
      <w:r>
        <w:rPr>
          <w:b/>
          <w:bCs/>
        </w:rPr>
        <w:lastRenderedPageBreak/>
        <w:t>5. MONTE CARLO SIMULATION</w:t>
      </w:r>
    </w:p>
    <w:p w14:paraId="36337138" w14:textId="77777777" w:rsidR="001F02B6" w:rsidRDefault="00000000">
      <w:pPr>
        <w:pStyle w:val="Heading2"/>
      </w:pPr>
      <w:bookmarkStart w:id="21" w:name="import-data-and-define-the-variables"/>
      <w:r>
        <w:rPr>
          <w:b/>
          <w:bCs/>
        </w:rPr>
        <w:t>5.1. Import data and define the variables</w:t>
      </w:r>
    </w:p>
    <w:p w14:paraId="6E8B335A" w14:textId="77777777" w:rsidR="001F02B6" w:rsidRDefault="00000000">
      <w:pPr>
        <w:pStyle w:val="SourceCode"/>
      </w:pPr>
      <w:r>
        <w:rPr>
          <w:rStyle w:val="NormalTok"/>
        </w:rPr>
        <w:t xml:space="preserve">mc_project_portfolio </w:t>
      </w:r>
      <w:r>
        <w:rPr>
          <w:rStyle w:val="OtherTok"/>
        </w:rPr>
        <w:t>&lt;-</w:t>
      </w:r>
      <w:r>
        <w:rPr>
          <w:rStyle w:val="NormalTok"/>
        </w:rPr>
        <w:t xml:space="preserve"> </w:t>
      </w:r>
      <w:r>
        <w:rPr>
          <w:rStyle w:val="FunctionTok"/>
        </w:rPr>
        <w:t>read.csv</w:t>
      </w:r>
      <w:r>
        <w:rPr>
          <w:rStyle w:val="NormalTok"/>
        </w:rPr>
        <w:t>(</w:t>
      </w:r>
      <w:r>
        <w:rPr>
          <w:rStyle w:val="StringTok"/>
        </w:rPr>
        <w:t>"project_portfolio_dataset_expanded_1000.csv"</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methodology =</w:t>
      </w:r>
      <w:r>
        <w:rPr>
          <w:rStyle w:val="NormalTok"/>
        </w:rPr>
        <w:t xml:space="preserve"> </w:t>
      </w:r>
      <w:r>
        <w:rPr>
          <w:rStyle w:val="FunctionTok"/>
        </w:rPr>
        <w:t>factor</w:t>
      </w:r>
      <w:r>
        <w:rPr>
          <w:rStyle w:val="NormalTok"/>
        </w:rPr>
        <w:t xml:space="preserve">(methodology, </w:t>
      </w:r>
      <w:r>
        <w:rPr>
          <w:rStyle w:val="AttributeTok"/>
        </w:rPr>
        <w:t>levels =</w:t>
      </w:r>
      <w:r>
        <w:rPr>
          <w:rStyle w:val="NormalTok"/>
        </w:rPr>
        <w:t xml:space="preserve"> </w:t>
      </w:r>
      <w:r>
        <w:rPr>
          <w:rStyle w:val="FunctionTok"/>
        </w:rPr>
        <w:t>c</w:t>
      </w:r>
      <w:r>
        <w:rPr>
          <w:rStyle w:val="NormalTok"/>
        </w:rPr>
        <w:t>(</w:t>
      </w:r>
      <w:r>
        <w:rPr>
          <w:rStyle w:val="StringTok"/>
        </w:rPr>
        <w:t>"Waterfall"</w:t>
      </w:r>
      <w:r>
        <w:rPr>
          <w:rStyle w:val="NormalTok"/>
        </w:rPr>
        <w:t>,</w:t>
      </w:r>
      <w:r>
        <w:rPr>
          <w:rStyle w:val="StringTok"/>
        </w:rPr>
        <w:t>"Agile"</w:t>
      </w:r>
      <w:r>
        <w:rPr>
          <w:rStyle w:val="NormalTok"/>
        </w:rPr>
        <w:t>,</w:t>
      </w:r>
      <w:r>
        <w:rPr>
          <w:rStyle w:val="StringTok"/>
        </w:rPr>
        <w:t>"Scrum"</w:t>
      </w:r>
      <w:r>
        <w:rPr>
          <w:rStyle w:val="NormalTok"/>
        </w:rPr>
        <w:t>)),</w:t>
      </w:r>
      <w:r>
        <w:br/>
      </w:r>
      <w:r>
        <w:rPr>
          <w:rStyle w:val="NormalTok"/>
        </w:rPr>
        <w:t xml:space="preserve">         </w:t>
      </w:r>
      <w:r>
        <w:rPr>
          <w:rStyle w:val="AttributeTok"/>
        </w:rPr>
        <w:t>complexity_level =</w:t>
      </w:r>
      <w:r>
        <w:rPr>
          <w:rStyle w:val="NormalTok"/>
        </w:rPr>
        <w:t xml:space="preserve"> </w:t>
      </w:r>
      <w:r>
        <w:rPr>
          <w:rStyle w:val="FunctionTok"/>
        </w:rPr>
        <w:t>factor</w:t>
      </w:r>
      <w:r>
        <w:rPr>
          <w:rStyle w:val="NormalTok"/>
        </w:rPr>
        <w:t xml:space="preserve">(complexity_level, </w:t>
      </w:r>
      <w:r>
        <w:rPr>
          <w:rStyle w:val="AttributeTok"/>
        </w:rPr>
        <w:t>levels =</w:t>
      </w:r>
      <w:r>
        <w:rPr>
          <w:rStyle w:val="NormalTok"/>
        </w:rPr>
        <w:t xml:space="preserve"> </w:t>
      </w:r>
      <w:r>
        <w:rPr>
          <w:rStyle w:val="FunctionTok"/>
        </w:rPr>
        <w:t>c</w:t>
      </w:r>
      <w:r>
        <w:rPr>
          <w:rStyle w:val="NormalTok"/>
        </w:rPr>
        <w:t>(</w:t>
      </w:r>
      <w:r>
        <w:rPr>
          <w:rStyle w:val="StringTok"/>
        </w:rPr>
        <w:t>"High"</w:t>
      </w:r>
      <w:r>
        <w:rPr>
          <w:rStyle w:val="NormalTok"/>
        </w:rPr>
        <w:t>,</w:t>
      </w:r>
      <w:r>
        <w:rPr>
          <w:rStyle w:val="StringTok"/>
        </w:rPr>
        <w:t>"Medium"</w:t>
      </w:r>
      <w:r>
        <w:rPr>
          <w:rStyle w:val="NormalTok"/>
        </w:rPr>
        <w:t>,</w:t>
      </w:r>
      <w:r>
        <w:rPr>
          <w:rStyle w:val="StringTok"/>
        </w:rPr>
        <w:t>"Low"</w:t>
      </w:r>
      <w:r>
        <w:rPr>
          <w:rStyle w:val="NormalTok"/>
        </w:rPr>
        <w:t>)))</w:t>
      </w:r>
      <w:r>
        <w:br/>
      </w:r>
      <w:r>
        <w:br/>
      </w:r>
      <w:r>
        <w:rPr>
          <w:rStyle w:val="FunctionTok"/>
        </w:rPr>
        <w:t>View</w:t>
      </w:r>
      <w:r>
        <w:rPr>
          <w:rStyle w:val="NormalTok"/>
        </w:rPr>
        <w:t>(mc_project_portfolio)</w:t>
      </w:r>
    </w:p>
    <w:p w14:paraId="6D3E04DF" w14:textId="77777777" w:rsidR="001F02B6" w:rsidRDefault="00000000">
      <w:pPr>
        <w:pStyle w:val="Heading2"/>
      </w:pPr>
      <w:bookmarkStart w:id="22" w:name="Xfc61753bf343b07f8bf4c006ca3e14b7e37dcbe"/>
      <w:bookmarkEnd w:id="21"/>
      <w:r>
        <w:rPr>
          <w:b/>
          <w:bCs/>
        </w:rPr>
        <w:t>5.2. Build a full regression model for Monte Carlo simulation</w:t>
      </w:r>
    </w:p>
    <w:p w14:paraId="7F4DBE8B" w14:textId="77777777" w:rsidR="001F02B6" w:rsidRDefault="00000000">
      <w:pPr>
        <w:pStyle w:val="SourceCode"/>
      </w:pPr>
      <w:r>
        <w:rPr>
          <w:rStyle w:val="FunctionTok"/>
        </w:rPr>
        <w:t>set.seed</w:t>
      </w:r>
      <w:r>
        <w:rPr>
          <w:rStyle w:val="NormalTok"/>
        </w:rPr>
        <w:t>(</w:t>
      </w:r>
      <w:r>
        <w:rPr>
          <w:rStyle w:val="DecValTok"/>
        </w:rPr>
        <w:t>123</w:t>
      </w:r>
      <w:r>
        <w:rPr>
          <w:rStyle w:val="NormalTok"/>
        </w:rPr>
        <w:t>)</w:t>
      </w:r>
      <w:r>
        <w:br/>
      </w:r>
      <w:r>
        <w:rPr>
          <w:rStyle w:val="DocumentationTok"/>
        </w:rPr>
        <w:t>## fixes the random number generator so that every time you run the simulation again, you will get the exact same random numbers.</w:t>
      </w:r>
      <w:r>
        <w:br/>
      </w:r>
      <w:r>
        <w:br/>
      </w:r>
      <w:r>
        <w:rPr>
          <w:rStyle w:val="NormalTok"/>
        </w:rPr>
        <w:t xml:space="preserve">model_mc </w:t>
      </w:r>
      <w:r>
        <w:rPr>
          <w:rStyle w:val="OtherTok"/>
        </w:rPr>
        <w:t>&lt;-</w:t>
      </w:r>
      <w:r>
        <w:rPr>
          <w:rStyle w:val="NormalTok"/>
        </w:rPr>
        <w:t xml:space="preserve"> </w:t>
      </w:r>
      <w:r>
        <w:rPr>
          <w:rStyle w:val="FunctionTok"/>
        </w:rPr>
        <w:t>lm</w:t>
      </w:r>
      <w:r>
        <w:rPr>
          <w:rStyle w:val="NormalTok"/>
        </w:rPr>
        <w:t xml:space="preserve">(success_rating </w:t>
      </w:r>
      <w:r>
        <w:rPr>
          <w:rStyle w:val="SpecialCharTok"/>
        </w:rPr>
        <w:t>~</w:t>
      </w:r>
      <w:r>
        <w:rPr>
          <w:rStyle w:val="NormalTok"/>
        </w:rPr>
        <w:t xml:space="preserve"> methodology </w:t>
      </w:r>
      <w:r>
        <w:rPr>
          <w:rStyle w:val="SpecialCharTok"/>
        </w:rPr>
        <w:t>+</w:t>
      </w:r>
      <w:r>
        <w:rPr>
          <w:rStyle w:val="NormalTok"/>
        </w:rPr>
        <w:t xml:space="preserve"> complexity_level </w:t>
      </w:r>
      <w:r>
        <w:rPr>
          <w:rStyle w:val="SpecialCharTok"/>
        </w:rPr>
        <w:t>+</w:t>
      </w:r>
      <w:r>
        <w:rPr>
          <w:rStyle w:val="NormalTok"/>
        </w:rPr>
        <w:t xml:space="preserve"> risk_score </w:t>
      </w:r>
      <w:r>
        <w:rPr>
          <w:rStyle w:val="SpecialCharTok"/>
        </w:rPr>
        <w:t>+</w:t>
      </w:r>
      <w:r>
        <w:rPr>
          <w:rStyle w:val="NormalTok"/>
        </w:rPr>
        <w:t xml:space="preserve"> budget_overrun_pct </w:t>
      </w:r>
      <w:r>
        <w:rPr>
          <w:rStyle w:val="SpecialCharTok"/>
        </w:rPr>
        <w:t>+</w:t>
      </w:r>
      <w:r>
        <w:rPr>
          <w:rStyle w:val="NormalTok"/>
        </w:rPr>
        <w:t xml:space="preserve"> schedule_variance_days, </w:t>
      </w:r>
      <w:r>
        <w:rPr>
          <w:rStyle w:val="AttributeTok"/>
        </w:rPr>
        <w:t>data =</w:t>
      </w:r>
      <w:r>
        <w:rPr>
          <w:rStyle w:val="NormalTok"/>
        </w:rPr>
        <w:t xml:space="preserve"> mc_project_portfolio)</w:t>
      </w:r>
      <w:r>
        <w:br/>
      </w:r>
      <w:r>
        <w:br/>
      </w:r>
      <w:r>
        <w:rPr>
          <w:rStyle w:val="NormalTok"/>
        </w:rPr>
        <w:t xml:space="preserve">resid_pool </w:t>
      </w:r>
      <w:r>
        <w:rPr>
          <w:rStyle w:val="OtherTok"/>
        </w:rPr>
        <w:t>&lt;-</w:t>
      </w:r>
      <w:r>
        <w:rPr>
          <w:rStyle w:val="NormalTok"/>
        </w:rPr>
        <w:t xml:space="preserve"> </w:t>
      </w:r>
      <w:r>
        <w:rPr>
          <w:rStyle w:val="FunctionTok"/>
        </w:rPr>
        <w:t>resid</w:t>
      </w:r>
      <w:r>
        <w:rPr>
          <w:rStyle w:val="NormalTok"/>
        </w:rPr>
        <w:t>(model_mc)</w:t>
      </w:r>
      <w:r>
        <w:br/>
      </w:r>
      <w:r>
        <w:rPr>
          <w:rStyle w:val="DocumentationTok"/>
        </w:rPr>
        <w:t>## During Monte Carlo, after we predict the success_rating from the regression model, we add one random residual from this pool to each simulated scenario. This action keeps the real-world variance of success_rating.</w:t>
      </w:r>
      <w:r>
        <w:br/>
      </w:r>
      <w:r>
        <w:br/>
      </w:r>
      <w:r>
        <w:rPr>
          <w:rStyle w:val="FunctionTok"/>
        </w:rPr>
        <w:t>print</w:t>
      </w:r>
      <w:r>
        <w:rPr>
          <w:rStyle w:val="NormalTok"/>
        </w:rPr>
        <w:t>(</w:t>
      </w:r>
      <w:r>
        <w:rPr>
          <w:rStyle w:val="FunctionTok"/>
        </w:rPr>
        <w:t>summary</w:t>
      </w:r>
      <w:r>
        <w:rPr>
          <w:rStyle w:val="NormalTok"/>
        </w:rPr>
        <w:t>(model_mc))</w:t>
      </w:r>
    </w:p>
    <w:p w14:paraId="6493CB1D" w14:textId="77777777" w:rsidR="001F02B6" w:rsidRDefault="00000000">
      <w:pPr>
        <w:pStyle w:val="SourceCode"/>
      </w:pPr>
      <w:r>
        <w:rPr>
          <w:rStyle w:val="VerbatimChar"/>
        </w:rPr>
        <w:t xml:space="preserve">## </w:t>
      </w:r>
      <w:r>
        <w:br/>
      </w:r>
      <w:r>
        <w:rPr>
          <w:rStyle w:val="VerbatimChar"/>
        </w:rPr>
        <w:t>## Call:</w:t>
      </w:r>
      <w:r>
        <w:br/>
      </w:r>
      <w:r>
        <w:rPr>
          <w:rStyle w:val="VerbatimChar"/>
        </w:rPr>
        <w:t xml:space="preserve">## lm(formula = success_rating ~ methodology + complexity_level + </w:t>
      </w:r>
      <w:r>
        <w:br/>
      </w:r>
      <w:r>
        <w:rPr>
          <w:rStyle w:val="VerbatimChar"/>
        </w:rPr>
        <w:t xml:space="preserve">##     risk_score + budget_overrun_pct + schedule_variance_days, </w:t>
      </w:r>
      <w:r>
        <w:br/>
      </w:r>
      <w:r>
        <w:rPr>
          <w:rStyle w:val="VerbatimChar"/>
        </w:rPr>
        <w:t>##     data = mc_project_portfolio)</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-8.3707 -2.4582 -0.0639  2.5286  7.4690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104.841103   0.939964 111.537   &lt;2e-16 ***</w:t>
      </w:r>
      <w:r>
        <w:br/>
      </w:r>
      <w:r>
        <w:rPr>
          <w:rStyle w:val="VerbatimChar"/>
        </w:rPr>
        <w:t xml:space="preserve">## methodologyAgile         0.039019   0.268556   0.145   0.8845    </w:t>
      </w:r>
      <w:r>
        <w:br/>
      </w:r>
      <w:r>
        <w:rPr>
          <w:rStyle w:val="VerbatimChar"/>
        </w:rPr>
        <w:t xml:space="preserve">## methodologyScrum        -0.085485   0.287733  -0.297   0.7665    </w:t>
      </w:r>
      <w:r>
        <w:br/>
      </w:r>
      <w:r>
        <w:rPr>
          <w:rStyle w:val="VerbatimChar"/>
        </w:rPr>
        <w:t xml:space="preserve">## complexity_levelMedium   0.609358   0.347098   1.756   0.0795 .  </w:t>
      </w:r>
      <w:r>
        <w:br/>
      </w:r>
      <w:r>
        <w:rPr>
          <w:rStyle w:val="VerbatimChar"/>
        </w:rPr>
        <w:t xml:space="preserve">## complexity_levelLow      1.033341   0.539024   1.917   0.0555 .  </w:t>
      </w:r>
      <w:r>
        <w:br/>
      </w:r>
      <w:r>
        <w:rPr>
          <w:rStyle w:val="VerbatimChar"/>
        </w:rPr>
        <w:t>## risk_score             -37.545922   1.171254 -32.056   &lt;2e-16 ***</w:t>
      </w:r>
      <w:r>
        <w:br/>
      </w:r>
      <w:r>
        <w:rPr>
          <w:rStyle w:val="VerbatimChar"/>
        </w:rPr>
        <w:t>## budget_overrun_pct      -0.494690   0.008611 -57.452   &lt;2e-16 ***</w:t>
      </w:r>
      <w:r>
        <w:br/>
      </w:r>
      <w:r>
        <w:rPr>
          <w:rStyle w:val="VerbatimChar"/>
        </w:rPr>
        <w:t>## schedule_variance_days  -0.094419   0.005707 -16.546   &lt;2e-16 ***</w:t>
      </w:r>
      <w:r>
        <w:br/>
      </w:r>
      <w:r>
        <w:rPr>
          <w:rStyle w:val="VerbatimChar"/>
        </w:rPr>
        <w:t>## ---</w:t>
      </w:r>
      <w:r>
        <w:br/>
      </w:r>
      <w:r>
        <w:rPr>
          <w:rStyle w:val="VerbatimChar"/>
        </w:rPr>
        <w:lastRenderedPageBreak/>
        <w:t>## Signif. codes:  0 '***' 0.001 '**' 0.01 '*' 0.05 '.' 0.1 ' ' 1</w:t>
      </w:r>
      <w:r>
        <w:br/>
      </w:r>
      <w:r>
        <w:rPr>
          <w:rStyle w:val="VerbatimChar"/>
        </w:rPr>
        <w:t xml:space="preserve">## </w:t>
      </w:r>
      <w:r>
        <w:br/>
      </w:r>
      <w:r>
        <w:rPr>
          <w:rStyle w:val="VerbatimChar"/>
        </w:rPr>
        <w:t>## Residual standard error: 3.191 on 992 degrees of freedom</w:t>
      </w:r>
      <w:r>
        <w:br/>
      </w:r>
      <w:r>
        <w:rPr>
          <w:rStyle w:val="VerbatimChar"/>
        </w:rPr>
        <w:t xml:space="preserve">## Multiple R-squared:  0.9062, Adjusted R-squared:  0.9055 </w:t>
      </w:r>
      <w:r>
        <w:br/>
      </w:r>
      <w:r>
        <w:rPr>
          <w:rStyle w:val="VerbatimChar"/>
        </w:rPr>
        <w:t>## F-statistic:  1369 on 7 and 992 DF,  p-value: &lt; 2.2e-16</w:t>
      </w:r>
    </w:p>
    <w:p w14:paraId="14E3F1AD" w14:textId="77777777" w:rsidR="001F02B6" w:rsidRDefault="00000000">
      <w:pPr>
        <w:pStyle w:val="Heading2"/>
      </w:pPr>
      <w:bookmarkStart w:id="23" w:name="Xd758e28e85f7d1f0857d2faba5291bd0498667a"/>
      <w:bookmarkEnd w:id="22"/>
      <w:r>
        <w:rPr>
          <w:b/>
          <w:bCs/>
        </w:rPr>
        <w:t>5.3. Define the simulation variables and the number of simulated scenarios</w:t>
      </w:r>
    </w:p>
    <w:p w14:paraId="07BB4109" w14:textId="77777777" w:rsidR="001F02B6" w:rsidRDefault="00000000">
      <w:pPr>
        <w:pStyle w:val="SourceCode"/>
      </w:pPr>
      <w:r>
        <w:rPr>
          <w:rStyle w:val="NormalTok"/>
        </w:rPr>
        <w:t xml:space="preserve">N </w:t>
      </w:r>
      <w:r>
        <w:rPr>
          <w:rStyle w:val="OtherTok"/>
        </w:rPr>
        <w:t>&lt;-</w:t>
      </w:r>
      <w:r>
        <w:rPr>
          <w:rStyle w:val="NormalTok"/>
        </w:rPr>
        <w:t xml:space="preserve"> </w:t>
      </w:r>
      <w:r>
        <w:rPr>
          <w:rStyle w:val="DecValTok"/>
        </w:rPr>
        <w:t>10000</w:t>
      </w:r>
      <w:r>
        <w:br/>
      </w:r>
      <w:r>
        <w:br/>
      </w:r>
      <w:r>
        <w:rPr>
          <w:rStyle w:val="NormalTok"/>
        </w:rPr>
        <w:t xml:space="preserve">drivers </w:t>
      </w:r>
      <w:r>
        <w:rPr>
          <w:rStyle w:val="OtherTok"/>
        </w:rPr>
        <w:t>&lt;-</w:t>
      </w:r>
      <w:r>
        <w:rPr>
          <w:rStyle w:val="NormalTok"/>
        </w:rPr>
        <w:t xml:space="preserve"> </w:t>
      </w:r>
      <w:r>
        <w:rPr>
          <w:rStyle w:val="FunctionTok"/>
        </w:rPr>
        <w:t>c</w:t>
      </w:r>
      <w:r>
        <w:rPr>
          <w:rStyle w:val="NormalTok"/>
        </w:rPr>
        <w:t>(</w:t>
      </w:r>
      <w:r>
        <w:rPr>
          <w:rStyle w:val="StringTok"/>
        </w:rPr>
        <w:t>"risk_score"</w:t>
      </w:r>
      <w:r>
        <w:rPr>
          <w:rStyle w:val="NormalTok"/>
        </w:rPr>
        <w:t>,</w:t>
      </w:r>
      <w:r>
        <w:rPr>
          <w:rStyle w:val="StringTok"/>
        </w:rPr>
        <w:t>"budget_overrun_pct"</w:t>
      </w:r>
      <w:r>
        <w:rPr>
          <w:rStyle w:val="NormalTok"/>
        </w:rPr>
        <w:t>,</w:t>
      </w:r>
      <w:r>
        <w:rPr>
          <w:rStyle w:val="StringTok"/>
        </w:rPr>
        <w:t>"schedule_variance_days"</w:t>
      </w:r>
      <w:r>
        <w:rPr>
          <w:rStyle w:val="NormalTok"/>
        </w:rPr>
        <w:t>)</w:t>
      </w:r>
      <w:r>
        <w:br/>
      </w:r>
      <w:r>
        <w:br/>
      </w:r>
      <w:r>
        <w:rPr>
          <w:rStyle w:val="NormalTok"/>
        </w:rPr>
        <w:t xml:space="preserve">clamp </w:t>
      </w:r>
      <w:r>
        <w:rPr>
          <w:rStyle w:val="OtherTok"/>
        </w:rPr>
        <w:t>&lt;-</w:t>
      </w:r>
      <w:r>
        <w:rPr>
          <w:rStyle w:val="NormalTok"/>
        </w:rPr>
        <w:t xml:space="preserve"> </w:t>
      </w:r>
      <w:r>
        <w:rPr>
          <w:rStyle w:val="ControlFlowTok"/>
        </w:rPr>
        <w:t>function</w:t>
      </w:r>
      <w:r>
        <w:rPr>
          <w:rStyle w:val="NormalTok"/>
        </w:rPr>
        <w:t xml:space="preserve">(x, </w:t>
      </w:r>
      <w:r>
        <w:rPr>
          <w:rStyle w:val="AttributeTok"/>
        </w:rPr>
        <w:t>lo =</w:t>
      </w:r>
      <w:r>
        <w:rPr>
          <w:rStyle w:val="NormalTok"/>
        </w:rPr>
        <w:t xml:space="preserve"> </w:t>
      </w:r>
      <w:r>
        <w:rPr>
          <w:rStyle w:val="SpecialCharTok"/>
        </w:rPr>
        <w:t>-</w:t>
      </w:r>
      <w:r>
        <w:rPr>
          <w:rStyle w:val="ConstantTok"/>
        </w:rPr>
        <w:t>Inf</w:t>
      </w:r>
      <w:r>
        <w:rPr>
          <w:rStyle w:val="NormalTok"/>
        </w:rPr>
        <w:t xml:space="preserve">, </w:t>
      </w:r>
      <w:r>
        <w:rPr>
          <w:rStyle w:val="AttributeTok"/>
        </w:rPr>
        <w:t>hi =</w:t>
      </w:r>
      <w:r>
        <w:rPr>
          <w:rStyle w:val="NormalTok"/>
        </w:rPr>
        <w:t xml:space="preserve"> </w:t>
      </w:r>
      <w:r>
        <w:rPr>
          <w:rStyle w:val="ConstantTok"/>
        </w:rPr>
        <w:t>Inf</w:t>
      </w:r>
      <w:r>
        <w:rPr>
          <w:rStyle w:val="NormalTok"/>
        </w:rPr>
        <w:t xml:space="preserve">) </w:t>
      </w:r>
      <w:r>
        <w:rPr>
          <w:rStyle w:val="FunctionTok"/>
        </w:rPr>
        <w:t>pmax</w:t>
      </w:r>
      <w:r>
        <w:rPr>
          <w:rStyle w:val="NormalTok"/>
        </w:rPr>
        <w:t xml:space="preserve">(lo, </w:t>
      </w:r>
      <w:r>
        <w:rPr>
          <w:rStyle w:val="FunctionTok"/>
        </w:rPr>
        <w:t>pmin</w:t>
      </w:r>
      <w:r>
        <w:rPr>
          <w:rStyle w:val="NormalTok"/>
        </w:rPr>
        <w:t>(hi, x))</w:t>
      </w:r>
      <w:r>
        <w:br/>
      </w:r>
      <w:r>
        <w:rPr>
          <w:rStyle w:val="DocumentationTok"/>
        </w:rPr>
        <w:t>## This is a small utility function to FORCE values to stay inside valid boundaries.</w:t>
      </w:r>
    </w:p>
    <w:p w14:paraId="35BA98D0" w14:textId="77777777" w:rsidR="001F02B6" w:rsidRDefault="00000000">
      <w:pPr>
        <w:pStyle w:val="Heading2"/>
      </w:pPr>
      <w:bookmarkStart w:id="24" w:name="X3d49e6572feb396a6d794cba44c384c9c631677"/>
      <w:bookmarkEnd w:id="23"/>
      <w:r>
        <w:rPr>
          <w:b/>
          <w:bCs/>
        </w:rPr>
        <w:t>5.4. Simulation function for a single methodology (preserving multivariate correlation structure via mvrnorm)</w:t>
      </w:r>
    </w:p>
    <w:p w14:paraId="52853349" w14:textId="77777777" w:rsidR="001F02B6" w:rsidRDefault="00000000">
      <w:pPr>
        <w:pStyle w:val="SourceCode"/>
      </w:pPr>
      <w:r>
        <w:rPr>
          <w:rStyle w:val="NormalTok"/>
        </w:rPr>
        <w:t xml:space="preserve">simulate_one_method </w:t>
      </w:r>
      <w:r>
        <w:rPr>
          <w:rStyle w:val="OtherTok"/>
        </w:rPr>
        <w:t>&lt;-</w:t>
      </w:r>
      <w:r>
        <w:rPr>
          <w:rStyle w:val="NormalTok"/>
        </w:rPr>
        <w:t xml:space="preserve"> </w:t>
      </w:r>
      <w:r>
        <w:rPr>
          <w:rStyle w:val="ControlFlowTok"/>
        </w:rPr>
        <w:t>function</w:t>
      </w:r>
      <w:r>
        <w:rPr>
          <w:rStyle w:val="NormalTok"/>
        </w:rPr>
        <w:t xml:space="preserve">(method, df, model, </w:t>
      </w:r>
      <w:r>
        <w:rPr>
          <w:rStyle w:val="AttributeTok"/>
        </w:rPr>
        <w:t>n =</w:t>
      </w:r>
      <w:r>
        <w:rPr>
          <w:rStyle w:val="NormalTok"/>
        </w:rPr>
        <w:t xml:space="preserve"> N) {</w:t>
      </w:r>
      <w:r>
        <w:br/>
      </w:r>
      <w:r>
        <w:rPr>
          <w:rStyle w:val="NormalTok"/>
        </w:rPr>
        <w:t xml:space="preserve">  </w:t>
      </w:r>
      <w:r>
        <w:rPr>
          <w:rStyle w:val="CommentTok"/>
        </w:rPr>
        <w:t># 1) subset to one methodology</w:t>
      </w:r>
      <w:r>
        <w:br/>
      </w:r>
      <w:r>
        <w:rPr>
          <w:rStyle w:val="NormalTok"/>
        </w:rPr>
        <w:t xml:space="preserve">  d_sub </w:t>
      </w:r>
      <w:r>
        <w:rPr>
          <w:rStyle w:val="OtherTok"/>
        </w:rPr>
        <w:t>&lt;-</w:t>
      </w:r>
      <w:r>
        <w:rPr>
          <w:rStyle w:val="NormalTok"/>
        </w:rPr>
        <w:t xml:space="preserve"> df[df</w:t>
      </w:r>
      <w:r>
        <w:rPr>
          <w:rStyle w:val="SpecialCharTok"/>
        </w:rPr>
        <w:t>$</w:t>
      </w:r>
      <w:r>
        <w:rPr>
          <w:rStyle w:val="NormalTok"/>
        </w:rPr>
        <w:t xml:space="preserve">methodology </w:t>
      </w:r>
      <w:r>
        <w:rPr>
          <w:rStyle w:val="SpecialCharTok"/>
        </w:rPr>
        <w:t>==</w:t>
      </w:r>
      <w:r>
        <w:rPr>
          <w:rStyle w:val="NormalTok"/>
        </w:rPr>
        <w:t xml:space="preserve"> method, , drop </w:t>
      </w:r>
      <w:r>
        <w:rPr>
          <w:rStyle w:val="OtherTok"/>
        </w:rPr>
        <w:t>=</w:t>
      </w:r>
      <w:r>
        <w:rPr>
          <w:rStyle w:val="NormalTok"/>
        </w:rPr>
        <w:t xml:space="preserve"> </w:t>
      </w:r>
      <w:r>
        <w:rPr>
          <w:rStyle w:val="ConstantTok"/>
        </w:rPr>
        <w:t>FALSE</w:t>
      </w:r>
      <w:r>
        <w:rPr>
          <w:rStyle w:val="NormalTok"/>
        </w:rPr>
        <w:t>]</w:t>
      </w:r>
      <w:r>
        <w:br/>
      </w:r>
      <w:r>
        <w:rPr>
          <w:rStyle w:val="NormalTok"/>
        </w:rPr>
        <w:t xml:space="preserve">  d     </w:t>
      </w:r>
      <w:r>
        <w:rPr>
          <w:rStyle w:val="OtherTok"/>
        </w:rPr>
        <w:t>&lt;-</w:t>
      </w:r>
      <w:r>
        <w:rPr>
          <w:rStyle w:val="NormalTok"/>
        </w:rPr>
        <w:t xml:space="preserve"> d_sub[, drivers, drop </w:t>
      </w:r>
      <w:r>
        <w:rPr>
          <w:rStyle w:val="OtherTok"/>
        </w:rPr>
        <w:t>=</w:t>
      </w:r>
      <w:r>
        <w:rPr>
          <w:rStyle w:val="NormalTok"/>
        </w:rPr>
        <w:t xml:space="preserve"> </w:t>
      </w:r>
      <w:r>
        <w:rPr>
          <w:rStyle w:val="ConstantTok"/>
        </w:rPr>
        <w:t>FALSE</w:t>
      </w:r>
      <w:r>
        <w:rPr>
          <w:rStyle w:val="NormalTok"/>
        </w:rPr>
        <w:t>]</w:t>
      </w:r>
      <w:r>
        <w:br/>
      </w:r>
      <w:r>
        <w:br/>
      </w:r>
      <w:r>
        <w:rPr>
          <w:rStyle w:val="NormalTok"/>
        </w:rPr>
        <w:t xml:space="preserve">  </w:t>
      </w:r>
      <w:r>
        <w:rPr>
          <w:rStyle w:val="CommentTok"/>
        </w:rPr>
        <w:t># 2) mean &amp; covariance by method</w:t>
      </w:r>
      <w:r>
        <w:br/>
      </w:r>
      <w:r>
        <w:rPr>
          <w:rStyle w:val="NormalTok"/>
        </w:rPr>
        <w:t xml:space="preserve">  mu  </w:t>
      </w:r>
      <w:r>
        <w:rPr>
          <w:rStyle w:val="OtherTok"/>
        </w:rPr>
        <w:t>&lt;-</w:t>
      </w:r>
      <w:r>
        <w:rPr>
          <w:rStyle w:val="NormalTok"/>
        </w:rPr>
        <w:t xml:space="preserve"> </w:t>
      </w:r>
      <w:r>
        <w:rPr>
          <w:rStyle w:val="FunctionTok"/>
        </w:rPr>
        <w:t>colMeans</w:t>
      </w:r>
      <w:r>
        <w:rPr>
          <w:rStyle w:val="NormalTok"/>
        </w:rPr>
        <w:t xml:space="preserve">(d, </w:t>
      </w:r>
      <w:r>
        <w:rPr>
          <w:rStyle w:val="AttributeTok"/>
        </w:rPr>
        <w:t>na.rm =</w:t>
      </w:r>
      <w:r>
        <w:rPr>
          <w:rStyle w:val="NormalTok"/>
        </w:rPr>
        <w:t xml:space="preserve"> </w:t>
      </w:r>
      <w:r>
        <w:rPr>
          <w:rStyle w:val="ConstantTok"/>
        </w:rPr>
        <w:t>TRUE</w:t>
      </w:r>
      <w:r>
        <w:rPr>
          <w:rStyle w:val="NormalTok"/>
        </w:rPr>
        <w:t>)</w:t>
      </w:r>
      <w:r>
        <w:br/>
      </w:r>
      <w:r>
        <w:rPr>
          <w:rStyle w:val="NormalTok"/>
        </w:rPr>
        <w:t xml:space="preserve">  Sig </w:t>
      </w:r>
      <w:r>
        <w:rPr>
          <w:rStyle w:val="OtherTok"/>
        </w:rPr>
        <w:t>&lt;-</w:t>
      </w:r>
      <w:r>
        <w:rPr>
          <w:rStyle w:val="NormalTok"/>
        </w:rPr>
        <w:t xml:space="preserve"> </w:t>
      </w:r>
      <w:r>
        <w:rPr>
          <w:rStyle w:val="FunctionTok"/>
        </w:rPr>
        <w:t>cov</w:t>
      </w:r>
      <w:r>
        <w:rPr>
          <w:rStyle w:val="NormalTok"/>
        </w:rPr>
        <w:t xml:space="preserve">(d, </w:t>
      </w:r>
      <w:r>
        <w:rPr>
          <w:rStyle w:val="AttributeTok"/>
        </w:rPr>
        <w:t>use =</w:t>
      </w:r>
      <w:r>
        <w:rPr>
          <w:rStyle w:val="NormalTok"/>
        </w:rPr>
        <w:t xml:space="preserve"> </w:t>
      </w:r>
      <w:r>
        <w:rPr>
          <w:rStyle w:val="StringTok"/>
        </w:rPr>
        <w:t>"complete.obs"</w:t>
      </w:r>
      <w:r>
        <w:rPr>
          <w:rStyle w:val="NormalTok"/>
        </w:rPr>
        <w:t>)</w:t>
      </w:r>
      <w:r>
        <w:br/>
      </w:r>
      <w:r>
        <w:br/>
      </w:r>
      <w:r>
        <w:rPr>
          <w:rStyle w:val="NormalTok"/>
        </w:rPr>
        <w:t xml:space="preserve">  </w:t>
      </w:r>
      <w:r>
        <w:rPr>
          <w:rStyle w:val="CommentTok"/>
        </w:rPr>
        <w:t># 3) ensure Sigma is positive definite</w:t>
      </w:r>
      <w:r>
        <w:br/>
      </w:r>
      <w:r>
        <w:rPr>
          <w:rStyle w:val="NormalTok"/>
        </w:rPr>
        <w:t xml:space="preserve">  </w:t>
      </w:r>
      <w:r>
        <w:rPr>
          <w:rStyle w:val="ControlFlowTok"/>
        </w:rPr>
        <w:t>if</w:t>
      </w:r>
      <w:r>
        <w:rPr>
          <w:rStyle w:val="NormalTok"/>
        </w:rPr>
        <w:t xml:space="preserve"> (</w:t>
      </w:r>
      <w:r>
        <w:rPr>
          <w:rStyle w:val="SpecialCharTok"/>
        </w:rPr>
        <w:t>!</w:t>
      </w:r>
      <w:r>
        <w:rPr>
          <w:rStyle w:val="NormalTok"/>
        </w:rPr>
        <w:t>matrixcalc</w:t>
      </w:r>
      <w:r>
        <w:rPr>
          <w:rStyle w:val="SpecialCharTok"/>
        </w:rPr>
        <w:t>::</w:t>
      </w:r>
      <w:r>
        <w:rPr>
          <w:rStyle w:val="FunctionTok"/>
        </w:rPr>
        <w:t>is.positive.definite</w:t>
      </w:r>
      <w:r>
        <w:rPr>
          <w:rStyle w:val="NormalTok"/>
        </w:rPr>
        <w:t>(Sig)) {</w:t>
      </w:r>
      <w:r>
        <w:br/>
      </w:r>
      <w:r>
        <w:rPr>
          <w:rStyle w:val="NormalTok"/>
        </w:rPr>
        <w:t xml:space="preserve">    Sig </w:t>
      </w:r>
      <w:r>
        <w:rPr>
          <w:rStyle w:val="OtherTok"/>
        </w:rPr>
        <w:t>&lt;-</w:t>
      </w:r>
      <w:r>
        <w:rPr>
          <w:rStyle w:val="NormalTok"/>
        </w:rPr>
        <w:t xml:space="preserve"> </w:t>
      </w:r>
      <w:r>
        <w:rPr>
          <w:rStyle w:val="FunctionTok"/>
        </w:rPr>
        <w:t>as.matrix</w:t>
      </w:r>
      <w:r>
        <w:rPr>
          <w:rStyle w:val="NormalTok"/>
        </w:rPr>
        <w:t>(Matrix</w:t>
      </w:r>
      <w:r>
        <w:rPr>
          <w:rStyle w:val="SpecialCharTok"/>
        </w:rPr>
        <w:t>::</w:t>
      </w:r>
      <w:r>
        <w:rPr>
          <w:rStyle w:val="FunctionTok"/>
        </w:rPr>
        <w:t>nearPD</w:t>
      </w:r>
      <w:r>
        <w:rPr>
          <w:rStyle w:val="NormalTok"/>
        </w:rPr>
        <w:t>(Sig)</w:t>
      </w:r>
      <w:r>
        <w:rPr>
          <w:rStyle w:val="SpecialCharTok"/>
        </w:rPr>
        <w:t>$</w:t>
      </w:r>
      <w:r>
        <w:rPr>
          <w:rStyle w:val="NormalTok"/>
        </w:rPr>
        <w:t>mat)</w:t>
      </w:r>
      <w:r>
        <w:br/>
      </w:r>
      <w:r>
        <w:rPr>
          <w:rStyle w:val="NormalTok"/>
        </w:rPr>
        <w:t xml:space="preserve">  }</w:t>
      </w:r>
      <w:r>
        <w:br/>
      </w:r>
      <w:r>
        <w:br/>
      </w:r>
      <w:r>
        <w:rPr>
          <w:rStyle w:val="NormalTok"/>
        </w:rPr>
        <w:t xml:space="preserve">  </w:t>
      </w:r>
      <w:r>
        <w:rPr>
          <w:rStyle w:val="CommentTok"/>
        </w:rPr>
        <w:t># 4) draw correlated samples</w:t>
      </w:r>
      <w:r>
        <w:br/>
      </w:r>
      <w:r>
        <w:rPr>
          <w:rStyle w:val="NormalTok"/>
        </w:rPr>
        <w:t xml:space="preserve">  X </w:t>
      </w:r>
      <w:r>
        <w:rPr>
          <w:rStyle w:val="OtherTok"/>
        </w:rPr>
        <w:t>&lt;-</w:t>
      </w:r>
      <w:r>
        <w:rPr>
          <w:rStyle w:val="NormalTok"/>
        </w:rPr>
        <w:t xml:space="preserve"> </w:t>
      </w:r>
      <w:r>
        <w:rPr>
          <w:rStyle w:val="FunctionTok"/>
        </w:rPr>
        <w:t>as.data.frame</w:t>
      </w:r>
      <w:r>
        <w:rPr>
          <w:rStyle w:val="NormalTok"/>
        </w:rPr>
        <w:t>(MASS</w:t>
      </w:r>
      <w:r>
        <w:rPr>
          <w:rStyle w:val="SpecialCharTok"/>
        </w:rPr>
        <w:t>::</w:t>
      </w:r>
      <w:r>
        <w:rPr>
          <w:rStyle w:val="FunctionTok"/>
        </w:rPr>
        <w:t>mvrnorm</w:t>
      </w:r>
      <w:r>
        <w:rPr>
          <w:rStyle w:val="NormalTok"/>
        </w:rPr>
        <w:t>(n, mu, Sig))</w:t>
      </w:r>
      <w:r>
        <w:br/>
      </w:r>
      <w:r>
        <w:rPr>
          <w:rStyle w:val="NormalTok"/>
        </w:rPr>
        <w:t xml:space="preserve">  </w:t>
      </w:r>
      <w:r>
        <w:rPr>
          <w:rStyle w:val="FunctionTok"/>
        </w:rPr>
        <w:t>names</w:t>
      </w:r>
      <w:r>
        <w:rPr>
          <w:rStyle w:val="NormalTok"/>
        </w:rPr>
        <w:t xml:space="preserve">(X) </w:t>
      </w:r>
      <w:r>
        <w:rPr>
          <w:rStyle w:val="OtherTok"/>
        </w:rPr>
        <w:t>&lt;-</w:t>
      </w:r>
      <w:r>
        <w:rPr>
          <w:rStyle w:val="NormalTok"/>
        </w:rPr>
        <w:t xml:space="preserve"> drivers</w:t>
      </w:r>
      <w:r>
        <w:br/>
      </w:r>
      <w:r>
        <w:br/>
      </w:r>
      <w:r>
        <w:rPr>
          <w:rStyle w:val="NormalTok"/>
        </w:rPr>
        <w:t xml:space="preserve">  </w:t>
      </w:r>
      <w:r>
        <w:rPr>
          <w:rStyle w:val="CommentTok"/>
        </w:rPr>
        <w:t># 5) domain guards</w:t>
      </w:r>
      <w:r>
        <w:br/>
      </w:r>
      <w:r>
        <w:rPr>
          <w:rStyle w:val="NormalTok"/>
        </w:rPr>
        <w:t xml:space="preserve">  X</w:t>
      </w:r>
      <w:r>
        <w:rPr>
          <w:rStyle w:val="SpecialCharTok"/>
        </w:rPr>
        <w:t>$</w:t>
      </w:r>
      <w:r>
        <w:rPr>
          <w:rStyle w:val="NormalTok"/>
        </w:rPr>
        <w:t xml:space="preserve">risk_score             </w:t>
      </w:r>
      <w:r>
        <w:rPr>
          <w:rStyle w:val="OtherTok"/>
        </w:rPr>
        <w:t>&lt;-</w:t>
      </w:r>
      <w:r>
        <w:rPr>
          <w:rStyle w:val="NormalTok"/>
        </w:rPr>
        <w:t xml:space="preserve"> </w:t>
      </w:r>
      <w:r>
        <w:rPr>
          <w:rStyle w:val="FunctionTok"/>
        </w:rPr>
        <w:t>pmin</w:t>
      </w:r>
      <w:r>
        <w:rPr>
          <w:rStyle w:val="NormalTok"/>
        </w:rPr>
        <w:t>(</w:t>
      </w:r>
      <w:r>
        <w:rPr>
          <w:rStyle w:val="FunctionTok"/>
        </w:rPr>
        <w:t>pmax</w:t>
      </w:r>
      <w:r>
        <w:rPr>
          <w:rStyle w:val="NormalTok"/>
        </w:rPr>
        <w:t>(X</w:t>
      </w:r>
      <w:r>
        <w:rPr>
          <w:rStyle w:val="SpecialCharTok"/>
        </w:rPr>
        <w:t>$</w:t>
      </w:r>
      <w:r>
        <w:rPr>
          <w:rStyle w:val="NormalTok"/>
        </w:rPr>
        <w:t xml:space="preserve">risk_score, </w:t>
      </w:r>
      <w:r>
        <w:rPr>
          <w:rStyle w:val="DecValTok"/>
        </w:rPr>
        <w:t>0</w:t>
      </w:r>
      <w:r>
        <w:rPr>
          <w:rStyle w:val="NormalTok"/>
        </w:rPr>
        <w:t xml:space="preserve">), </w:t>
      </w:r>
      <w:r>
        <w:rPr>
          <w:rStyle w:val="DecValTok"/>
        </w:rPr>
        <w:t>1</w:t>
      </w:r>
      <w:r>
        <w:rPr>
          <w:rStyle w:val="NormalTok"/>
        </w:rPr>
        <w:t>)</w:t>
      </w:r>
      <w:r>
        <w:br/>
      </w:r>
      <w:r>
        <w:rPr>
          <w:rStyle w:val="NormalTok"/>
        </w:rPr>
        <w:t xml:space="preserve">  X</w:t>
      </w:r>
      <w:r>
        <w:rPr>
          <w:rStyle w:val="SpecialCharTok"/>
        </w:rPr>
        <w:t>$</w:t>
      </w:r>
      <w:r>
        <w:rPr>
          <w:rStyle w:val="NormalTok"/>
        </w:rPr>
        <w:t xml:space="preserve">schedule_variance_days </w:t>
      </w:r>
      <w:r>
        <w:rPr>
          <w:rStyle w:val="OtherTok"/>
        </w:rPr>
        <w:t>&lt;-</w:t>
      </w:r>
      <w:r>
        <w:rPr>
          <w:rStyle w:val="NormalTok"/>
        </w:rPr>
        <w:t xml:space="preserve"> </w:t>
      </w:r>
      <w:r>
        <w:rPr>
          <w:rStyle w:val="FunctionTok"/>
        </w:rPr>
        <w:t>pmax</w:t>
      </w:r>
      <w:r>
        <w:rPr>
          <w:rStyle w:val="NormalTok"/>
        </w:rPr>
        <w:t>(X</w:t>
      </w:r>
      <w:r>
        <w:rPr>
          <w:rStyle w:val="SpecialCharTok"/>
        </w:rPr>
        <w:t>$</w:t>
      </w:r>
      <w:r>
        <w:rPr>
          <w:rStyle w:val="NormalTok"/>
        </w:rPr>
        <w:t xml:space="preserve">schedule_variance_days, </w:t>
      </w:r>
      <w:r>
        <w:rPr>
          <w:rStyle w:val="DecValTok"/>
        </w:rPr>
        <w:t>0</w:t>
      </w:r>
      <w:r>
        <w:rPr>
          <w:rStyle w:val="NormalTok"/>
        </w:rPr>
        <w:t>)</w:t>
      </w:r>
      <w:r>
        <w:br/>
      </w:r>
      <w:r>
        <w:br/>
      </w:r>
      <w:r>
        <w:rPr>
          <w:rStyle w:val="NormalTok"/>
        </w:rPr>
        <w:t xml:space="preserve">  </w:t>
      </w:r>
      <w:r>
        <w:rPr>
          <w:rStyle w:val="CommentTok"/>
        </w:rPr>
        <w:t># 6) set factors for prediction (BOTH are required by model_mc)</w:t>
      </w:r>
      <w:r>
        <w:br/>
      </w:r>
      <w:r>
        <w:rPr>
          <w:rStyle w:val="NormalTok"/>
        </w:rPr>
        <w:t xml:space="preserve">  X</w:t>
      </w:r>
      <w:r>
        <w:rPr>
          <w:rStyle w:val="SpecialCharTok"/>
        </w:rPr>
        <w:t>$</w:t>
      </w:r>
      <w:r>
        <w:rPr>
          <w:rStyle w:val="NormalTok"/>
        </w:rPr>
        <w:t xml:space="preserve">methodology </w:t>
      </w:r>
      <w:r>
        <w:rPr>
          <w:rStyle w:val="OtherTok"/>
        </w:rPr>
        <w:t>&lt;-</w:t>
      </w:r>
      <w:r>
        <w:rPr>
          <w:rStyle w:val="NormalTok"/>
        </w:rPr>
        <w:t xml:space="preserve"> </w:t>
      </w:r>
      <w:r>
        <w:rPr>
          <w:rStyle w:val="FunctionTok"/>
        </w:rPr>
        <w:t>factor</w:t>
      </w:r>
      <w:r>
        <w:rPr>
          <w:rStyle w:val="NormalTok"/>
        </w:rPr>
        <w:t xml:space="preserve">(method, </w:t>
      </w:r>
      <w:r>
        <w:rPr>
          <w:rStyle w:val="AttributeTok"/>
        </w:rPr>
        <w:t>levels =</w:t>
      </w:r>
      <w:r>
        <w:rPr>
          <w:rStyle w:val="NormalTok"/>
        </w:rPr>
        <w:t xml:space="preserve"> </w:t>
      </w:r>
      <w:r>
        <w:rPr>
          <w:rStyle w:val="FunctionTok"/>
        </w:rPr>
        <w:t>levels</w:t>
      </w:r>
      <w:r>
        <w:rPr>
          <w:rStyle w:val="NormalTok"/>
        </w:rPr>
        <w:t>(df</w:t>
      </w:r>
      <w:r>
        <w:rPr>
          <w:rStyle w:val="SpecialCharTok"/>
        </w:rPr>
        <w:t>$</w:t>
      </w:r>
      <w:r>
        <w:rPr>
          <w:rStyle w:val="NormalTok"/>
        </w:rPr>
        <w:t>methodology))</w:t>
      </w:r>
      <w:r>
        <w:br/>
      </w:r>
      <w:r>
        <w:br/>
      </w:r>
      <w:r>
        <w:rPr>
          <w:rStyle w:val="NormalTok"/>
        </w:rPr>
        <w:t xml:space="preserve">  </w:t>
      </w:r>
      <w:r>
        <w:rPr>
          <w:rStyle w:val="CommentTok"/>
        </w:rPr>
        <w:t># choose ONE approach for complexity_level; here we sample by empirical mix:</w:t>
      </w:r>
      <w:r>
        <w:br/>
      </w:r>
      <w:r>
        <w:rPr>
          <w:rStyle w:val="NormalTok"/>
        </w:rPr>
        <w:t xml:space="preserve">  mix </w:t>
      </w:r>
      <w:r>
        <w:rPr>
          <w:rStyle w:val="OtherTok"/>
        </w:rPr>
        <w:t>&lt;-</w:t>
      </w:r>
      <w:r>
        <w:rPr>
          <w:rStyle w:val="NormalTok"/>
        </w:rPr>
        <w:t xml:space="preserve"> </w:t>
      </w:r>
      <w:r>
        <w:rPr>
          <w:rStyle w:val="FunctionTok"/>
        </w:rPr>
        <w:t>prop.table</w:t>
      </w:r>
      <w:r>
        <w:rPr>
          <w:rStyle w:val="NormalTok"/>
        </w:rPr>
        <w:t>(</w:t>
      </w:r>
      <w:r>
        <w:rPr>
          <w:rStyle w:val="FunctionTok"/>
        </w:rPr>
        <w:t>table</w:t>
      </w:r>
      <w:r>
        <w:rPr>
          <w:rStyle w:val="NormalTok"/>
        </w:rPr>
        <w:t>(d_sub</w:t>
      </w:r>
      <w:r>
        <w:rPr>
          <w:rStyle w:val="SpecialCharTok"/>
        </w:rPr>
        <w:t>$</w:t>
      </w:r>
      <w:r>
        <w:rPr>
          <w:rStyle w:val="NormalTok"/>
        </w:rPr>
        <w:t>complexity_level))</w:t>
      </w:r>
      <w:r>
        <w:br/>
      </w:r>
      <w:r>
        <w:rPr>
          <w:rStyle w:val="NormalTok"/>
        </w:rPr>
        <w:lastRenderedPageBreak/>
        <w:t xml:space="preserve">  X</w:t>
      </w:r>
      <w:r>
        <w:rPr>
          <w:rStyle w:val="SpecialCharTok"/>
        </w:rPr>
        <w:t>$</w:t>
      </w:r>
      <w:r>
        <w:rPr>
          <w:rStyle w:val="NormalTok"/>
        </w:rPr>
        <w:t xml:space="preserve">complexity_level </w:t>
      </w:r>
      <w:r>
        <w:rPr>
          <w:rStyle w:val="OtherTok"/>
        </w:rPr>
        <w:t>&lt;-</w:t>
      </w:r>
      <w:r>
        <w:rPr>
          <w:rStyle w:val="NormalTok"/>
        </w:rPr>
        <w:t xml:space="preserve"> </w:t>
      </w:r>
      <w:r>
        <w:rPr>
          <w:rStyle w:val="FunctionTok"/>
        </w:rPr>
        <w:t>factor</w:t>
      </w:r>
      <w:r>
        <w:rPr>
          <w:rStyle w:val="NormalTok"/>
        </w:rPr>
        <w:t>(</w:t>
      </w:r>
      <w:r>
        <w:br/>
      </w:r>
      <w:r>
        <w:rPr>
          <w:rStyle w:val="NormalTok"/>
        </w:rPr>
        <w:t xml:space="preserve">    </w:t>
      </w:r>
      <w:r>
        <w:rPr>
          <w:rStyle w:val="FunctionTok"/>
        </w:rPr>
        <w:t>sample</w:t>
      </w:r>
      <w:r>
        <w:rPr>
          <w:rStyle w:val="NormalTok"/>
        </w:rPr>
        <w:t>(</w:t>
      </w:r>
      <w:r>
        <w:rPr>
          <w:rStyle w:val="FunctionTok"/>
        </w:rPr>
        <w:t>names</w:t>
      </w:r>
      <w:r>
        <w:rPr>
          <w:rStyle w:val="NormalTok"/>
        </w:rPr>
        <w:t xml:space="preserve">(mix), </w:t>
      </w:r>
      <w:r>
        <w:rPr>
          <w:rStyle w:val="AttributeTok"/>
        </w:rPr>
        <w:t>size =</w:t>
      </w:r>
      <w:r>
        <w:rPr>
          <w:rStyle w:val="NormalTok"/>
        </w:rPr>
        <w:t xml:space="preserve"> n, </w:t>
      </w:r>
      <w:r>
        <w:rPr>
          <w:rStyle w:val="AttributeTok"/>
        </w:rPr>
        <w:t>replace =</w:t>
      </w:r>
      <w:r>
        <w:rPr>
          <w:rStyle w:val="NormalTok"/>
        </w:rPr>
        <w:t xml:space="preserve"> </w:t>
      </w:r>
      <w:r>
        <w:rPr>
          <w:rStyle w:val="ConstantTok"/>
        </w:rPr>
        <w:t>TRUE</w:t>
      </w:r>
      <w:r>
        <w:rPr>
          <w:rStyle w:val="NormalTok"/>
        </w:rPr>
        <w:t xml:space="preserve">, </w:t>
      </w:r>
      <w:r>
        <w:rPr>
          <w:rStyle w:val="AttributeTok"/>
        </w:rPr>
        <w:t>prob =</w:t>
      </w:r>
      <w:r>
        <w:rPr>
          <w:rStyle w:val="NormalTok"/>
        </w:rPr>
        <w:t xml:space="preserve"> </w:t>
      </w:r>
      <w:r>
        <w:rPr>
          <w:rStyle w:val="FunctionTok"/>
        </w:rPr>
        <w:t>as.numeric</w:t>
      </w:r>
      <w:r>
        <w:rPr>
          <w:rStyle w:val="NormalTok"/>
        </w:rPr>
        <w:t>(mix)),</w:t>
      </w:r>
      <w:r>
        <w:br/>
      </w:r>
      <w:r>
        <w:rPr>
          <w:rStyle w:val="NormalTok"/>
        </w:rPr>
        <w:t xml:space="preserve">    </w:t>
      </w:r>
      <w:r>
        <w:rPr>
          <w:rStyle w:val="AttributeTok"/>
        </w:rPr>
        <w:t>levels =</w:t>
      </w:r>
      <w:r>
        <w:rPr>
          <w:rStyle w:val="NormalTok"/>
        </w:rPr>
        <w:t xml:space="preserve"> </w:t>
      </w:r>
      <w:r>
        <w:rPr>
          <w:rStyle w:val="FunctionTok"/>
        </w:rPr>
        <w:t>levels</w:t>
      </w:r>
      <w:r>
        <w:rPr>
          <w:rStyle w:val="NormalTok"/>
        </w:rPr>
        <w:t>(df</w:t>
      </w:r>
      <w:r>
        <w:rPr>
          <w:rStyle w:val="SpecialCharTok"/>
        </w:rPr>
        <w:t>$</w:t>
      </w:r>
      <w:r>
        <w:rPr>
          <w:rStyle w:val="NormalTok"/>
        </w:rPr>
        <w:t>complexity_level)</w:t>
      </w:r>
      <w:r>
        <w:br/>
      </w:r>
      <w:r>
        <w:rPr>
          <w:rStyle w:val="NormalTok"/>
        </w:rPr>
        <w:t xml:space="preserve">  )</w:t>
      </w:r>
      <w:r>
        <w:br/>
      </w:r>
      <w:r>
        <w:br/>
      </w:r>
      <w:r>
        <w:rPr>
          <w:rStyle w:val="NormalTok"/>
        </w:rPr>
        <w:t xml:space="preserve">  </w:t>
      </w:r>
      <w:r>
        <w:rPr>
          <w:rStyle w:val="CommentTok"/>
        </w:rPr>
        <w:t># 7) predict + residual bootstrap</w:t>
      </w:r>
      <w:r>
        <w:br/>
      </w:r>
      <w:r>
        <w:rPr>
          <w:rStyle w:val="NormalTok"/>
        </w:rPr>
        <w:t xml:space="preserve">  pred </w:t>
      </w:r>
      <w:r>
        <w:rPr>
          <w:rStyle w:val="OtherTok"/>
        </w:rPr>
        <w:t>&lt;-</w:t>
      </w:r>
      <w:r>
        <w:rPr>
          <w:rStyle w:val="NormalTok"/>
        </w:rPr>
        <w:t xml:space="preserve"> </w:t>
      </w:r>
      <w:r>
        <w:rPr>
          <w:rStyle w:val="FunctionTok"/>
        </w:rPr>
        <w:t>predict</w:t>
      </w:r>
      <w:r>
        <w:rPr>
          <w:rStyle w:val="NormalTok"/>
        </w:rPr>
        <w:t xml:space="preserve">(model, </w:t>
      </w:r>
      <w:r>
        <w:rPr>
          <w:rStyle w:val="AttributeTok"/>
        </w:rPr>
        <w:t>newdata =</w:t>
      </w:r>
      <w:r>
        <w:rPr>
          <w:rStyle w:val="NormalTok"/>
        </w:rPr>
        <w:t xml:space="preserve"> X)</w:t>
      </w:r>
      <w:r>
        <w:br/>
      </w:r>
      <w:r>
        <w:rPr>
          <w:rStyle w:val="NormalTok"/>
        </w:rPr>
        <w:t xml:space="preserve">  success_sim </w:t>
      </w:r>
      <w:r>
        <w:rPr>
          <w:rStyle w:val="OtherTok"/>
        </w:rPr>
        <w:t>&lt;-</w:t>
      </w:r>
      <w:r>
        <w:rPr>
          <w:rStyle w:val="NormalTok"/>
        </w:rPr>
        <w:t xml:space="preserve"> pred </w:t>
      </w:r>
      <w:r>
        <w:rPr>
          <w:rStyle w:val="SpecialCharTok"/>
        </w:rPr>
        <w:t>+</w:t>
      </w:r>
      <w:r>
        <w:rPr>
          <w:rStyle w:val="NormalTok"/>
        </w:rPr>
        <w:t xml:space="preserve"> </w:t>
      </w:r>
      <w:r>
        <w:rPr>
          <w:rStyle w:val="FunctionTok"/>
        </w:rPr>
        <w:t>sample</w:t>
      </w:r>
      <w:r>
        <w:rPr>
          <w:rStyle w:val="NormalTok"/>
        </w:rPr>
        <w:t xml:space="preserve">(resid_pool, n, </w:t>
      </w:r>
      <w:r>
        <w:rPr>
          <w:rStyle w:val="AttributeTok"/>
        </w:rPr>
        <w:t>replace =</w:t>
      </w:r>
      <w:r>
        <w:rPr>
          <w:rStyle w:val="NormalTok"/>
        </w:rPr>
        <w:t xml:space="preserve"> </w:t>
      </w:r>
      <w:r>
        <w:rPr>
          <w:rStyle w:val="ConstantTok"/>
        </w:rPr>
        <w:t>TRUE</w:t>
      </w:r>
      <w:r>
        <w:rPr>
          <w:rStyle w:val="NormalTok"/>
        </w:rPr>
        <w:t>)</w:t>
      </w:r>
      <w:r>
        <w:br/>
      </w:r>
      <w:r>
        <w:br/>
      </w:r>
      <w:r>
        <w:rPr>
          <w:rStyle w:val="NormalTok"/>
        </w:rPr>
        <w:t xml:space="preserve">  </w:t>
      </w:r>
      <w:r>
        <w:rPr>
          <w:rStyle w:val="CommentTok"/>
        </w:rPr>
        <w:t># 8) tidy output</w:t>
      </w:r>
      <w:r>
        <w:br/>
      </w:r>
      <w:r>
        <w:rPr>
          <w:rStyle w:val="NormalTok"/>
        </w:rPr>
        <w:t xml:space="preserve">  tibble</w:t>
      </w:r>
      <w:r>
        <w:rPr>
          <w:rStyle w:val="SpecialCharTok"/>
        </w:rPr>
        <w:t>::</w:t>
      </w:r>
      <w:r>
        <w:rPr>
          <w:rStyle w:val="FunctionTok"/>
        </w:rPr>
        <w:t>tibble</w:t>
      </w:r>
      <w:r>
        <w:rPr>
          <w:rStyle w:val="NormalTok"/>
        </w:rPr>
        <w:t>(</w:t>
      </w:r>
      <w:r>
        <w:br/>
      </w:r>
      <w:r>
        <w:rPr>
          <w:rStyle w:val="NormalTok"/>
        </w:rPr>
        <w:t xml:space="preserve">    </w:t>
      </w:r>
      <w:r>
        <w:rPr>
          <w:rStyle w:val="AttributeTok"/>
        </w:rPr>
        <w:t>methodology =</w:t>
      </w:r>
      <w:r>
        <w:rPr>
          <w:rStyle w:val="NormalTok"/>
        </w:rPr>
        <w:t xml:space="preserve"> X</w:t>
      </w:r>
      <w:r>
        <w:rPr>
          <w:rStyle w:val="SpecialCharTok"/>
        </w:rPr>
        <w:t>$</w:t>
      </w:r>
      <w:r>
        <w:rPr>
          <w:rStyle w:val="NormalTok"/>
        </w:rPr>
        <w:t>methodology,</w:t>
      </w:r>
      <w:r>
        <w:br/>
      </w:r>
      <w:r>
        <w:rPr>
          <w:rStyle w:val="NormalTok"/>
        </w:rPr>
        <w:t xml:space="preserve">    </w:t>
      </w:r>
      <w:r>
        <w:rPr>
          <w:rStyle w:val="AttributeTok"/>
        </w:rPr>
        <w:t>complexity_level =</w:t>
      </w:r>
      <w:r>
        <w:rPr>
          <w:rStyle w:val="NormalTok"/>
        </w:rPr>
        <w:t xml:space="preserve"> X</w:t>
      </w:r>
      <w:r>
        <w:rPr>
          <w:rStyle w:val="SpecialCharTok"/>
        </w:rPr>
        <w:t>$</w:t>
      </w:r>
      <w:r>
        <w:rPr>
          <w:rStyle w:val="NormalTok"/>
        </w:rPr>
        <w:t>complexity_level,</w:t>
      </w:r>
      <w:r>
        <w:br/>
      </w:r>
      <w:r>
        <w:rPr>
          <w:rStyle w:val="NormalTok"/>
        </w:rPr>
        <w:t xml:space="preserve">    </w:t>
      </w:r>
      <w:r>
        <w:rPr>
          <w:rStyle w:val="AttributeTok"/>
        </w:rPr>
        <w:t>risk_score =</w:t>
      </w:r>
      <w:r>
        <w:rPr>
          <w:rStyle w:val="NormalTok"/>
        </w:rPr>
        <w:t xml:space="preserve"> X</w:t>
      </w:r>
      <w:r>
        <w:rPr>
          <w:rStyle w:val="SpecialCharTok"/>
        </w:rPr>
        <w:t>$</w:t>
      </w:r>
      <w:r>
        <w:rPr>
          <w:rStyle w:val="NormalTok"/>
        </w:rPr>
        <w:t>risk_score,</w:t>
      </w:r>
      <w:r>
        <w:br/>
      </w:r>
      <w:r>
        <w:rPr>
          <w:rStyle w:val="NormalTok"/>
        </w:rPr>
        <w:t xml:space="preserve">    </w:t>
      </w:r>
      <w:r>
        <w:rPr>
          <w:rStyle w:val="AttributeTok"/>
        </w:rPr>
        <w:t>budget_overrun_pct =</w:t>
      </w:r>
      <w:r>
        <w:rPr>
          <w:rStyle w:val="NormalTok"/>
        </w:rPr>
        <w:t xml:space="preserve"> X</w:t>
      </w:r>
      <w:r>
        <w:rPr>
          <w:rStyle w:val="SpecialCharTok"/>
        </w:rPr>
        <w:t>$</w:t>
      </w:r>
      <w:r>
        <w:rPr>
          <w:rStyle w:val="NormalTok"/>
        </w:rPr>
        <w:t>budget_overrun_pct,</w:t>
      </w:r>
      <w:r>
        <w:br/>
      </w:r>
      <w:r>
        <w:rPr>
          <w:rStyle w:val="NormalTok"/>
        </w:rPr>
        <w:t xml:space="preserve">    </w:t>
      </w:r>
      <w:r>
        <w:rPr>
          <w:rStyle w:val="AttributeTok"/>
        </w:rPr>
        <w:t>schedule_variance_days =</w:t>
      </w:r>
      <w:r>
        <w:rPr>
          <w:rStyle w:val="NormalTok"/>
        </w:rPr>
        <w:t xml:space="preserve"> X</w:t>
      </w:r>
      <w:r>
        <w:rPr>
          <w:rStyle w:val="SpecialCharTok"/>
        </w:rPr>
        <w:t>$</w:t>
      </w:r>
      <w:r>
        <w:rPr>
          <w:rStyle w:val="NormalTok"/>
        </w:rPr>
        <w:t>schedule_variance_days,</w:t>
      </w:r>
      <w:r>
        <w:br/>
      </w:r>
      <w:r>
        <w:rPr>
          <w:rStyle w:val="NormalTok"/>
        </w:rPr>
        <w:t xml:space="preserve">    </w:t>
      </w:r>
      <w:r>
        <w:rPr>
          <w:rStyle w:val="AttributeTok"/>
        </w:rPr>
        <w:t>success_sim =</w:t>
      </w:r>
      <w:r>
        <w:rPr>
          <w:rStyle w:val="NormalTok"/>
        </w:rPr>
        <w:t xml:space="preserve"> success_sim</w:t>
      </w:r>
      <w:r>
        <w:br/>
      </w:r>
      <w:r>
        <w:rPr>
          <w:rStyle w:val="NormalTok"/>
        </w:rPr>
        <w:t xml:space="preserve">  )</w:t>
      </w:r>
      <w:r>
        <w:br/>
      </w:r>
      <w:r>
        <w:rPr>
          <w:rStyle w:val="NormalTok"/>
        </w:rPr>
        <w:t>}</w:t>
      </w:r>
      <w:r>
        <w:br/>
      </w:r>
      <w:r>
        <w:rPr>
          <w:rStyle w:val="NormalTok"/>
        </w:rPr>
        <w:t xml:space="preserve">drivers </w:t>
      </w:r>
      <w:r>
        <w:rPr>
          <w:rStyle w:val="OtherTok"/>
        </w:rPr>
        <w:t>&lt;-</w:t>
      </w:r>
      <w:r>
        <w:rPr>
          <w:rStyle w:val="NormalTok"/>
        </w:rPr>
        <w:t xml:space="preserve"> </w:t>
      </w:r>
      <w:r>
        <w:rPr>
          <w:rStyle w:val="FunctionTok"/>
        </w:rPr>
        <w:t>c</w:t>
      </w:r>
      <w:r>
        <w:rPr>
          <w:rStyle w:val="NormalTok"/>
        </w:rPr>
        <w:t>(</w:t>
      </w:r>
      <w:r>
        <w:rPr>
          <w:rStyle w:val="StringTok"/>
        </w:rPr>
        <w:t>"risk_score"</w:t>
      </w:r>
      <w:r>
        <w:rPr>
          <w:rStyle w:val="NormalTok"/>
        </w:rPr>
        <w:t>,</w:t>
      </w:r>
      <w:r>
        <w:rPr>
          <w:rStyle w:val="StringTok"/>
        </w:rPr>
        <w:t>"budget_overrun_pct"</w:t>
      </w:r>
      <w:r>
        <w:rPr>
          <w:rStyle w:val="NormalTok"/>
        </w:rPr>
        <w:t>,</w:t>
      </w:r>
      <w:r>
        <w:rPr>
          <w:rStyle w:val="StringTok"/>
        </w:rPr>
        <w:t>"schedule_variance_days"</w:t>
      </w:r>
      <w:r>
        <w:rPr>
          <w:rStyle w:val="NormalTok"/>
        </w:rPr>
        <w:t>)</w:t>
      </w:r>
    </w:p>
    <w:p w14:paraId="5B0D5B8C" w14:textId="77777777" w:rsidR="001F02B6" w:rsidRDefault="00000000">
      <w:pPr>
        <w:pStyle w:val="Heading2"/>
      </w:pPr>
      <w:bookmarkStart w:id="25" w:name="scenarios-for-3-methodologies"/>
      <w:bookmarkEnd w:id="24"/>
      <w:r>
        <w:rPr>
          <w:b/>
          <w:bCs/>
        </w:rPr>
        <w:t>5.5. 10,000 scenarios for 3 methodologies</w:t>
      </w:r>
    </w:p>
    <w:p w14:paraId="2A7DF682" w14:textId="77777777" w:rsidR="001F02B6" w:rsidRDefault="00000000">
      <w:pPr>
        <w:pStyle w:val="SourceCode"/>
      </w:pPr>
      <w:r>
        <w:rPr>
          <w:rStyle w:val="NormalTok"/>
        </w:rPr>
        <w:t xml:space="preserve">sim_all </w:t>
      </w:r>
      <w:r>
        <w:rPr>
          <w:rStyle w:val="OtherTok"/>
        </w:rPr>
        <w:t>&lt;-</w:t>
      </w:r>
      <w:r>
        <w:rPr>
          <w:rStyle w:val="NormalTok"/>
        </w:rPr>
        <w:t xml:space="preserve"> dplyr</w:t>
      </w:r>
      <w:r>
        <w:rPr>
          <w:rStyle w:val="SpecialCharTok"/>
        </w:rPr>
        <w:t>::</w:t>
      </w:r>
      <w:r>
        <w:rPr>
          <w:rStyle w:val="FunctionTok"/>
        </w:rPr>
        <w:t>bind_rows</w:t>
      </w:r>
      <w:r>
        <w:rPr>
          <w:rStyle w:val="NormalTok"/>
        </w:rPr>
        <w:t>(</w:t>
      </w:r>
      <w:r>
        <w:br/>
      </w:r>
      <w:r>
        <w:rPr>
          <w:rStyle w:val="NormalTok"/>
        </w:rPr>
        <w:t xml:space="preserve">  </w:t>
      </w:r>
      <w:r>
        <w:rPr>
          <w:rStyle w:val="FunctionTok"/>
        </w:rPr>
        <w:t>simulate_one_method</w:t>
      </w:r>
      <w:r>
        <w:rPr>
          <w:rStyle w:val="NormalTok"/>
        </w:rPr>
        <w:t>(</w:t>
      </w:r>
      <w:r>
        <w:rPr>
          <w:rStyle w:val="StringTok"/>
        </w:rPr>
        <w:t>"Waterfall"</w:t>
      </w:r>
      <w:r>
        <w:rPr>
          <w:rStyle w:val="NormalTok"/>
        </w:rPr>
        <w:t>, mc_project_portfolio, model_mc, N),</w:t>
      </w:r>
      <w:r>
        <w:br/>
      </w:r>
      <w:r>
        <w:rPr>
          <w:rStyle w:val="NormalTok"/>
        </w:rPr>
        <w:t xml:space="preserve">  </w:t>
      </w:r>
      <w:r>
        <w:rPr>
          <w:rStyle w:val="FunctionTok"/>
        </w:rPr>
        <w:t>simulate_one_method</w:t>
      </w:r>
      <w:r>
        <w:rPr>
          <w:rStyle w:val="NormalTok"/>
        </w:rPr>
        <w:t>(</w:t>
      </w:r>
      <w:r>
        <w:rPr>
          <w:rStyle w:val="StringTok"/>
        </w:rPr>
        <w:t>"Agile"</w:t>
      </w:r>
      <w:r>
        <w:rPr>
          <w:rStyle w:val="NormalTok"/>
        </w:rPr>
        <w:t>,     mc_project_portfolio, model_mc, N),</w:t>
      </w:r>
      <w:r>
        <w:br/>
      </w:r>
      <w:r>
        <w:rPr>
          <w:rStyle w:val="NormalTok"/>
        </w:rPr>
        <w:t xml:space="preserve">  </w:t>
      </w:r>
      <w:r>
        <w:rPr>
          <w:rStyle w:val="FunctionTok"/>
        </w:rPr>
        <w:t>simulate_one_method</w:t>
      </w:r>
      <w:r>
        <w:rPr>
          <w:rStyle w:val="NormalTok"/>
        </w:rPr>
        <w:t>(</w:t>
      </w:r>
      <w:r>
        <w:rPr>
          <w:rStyle w:val="StringTok"/>
        </w:rPr>
        <w:t>"Scrum"</w:t>
      </w:r>
      <w:r>
        <w:rPr>
          <w:rStyle w:val="NormalTok"/>
        </w:rPr>
        <w:t>,     mc_project_portfolio, model_mc, N)</w:t>
      </w:r>
      <w:r>
        <w:br/>
      </w:r>
      <w:r>
        <w:rPr>
          <w:rStyle w:val="NormalTok"/>
        </w:rPr>
        <w:t>)</w:t>
      </w:r>
      <w:r>
        <w:br/>
      </w:r>
      <w:r>
        <w:rPr>
          <w:rStyle w:val="FunctionTok"/>
        </w:rPr>
        <w:t>head</w:t>
      </w:r>
      <w:r>
        <w:rPr>
          <w:rStyle w:val="NormalTok"/>
        </w:rPr>
        <w:t>(sim_all)</w:t>
      </w:r>
    </w:p>
    <w:p w14:paraId="3D669B3D" w14:textId="77777777" w:rsidR="001F02B6" w:rsidRDefault="00000000">
      <w:pPr>
        <w:pStyle w:val="SourceCode"/>
      </w:pPr>
      <w:r>
        <w:rPr>
          <w:rStyle w:val="VerbatimChar"/>
        </w:rPr>
        <w:t>## # A tibble: 6 × 6</w:t>
      </w:r>
      <w:r>
        <w:br/>
      </w:r>
      <w:r>
        <w:rPr>
          <w:rStyle w:val="VerbatimChar"/>
        </w:rPr>
        <w:t>##   methodology complexity_level risk_score budget_overrun_pct</w:t>
      </w:r>
      <w:r>
        <w:br/>
      </w:r>
      <w:r>
        <w:rPr>
          <w:rStyle w:val="VerbatimChar"/>
        </w:rPr>
        <w:t>##   &lt;fct&gt;       &lt;fct&gt;                 &lt;dbl&gt;              &lt;dbl&gt;</w:t>
      </w:r>
      <w:r>
        <w:br/>
      </w:r>
      <w:r>
        <w:rPr>
          <w:rStyle w:val="VerbatimChar"/>
        </w:rPr>
        <w:t xml:space="preserve">## 1 Waterfall   Low                   0.361            -27.3  </w:t>
      </w:r>
      <w:r>
        <w:br/>
      </w:r>
      <w:r>
        <w:rPr>
          <w:rStyle w:val="VerbatimChar"/>
        </w:rPr>
        <w:t xml:space="preserve">## 2 Waterfall   High                  0.501             12.3  </w:t>
      </w:r>
      <w:r>
        <w:br/>
      </w:r>
      <w:r>
        <w:rPr>
          <w:rStyle w:val="VerbatimChar"/>
        </w:rPr>
        <w:t>## 3 Waterfall   Low                   0.140             -0.113</w:t>
      </w:r>
      <w:r>
        <w:br/>
      </w:r>
      <w:r>
        <w:rPr>
          <w:rStyle w:val="VerbatimChar"/>
        </w:rPr>
        <w:t xml:space="preserve">## 4 Waterfall   Medium                0.234             19.2  </w:t>
      </w:r>
      <w:r>
        <w:br/>
      </w:r>
      <w:r>
        <w:rPr>
          <w:rStyle w:val="VerbatimChar"/>
        </w:rPr>
        <w:t xml:space="preserve">## 5 Waterfall   Medium                0.333              7.19 </w:t>
      </w:r>
      <w:r>
        <w:br/>
      </w:r>
      <w:r>
        <w:rPr>
          <w:rStyle w:val="VerbatimChar"/>
        </w:rPr>
        <w:t xml:space="preserve">## 6 Waterfall   Medium                0.221             -2.87 </w:t>
      </w:r>
      <w:r>
        <w:br/>
      </w:r>
      <w:r>
        <w:rPr>
          <w:rStyle w:val="VerbatimChar"/>
        </w:rPr>
        <w:t>## # ℹ 2 more variables: schedule_variance_days &lt;dbl&gt;, success_sim &lt;dbl&gt;</w:t>
      </w:r>
    </w:p>
    <w:p w14:paraId="245E4DFA" w14:textId="77777777" w:rsidR="001F02B6" w:rsidRDefault="00000000">
      <w:pPr>
        <w:pStyle w:val="SourceCode"/>
      </w:pPr>
      <w:r>
        <w:rPr>
          <w:rStyle w:val="FunctionTok"/>
        </w:rPr>
        <w:t>table</w:t>
      </w:r>
      <w:r>
        <w:rPr>
          <w:rStyle w:val="NormalTok"/>
        </w:rPr>
        <w:t>(sim_all</w:t>
      </w:r>
      <w:r>
        <w:rPr>
          <w:rStyle w:val="SpecialCharTok"/>
        </w:rPr>
        <w:t>$</w:t>
      </w:r>
      <w:r>
        <w:rPr>
          <w:rStyle w:val="NormalTok"/>
        </w:rPr>
        <w:t>methodology)</w:t>
      </w:r>
    </w:p>
    <w:p w14:paraId="50E228FD" w14:textId="77777777" w:rsidR="001F02B6" w:rsidRDefault="00000000">
      <w:pPr>
        <w:pStyle w:val="SourceCode"/>
      </w:pPr>
      <w:r>
        <w:rPr>
          <w:rStyle w:val="VerbatimChar"/>
        </w:rPr>
        <w:t xml:space="preserve">## </w:t>
      </w:r>
      <w:r>
        <w:br/>
      </w:r>
      <w:r>
        <w:rPr>
          <w:rStyle w:val="VerbatimChar"/>
        </w:rPr>
        <w:t xml:space="preserve">## Waterfall     Agile     Scrum </w:t>
      </w:r>
      <w:r>
        <w:br/>
      </w:r>
      <w:r>
        <w:rPr>
          <w:rStyle w:val="VerbatimChar"/>
        </w:rPr>
        <w:t>##     10000     10000     10000</w:t>
      </w:r>
    </w:p>
    <w:p w14:paraId="0F4B6275" w14:textId="77777777" w:rsidR="001F02B6" w:rsidRDefault="00000000">
      <w:pPr>
        <w:pStyle w:val="Heading2"/>
      </w:pPr>
      <w:bookmarkStart w:id="26" w:name="kpi-mean-sd-p80-p70-p60-p5p50p95"/>
      <w:bookmarkEnd w:id="25"/>
      <w:r>
        <w:rPr>
          <w:b/>
          <w:bCs/>
        </w:rPr>
        <w:t>5.6. KPI: Mean, SD, P(&gt;80), P(&gt;70), P(&lt;60), P5/P50/P95</w:t>
      </w:r>
    </w:p>
    <w:p w14:paraId="5A0CCF3C" w14:textId="77777777" w:rsidR="001F02B6" w:rsidRDefault="00000000">
      <w:pPr>
        <w:pStyle w:val="SourceCode"/>
      </w:pPr>
      <w:r>
        <w:rPr>
          <w:rStyle w:val="NormalTok"/>
        </w:rPr>
        <w:t xml:space="preserve">summ_metrics </w:t>
      </w:r>
      <w:r>
        <w:rPr>
          <w:rStyle w:val="OtherTok"/>
        </w:rPr>
        <w:t>&lt;-</w:t>
      </w:r>
      <w:r>
        <w:rPr>
          <w:rStyle w:val="NormalTok"/>
        </w:rPr>
        <w:t xml:space="preserve"> </w:t>
      </w:r>
      <w:r>
        <w:rPr>
          <w:rStyle w:val="ControlFlowTok"/>
        </w:rPr>
        <w:t>function</w:t>
      </w:r>
      <w:r>
        <w:rPr>
          <w:rStyle w:val="NormalTok"/>
        </w:rPr>
        <w:t>(d) {</w:t>
      </w:r>
      <w:r>
        <w:br/>
      </w:r>
      <w:r>
        <w:rPr>
          <w:rStyle w:val="NormalTok"/>
        </w:rPr>
        <w:t xml:space="preserve">  tibble</w:t>
      </w:r>
      <w:r>
        <w:rPr>
          <w:rStyle w:val="SpecialCharTok"/>
        </w:rPr>
        <w:t>::</w:t>
      </w:r>
      <w:r>
        <w:rPr>
          <w:rStyle w:val="FunctionTok"/>
        </w:rPr>
        <w:t>tibble</w:t>
      </w:r>
      <w:r>
        <w:rPr>
          <w:rStyle w:val="NormalTok"/>
        </w:rPr>
        <w:t>(</w:t>
      </w:r>
      <w:r>
        <w:br/>
      </w:r>
      <w:r>
        <w:rPr>
          <w:rStyle w:val="NormalTok"/>
        </w:rPr>
        <w:lastRenderedPageBreak/>
        <w:t xml:space="preserve">    </w:t>
      </w:r>
      <w:r>
        <w:rPr>
          <w:rStyle w:val="AttributeTok"/>
        </w:rPr>
        <w:t>Mean   =</w:t>
      </w:r>
      <w:r>
        <w:rPr>
          <w:rStyle w:val="NormalTok"/>
        </w:rPr>
        <w:t xml:space="preserve"> </w:t>
      </w:r>
      <w:r>
        <w:rPr>
          <w:rStyle w:val="FunctionTok"/>
        </w:rPr>
        <w:t>mean</w:t>
      </w:r>
      <w:r>
        <w:rPr>
          <w:rStyle w:val="NormalTok"/>
        </w:rPr>
        <w:t>(d</w:t>
      </w:r>
      <w:r>
        <w:rPr>
          <w:rStyle w:val="SpecialCharTok"/>
        </w:rPr>
        <w:t>$</w:t>
      </w:r>
      <w:r>
        <w:rPr>
          <w:rStyle w:val="NormalTok"/>
        </w:rPr>
        <w:t>success_sim),</w:t>
      </w:r>
      <w:r>
        <w:br/>
      </w:r>
      <w:r>
        <w:rPr>
          <w:rStyle w:val="NormalTok"/>
        </w:rPr>
        <w:t xml:space="preserve">    </w:t>
      </w:r>
      <w:r>
        <w:rPr>
          <w:rStyle w:val="AttributeTok"/>
        </w:rPr>
        <w:t>SD     =</w:t>
      </w:r>
      <w:r>
        <w:rPr>
          <w:rStyle w:val="NormalTok"/>
        </w:rPr>
        <w:t xml:space="preserve"> </w:t>
      </w:r>
      <w:r>
        <w:rPr>
          <w:rStyle w:val="FunctionTok"/>
        </w:rPr>
        <w:t>sd</w:t>
      </w:r>
      <w:r>
        <w:rPr>
          <w:rStyle w:val="NormalTok"/>
        </w:rPr>
        <w:t>(d</w:t>
      </w:r>
      <w:r>
        <w:rPr>
          <w:rStyle w:val="SpecialCharTok"/>
        </w:rPr>
        <w:t>$</w:t>
      </w:r>
      <w:r>
        <w:rPr>
          <w:rStyle w:val="NormalTok"/>
        </w:rPr>
        <w:t>success_sim),</w:t>
      </w:r>
      <w:r>
        <w:br/>
      </w:r>
      <w:r>
        <w:rPr>
          <w:rStyle w:val="NormalTok"/>
        </w:rPr>
        <w:t xml:space="preserve">    </w:t>
      </w:r>
      <w:r>
        <w:rPr>
          <w:rStyle w:val="AttributeTok"/>
        </w:rPr>
        <w:t>P_gt80 =</w:t>
      </w:r>
      <w:r>
        <w:rPr>
          <w:rStyle w:val="NormalTok"/>
        </w:rPr>
        <w:t xml:space="preserve"> </w:t>
      </w:r>
      <w:r>
        <w:rPr>
          <w:rStyle w:val="FunctionTok"/>
        </w:rPr>
        <w:t>mean</w:t>
      </w:r>
      <w:r>
        <w:rPr>
          <w:rStyle w:val="NormalTok"/>
        </w:rPr>
        <w:t>(d</w:t>
      </w:r>
      <w:r>
        <w:rPr>
          <w:rStyle w:val="SpecialCharTok"/>
        </w:rPr>
        <w:t>$</w:t>
      </w:r>
      <w:r>
        <w:rPr>
          <w:rStyle w:val="NormalTok"/>
        </w:rPr>
        <w:t xml:space="preserve">success_sim </w:t>
      </w:r>
      <w:r>
        <w:rPr>
          <w:rStyle w:val="SpecialCharTok"/>
        </w:rPr>
        <w:t>&gt;</w:t>
      </w:r>
      <w:r>
        <w:rPr>
          <w:rStyle w:val="NormalTok"/>
        </w:rPr>
        <w:t xml:space="preserve"> </w:t>
      </w:r>
      <w:r>
        <w:rPr>
          <w:rStyle w:val="DecValTok"/>
        </w:rPr>
        <w:t>80</w:t>
      </w:r>
      <w:r>
        <w:rPr>
          <w:rStyle w:val="NormalTok"/>
        </w:rPr>
        <w:t>),</w:t>
      </w:r>
      <w:r>
        <w:br/>
      </w:r>
      <w:r>
        <w:rPr>
          <w:rStyle w:val="NormalTok"/>
        </w:rPr>
        <w:t xml:space="preserve">    </w:t>
      </w:r>
      <w:r>
        <w:rPr>
          <w:rStyle w:val="AttributeTok"/>
        </w:rPr>
        <w:t>P_gt70 =</w:t>
      </w:r>
      <w:r>
        <w:rPr>
          <w:rStyle w:val="NormalTok"/>
        </w:rPr>
        <w:t xml:space="preserve"> </w:t>
      </w:r>
      <w:r>
        <w:rPr>
          <w:rStyle w:val="FunctionTok"/>
        </w:rPr>
        <w:t>mean</w:t>
      </w:r>
      <w:r>
        <w:rPr>
          <w:rStyle w:val="NormalTok"/>
        </w:rPr>
        <w:t>(d</w:t>
      </w:r>
      <w:r>
        <w:rPr>
          <w:rStyle w:val="SpecialCharTok"/>
        </w:rPr>
        <w:t>$</w:t>
      </w:r>
      <w:r>
        <w:rPr>
          <w:rStyle w:val="NormalTok"/>
        </w:rPr>
        <w:t xml:space="preserve">success_sim </w:t>
      </w:r>
      <w:r>
        <w:rPr>
          <w:rStyle w:val="SpecialCharTok"/>
        </w:rPr>
        <w:t>&gt;</w:t>
      </w:r>
      <w:r>
        <w:rPr>
          <w:rStyle w:val="NormalTok"/>
        </w:rPr>
        <w:t xml:space="preserve"> </w:t>
      </w:r>
      <w:r>
        <w:rPr>
          <w:rStyle w:val="DecValTok"/>
        </w:rPr>
        <w:t>70</w:t>
      </w:r>
      <w:r>
        <w:rPr>
          <w:rStyle w:val="NormalTok"/>
        </w:rPr>
        <w:t>),</w:t>
      </w:r>
      <w:r>
        <w:br/>
      </w:r>
      <w:r>
        <w:rPr>
          <w:rStyle w:val="NormalTok"/>
        </w:rPr>
        <w:t xml:space="preserve">    </w:t>
      </w:r>
      <w:r>
        <w:rPr>
          <w:rStyle w:val="AttributeTok"/>
        </w:rPr>
        <w:t>P_lt60 =</w:t>
      </w:r>
      <w:r>
        <w:rPr>
          <w:rStyle w:val="NormalTok"/>
        </w:rPr>
        <w:t xml:space="preserve"> </w:t>
      </w:r>
      <w:r>
        <w:rPr>
          <w:rStyle w:val="FunctionTok"/>
        </w:rPr>
        <w:t>mean</w:t>
      </w:r>
      <w:r>
        <w:rPr>
          <w:rStyle w:val="NormalTok"/>
        </w:rPr>
        <w:t>(d</w:t>
      </w:r>
      <w:r>
        <w:rPr>
          <w:rStyle w:val="SpecialCharTok"/>
        </w:rPr>
        <w:t>$</w:t>
      </w:r>
      <w:r>
        <w:rPr>
          <w:rStyle w:val="NormalTok"/>
        </w:rPr>
        <w:t xml:space="preserve">success_sim </w:t>
      </w:r>
      <w:r>
        <w:rPr>
          <w:rStyle w:val="SpecialCharTok"/>
        </w:rPr>
        <w:t>&lt;</w:t>
      </w:r>
      <w:r>
        <w:rPr>
          <w:rStyle w:val="NormalTok"/>
        </w:rPr>
        <w:t xml:space="preserve"> </w:t>
      </w:r>
      <w:r>
        <w:rPr>
          <w:rStyle w:val="DecValTok"/>
        </w:rPr>
        <w:t>60</w:t>
      </w:r>
      <w:r>
        <w:rPr>
          <w:rStyle w:val="NormalTok"/>
        </w:rPr>
        <w:t>),</w:t>
      </w:r>
      <w:r>
        <w:br/>
      </w:r>
      <w:r>
        <w:rPr>
          <w:rStyle w:val="NormalTok"/>
        </w:rPr>
        <w:t xml:space="preserve">    </w:t>
      </w:r>
      <w:r>
        <w:rPr>
          <w:rStyle w:val="AttributeTok"/>
        </w:rPr>
        <w:t>P05    =</w:t>
      </w:r>
      <w:r>
        <w:rPr>
          <w:rStyle w:val="NormalTok"/>
        </w:rPr>
        <w:t xml:space="preserve"> </w:t>
      </w:r>
      <w:r>
        <w:rPr>
          <w:rStyle w:val="FunctionTok"/>
        </w:rPr>
        <w:t>quantile</w:t>
      </w:r>
      <w:r>
        <w:rPr>
          <w:rStyle w:val="NormalTok"/>
        </w:rPr>
        <w:t>(d</w:t>
      </w:r>
      <w:r>
        <w:rPr>
          <w:rStyle w:val="SpecialCharTok"/>
        </w:rPr>
        <w:t>$</w:t>
      </w:r>
      <w:r>
        <w:rPr>
          <w:rStyle w:val="NormalTok"/>
        </w:rPr>
        <w:t xml:space="preserve">success_sim, </w:t>
      </w:r>
      <w:r>
        <w:rPr>
          <w:rStyle w:val="FloatTok"/>
        </w:rPr>
        <w:t>0.05</w:t>
      </w:r>
      <w:r>
        <w:rPr>
          <w:rStyle w:val="NormalTok"/>
        </w:rPr>
        <w:t>),</w:t>
      </w:r>
      <w:r>
        <w:br/>
      </w:r>
      <w:r>
        <w:rPr>
          <w:rStyle w:val="NormalTok"/>
        </w:rPr>
        <w:t xml:space="preserve">    </w:t>
      </w:r>
      <w:r>
        <w:rPr>
          <w:rStyle w:val="AttributeTok"/>
        </w:rPr>
        <w:t>P50    =</w:t>
      </w:r>
      <w:r>
        <w:rPr>
          <w:rStyle w:val="NormalTok"/>
        </w:rPr>
        <w:t xml:space="preserve"> </w:t>
      </w:r>
      <w:r>
        <w:rPr>
          <w:rStyle w:val="FunctionTok"/>
        </w:rPr>
        <w:t>quantile</w:t>
      </w:r>
      <w:r>
        <w:rPr>
          <w:rStyle w:val="NormalTok"/>
        </w:rPr>
        <w:t>(d</w:t>
      </w:r>
      <w:r>
        <w:rPr>
          <w:rStyle w:val="SpecialCharTok"/>
        </w:rPr>
        <w:t>$</w:t>
      </w:r>
      <w:r>
        <w:rPr>
          <w:rStyle w:val="NormalTok"/>
        </w:rPr>
        <w:t xml:space="preserve">success_sim, </w:t>
      </w:r>
      <w:r>
        <w:rPr>
          <w:rStyle w:val="FloatTok"/>
        </w:rPr>
        <w:t>0.50</w:t>
      </w:r>
      <w:r>
        <w:rPr>
          <w:rStyle w:val="NormalTok"/>
        </w:rPr>
        <w:t>),</w:t>
      </w:r>
      <w:r>
        <w:br/>
      </w:r>
      <w:r>
        <w:rPr>
          <w:rStyle w:val="NormalTok"/>
        </w:rPr>
        <w:t xml:space="preserve">    </w:t>
      </w:r>
      <w:r>
        <w:rPr>
          <w:rStyle w:val="AttributeTok"/>
        </w:rPr>
        <w:t>P95    =</w:t>
      </w:r>
      <w:r>
        <w:rPr>
          <w:rStyle w:val="NormalTok"/>
        </w:rPr>
        <w:t xml:space="preserve"> </w:t>
      </w:r>
      <w:r>
        <w:rPr>
          <w:rStyle w:val="FunctionTok"/>
        </w:rPr>
        <w:t>quantile</w:t>
      </w:r>
      <w:r>
        <w:rPr>
          <w:rStyle w:val="NormalTok"/>
        </w:rPr>
        <w:t>(d</w:t>
      </w:r>
      <w:r>
        <w:rPr>
          <w:rStyle w:val="SpecialCharTok"/>
        </w:rPr>
        <w:t>$</w:t>
      </w:r>
      <w:r>
        <w:rPr>
          <w:rStyle w:val="NormalTok"/>
        </w:rPr>
        <w:t xml:space="preserve">success_sim, </w:t>
      </w:r>
      <w:r>
        <w:rPr>
          <w:rStyle w:val="FloatTok"/>
        </w:rPr>
        <w:t>0.95</w:t>
      </w:r>
      <w:r>
        <w:rPr>
          <w:rStyle w:val="NormalTok"/>
        </w:rPr>
        <w:t>)</w:t>
      </w:r>
      <w:r>
        <w:br/>
      </w:r>
      <w:r>
        <w:rPr>
          <w:rStyle w:val="NormalTok"/>
        </w:rPr>
        <w:t xml:space="preserve">  )</w:t>
      </w:r>
      <w:r>
        <w:br/>
      </w:r>
      <w:r>
        <w:rPr>
          <w:rStyle w:val="NormalTok"/>
        </w:rPr>
        <w:t>}</w:t>
      </w:r>
      <w:r>
        <w:br/>
      </w:r>
      <w:r>
        <w:br/>
      </w:r>
      <w:r>
        <w:rPr>
          <w:rStyle w:val="NormalTok"/>
        </w:rPr>
        <w:t xml:space="preserve">mc_results </w:t>
      </w:r>
      <w:r>
        <w:rPr>
          <w:rStyle w:val="OtherTok"/>
        </w:rPr>
        <w:t>&lt;-</w:t>
      </w:r>
      <w:r>
        <w:rPr>
          <w:rStyle w:val="NormalTok"/>
        </w:rPr>
        <w:t xml:space="preserve"> sim_all </w:t>
      </w:r>
      <w:r>
        <w:rPr>
          <w:rStyle w:val="SpecialCharTok"/>
        </w:rPr>
        <w:t>%&gt;%</w:t>
      </w:r>
      <w:r>
        <w:br/>
      </w:r>
      <w:r>
        <w:rPr>
          <w:rStyle w:val="NormalTok"/>
        </w:rPr>
        <w:t xml:space="preserve">  dplyr</w:t>
      </w:r>
      <w:r>
        <w:rPr>
          <w:rStyle w:val="SpecialCharTok"/>
        </w:rPr>
        <w:t>::</w:t>
      </w:r>
      <w:r>
        <w:rPr>
          <w:rStyle w:val="FunctionTok"/>
        </w:rPr>
        <w:t>group_by</w:t>
      </w:r>
      <w:r>
        <w:rPr>
          <w:rStyle w:val="NormalTok"/>
        </w:rPr>
        <w:t xml:space="preserve">(methodology) </w:t>
      </w:r>
      <w:r>
        <w:rPr>
          <w:rStyle w:val="SpecialCharTok"/>
        </w:rPr>
        <w:t>%&gt;%</w:t>
      </w:r>
      <w:r>
        <w:br/>
      </w:r>
      <w:r>
        <w:rPr>
          <w:rStyle w:val="NormalTok"/>
        </w:rPr>
        <w:t xml:space="preserve">  dplyr</w:t>
      </w:r>
      <w:r>
        <w:rPr>
          <w:rStyle w:val="SpecialCharTok"/>
        </w:rPr>
        <w:t>::</w:t>
      </w:r>
      <w:r>
        <w:rPr>
          <w:rStyle w:val="FunctionTok"/>
        </w:rPr>
        <w:t>group_modify</w:t>
      </w:r>
      <w:r>
        <w:rPr>
          <w:rStyle w:val="NormalTok"/>
        </w:rPr>
        <w:t>(</w:t>
      </w:r>
      <w:r>
        <w:rPr>
          <w:rStyle w:val="SpecialCharTok"/>
        </w:rPr>
        <w:t>~</w:t>
      </w:r>
      <w:r>
        <w:rPr>
          <w:rStyle w:val="NormalTok"/>
        </w:rPr>
        <w:t xml:space="preserve"> </w:t>
      </w:r>
      <w:r>
        <w:rPr>
          <w:rStyle w:val="FunctionTok"/>
        </w:rPr>
        <w:t>summ_metrics</w:t>
      </w:r>
      <w:r>
        <w:rPr>
          <w:rStyle w:val="NormalTok"/>
        </w:rPr>
        <w:t xml:space="preserve">(.x)) </w:t>
      </w:r>
      <w:r>
        <w:rPr>
          <w:rStyle w:val="SpecialCharTok"/>
        </w:rPr>
        <w:t>%&gt;%</w:t>
      </w:r>
      <w:r>
        <w:br/>
      </w:r>
      <w:r>
        <w:rPr>
          <w:rStyle w:val="NormalTok"/>
        </w:rPr>
        <w:t xml:space="preserve">  dplyr</w:t>
      </w:r>
      <w:r>
        <w:rPr>
          <w:rStyle w:val="SpecialCharTok"/>
        </w:rPr>
        <w:t>::</w:t>
      </w:r>
      <w:r>
        <w:rPr>
          <w:rStyle w:val="FunctionTok"/>
        </w:rPr>
        <w:t>ungroup</w:t>
      </w:r>
      <w:r>
        <w:rPr>
          <w:rStyle w:val="NormalTok"/>
        </w:rPr>
        <w:t>()</w:t>
      </w:r>
      <w:r>
        <w:br/>
      </w:r>
      <w:r>
        <w:br/>
      </w:r>
      <w:r>
        <w:rPr>
          <w:rStyle w:val="NormalTok"/>
        </w:rPr>
        <w:t>mc_results</w:t>
      </w:r>
    </w:p>
    <w:p w14:paraId="38771B7F" w14:textId="77777777" w:rsidR="001F02B6" w:rsidRDefault="00000000">
      <w:pPr>
        <w:pStyle w:val="SourceCode"/>
      </w:pPr>
      <w:r>
        <w:rPr>
          <w:rStyle w:val="VerbatimChar"/>
        </w:rPr>
        <w:t>## # A tibble: 3 × 9</w:t>
      </w:r>
      <w:r>
        <w:br/>
      </w:r>
      <w:r>
        <w:rPr>
          <w:rStyle w:val="VerbatimChar"/>
        </w:rPr>
        <w:t>##   methodology  Mean    SD P_gt80 P_gt70 P_lt60   P05   P50   P95</w:t>
      </w:r>
      <w:r>
        <w:br/>
      </w:r>
      <w:r>
        <w:rPr>
          <w:rStyle w:val="VerbatimChar"/>
        </w:rPr>
        <w:t>##   &lt;fct&gt;       &lt;dbl&gt; &lt;dbl&gt;  &lt;dbl&gt;  &lt;dbl&gt;  &lt;dbl&gt; &lt;dbl&gt; &lt;dbl&gt; &lt;dbl&gt;</w:t>
      </w:r>
      <w:r>
        <w:br/>
      </w:r>
      <w:r>
        <w:rPr>
          <w:rStyle w:val="VerbatimChar"/>
        </w:rPr>
        <w:t>## 1 Waterfall    76.2 11.5   0.365  0.708 0.0814  57.1  76.1  95.4</w:t>
      </w:r>
      <w:r>
        <w:br/>
      </w:r>
      <w:r>
        <w:rPr>
          <w:rStyle w:val="VerbatimChar"/>
        </w:rPr>
        <w:t>## 2 Agile        79.4  9.34  0.475  0.841 0.0166  64.2  79.4  94.9</w:t>
      </w:r>
      <w:r>
        <w:br/>
      </w:r>
      <w:r>
        <w:rPr>
          <w:rStyle w:val="VerbatimChar"/>
        </w:rPr>
        <w:t>## 3 Scrum        81.0  8.53  0.544  0.900 0.0055  66.9  80.9  94.9</w:t>
      </w:r>
    </w:p>
    <w:p w14:paraId="4C66A3CA" w14:textId="77777777" w:rsidR="001F02B6" w:rsidRDefault="00000000">
      <w:pPr>
        <w:pStyle w:val="FirstParagraph"/>
      </w:pPr>
      <w:r>
        <w:rPr>
          <w:b/>
          <w:bCs/>
        </w:rPr>
        <w:t>Waterfall</w:t>
      </w:r>
    </w:p>
    <w:p w14:paraId="18A64F42" w14:textId="77777777" w:rsidR="001F02B6" w:rsidRDefault="00000000">
      <w:pPr>
        <w:pStyle w:val="Compact"/>
        <w:numPr>
          <w:ilvl w:val="0"/>
          <w:numId w:val="7"/>
        </w:numPr>
      </w:pPr>
      <w:r>
        <w:t xml:space="preserve">Average simulated success = </w:t>
      </w:r>
      <w:r>
        <w:rPr>
          <w:b/>
          <w:bCs/>
        </w:rPr>
        <w:t>76.2</w:t>
      </w:r>
    </w:p>
    <w:p w14:paraId="3F3B4668" w14:textId="77777777" w:rsidR="001F02B6" w:rsidRDefault="00000000">
      <w:pPr>
        <w:pStyle w:val="Compact"/>
        <w:numPr>
          <w:ilvl w:val="0"/>
          <w:numId w:val="7"/>
        </w:numPr>
      </w:pPr>
      <w:r>
        <w:t xml:space="preserve">Only </w:t>
      </w:r>
      <w:r>
        <w:rPr>
          <w:b/>
          <w:bCs/>
        </w:rPr>
        <w:t>36.5%</w:t>
      </w:r>
      <w:r>
        <w:t xml:space="preserve"> of scenarios exceed 80</w:t>
      </w:r>
    </w:p>
    <w:p w14:paraId="6008DCCB" w14:textId="77777777" w:rsidR="001F02B6" w:rsidRDefault="00000000">
      <w:pPr>
        <w:pStyle w:val="Compact"/>
        <w:numPr>
          <w:ilvl w:val="0"/>
          <w:numId w:val="7"/>
        </w:numPr>
      </w:pPr>
      <w:r>
        <w:rPr>
          <w:b/>
          <w:bCs/>
        </w:rPr>
        <w:t>8.1%</w:t>
      </w:r>
      <w:r>
        <w:t xml:space="preserve"> chance of success dropping below 60 (highest downside risk)</w:t>
      </w:r>
    </w:p>
    <w:p w14:paraId="4F0B4FDB" w14:textId="77777777" w:rsidR="001F02B6" w:rsidRDefault="00000000">
      <w:pPr>
        <w:pStyle w:val="Compact"/>
        <w:numPr>
          <w:ilvl w:val="0"/>
          <w:numId w:val="7"/>
        </w:numPr>
      </w:pPr>
      <w:r>
        <w:t>Volatility is highest (</w:t>
      </w:r>
      <w:r>
        <w:rPr>
          <w:b/>
          <w:bCs/>
        </w:rPr>
        <w:t>SD = 11.5</w:t>
      </w:r>
      <w:r>
        <w:t xml:space="preserve"> → inconsistent performance)</w:t>
      </w:r>
    </w:p>
    <w:p w14:paraId="000364EC" w14:textId="77777777" w:rsidR="001F02B6" w:rsidRDefault="00000000">
      <w:pPr>
        <w:pStyle w:val="FirstParagraph"/>
      </w:pPr>
      <w:r>
        <w:rPr>
          <w:b/>
          <w:bCs/>
        </w:rPr>
        <w:t>Agile</w:t>
      </w:r>
    </w:p>
    <w:p w14:paraId="1D43557A" w14:textId="77777777" w:rsidR="001F02B6" w:rsidRDefault="00000000">
      <w:pPr>
        <w:pStyle w:val="Compact"/>
        <w:numPr>
          <w:ilvl w:val="0"/>
          <w:numId w:val="8"/>
        </w:numPr>
      </w:pPr>
      <w:r>
        <w:t xml:space="preserve">Average simulated success = </w:t>
      </w:r>
      <w:r>
        <w:rPr>
          <w:b/>
          <w:bCs/>
        </w:rPr>
        <w:t>79.4</w:t>
      </w:r>
    </w:p>
    <w:p w14:paraId="3B32F573" w14:textId="77777777" w:rsidR="001F02B6" w:rsidRDefault="00000000">
      <w:pPr>
        <w:pStyle w:val="Compact"/>
        <w:numPr>
          <w:ilvl w:val="0"/>
          <w:numId w:val="8"/>
        </w:numPr>
      </w:pPr>
      <w:r>
        <w:t>Nearly half (</w:t>
      </w:r>
      <w:r>
        <w:rPr>
          <w:b/>
          <w:bCs/>
        </w:rPr>
        <w:t>47.5%</w:t>
      </w:r>
      <w:r>
        <w:t>) exceed 80</w:t>
      </w:r>
    </w:p>
    <w:p w14:paraId="2CFF130F" w14:textId="77777777" w:rsidR="001F02B6" w:rsidRDefault="00000000">
      <w:pPr>
        <w:pStyle w:val="Compact"/>
        <w:numPr>
          <w:ilvl w:val="0"/>
          <w:numId w:val="8"/>
        </w:numPr>
      </w:pPr>
      <w:r>
        <w:t xml:space="preserve">Very small downside: only </w:t>
      </w:r>
      <w:r>
        <w:rPr>
          <w:b/>
          <w:bCs/>
        </w:rPr>
        <w:t>1.66%</w:t>
      </w:r>
      <w:r>
        <w:t xml:space="preserve"> fall below 60</w:t>
      </w:r>
    </w:p>
    <w:p w14:paraId="508AF32D" w14:textId="77777777" w:rsidR="001F02B6" w:rsidRDefault="00000000">
      <w:pPr>
        <w:pStyle w:val="Compact"/>
        <w:numPr>
          <w:ilvl w:val="0"/>
          <w:numId w:val="8"/>
        </w:numPr>
      </w:pPr>
      <w:r>
        <w:t>More stable than Waterfall</w:t>
      </w:r>
    </w:p>
    <w:p w14:paraId="7D9FDF2F" w14:textId="77777777" w:rsidR="001F02B6" w:rsidRDefault="00000000">
      <w:pPr>
        <w:pStyle w:val="FirstParagraph"/>
      </w:pPr>
      <w:r>
        <w:rPr>
          <w:b/>
          <w:bCs/>
        </w:rPr>
        <w:t>Scrum</w:t>
      </w:r>
    </w:p>
    <w:p w14:paraId="7942061B" w14:textId="77777777" w:rsidR="001F02B6" w:rsidRDefault="00000000">
      <w:pPr>
        <w:pStyle w:val="Compact"/>
        <w:numPr>
          <w:ilvl w:val="0"/>
          <w:numId w:val="9"/>
        </w:numPr>
      </w:pPr>
      <w:r>
        <w:t xml:space="preserve">Best average success = </w:t>
      </w:r>
      <w:r>
        <w:rPr>
          <w:b/>
          <w:bCs/>
        </w:rPr>
        <w:t>81.0</w:t>
      </w:r>
    </w:p>
    <w:p w14:paraId="74F139B5" w14:textId="77777777" w:rsidR="001F02B6" w:rsidRDefault="00000000">
      <w:pPr>
        <w:pStyle w:val="Compact"/>
        <w:numPr>
          <w:ilvl w:val="0"/>
          <w:numId w:val="9"/>
        </w:numPr>
      </w:pPr>
      <w:r>
        <w:t>Majority (</w:t>
      </w:r>
      <w:r>
        <w:rPr>
          <w:b/>
          <w:bCs/>
        </w:rPr>
        <w:t>54.4%</w:t>
      </w:r>
      <w:r>
        <w:t>) exceed 80 (highest upside)</w:t>
      </w:r>
    </w:p>
    <w:p w14:paraId="653FD75A" w14:textId="77777777" w:rsidR="001F02B6" w:rsidRDefault="00000000">
      <w:pPr>
        <w:pStyle w:val="Compact"/>
        <w:numPr>
          <w:ilvl w:val="0"/>
          <w:numId w:val="9"/>
        </w:numPr>
      </w:pPr>
      <w:r>
        <w:t xml:space="preserve">Very rare failure tail: only </w:t>
      </w:r>
      <w:r>
        <w:rPr>
          <w:b/>
          <w:bCs/>
        </w:rPr>
        <w:t>0.55%</w:t>
      </w:r>
      <w:r>
        <w:t xml:space="preserve"> below 60</w:t>
      </w:r>
    </w:p>
    <w:p w14:paraId="5D35889C" w14:textId="77777777" w:rsidR="001F02B6" w:rsidRDefault="00000000">
      <w:pPr>
        <w:pStyle w:val="Compact"/>
        <w:numPr>
          <w:ilvl w:val="0"/>
          <w:numId w:val="9"/>
        </w:numPr>
      </w:pPr>
      <w:r>
        <w:t>Most consistent (</w:t>
      </w:r>
      <w:r>
        <w:rPr>
          <w:b/>
          <w:bCs/>
        </w:rPr>
        <w:t>SD = 8.53</w:t>
      </w:r>
      <w:r>
        <w:t xml:space="preserve"> → lowest uncertainty)</w:t>
      </w:r>
    </w:p>
    <w:p w14:paraId="69C6BE9B" w14:textId="77777777" w:rsidR="001F02B6" w:rsidRDefault="00000000">
      <w:pPr>
        <w:pStyle w:val="FirstParagraph"/>
      </w:pPr>
      <w:r>
        <w:rPr>
          <w:b/>
          <w:bCs/>
        </w:rPr>
        <w:t>Business Insights</w:t>
      </w:r>
    </w:p>
    <w:p w14:paraId="088B3CC5" w14:textId="77777777" w:rsidR="001F02B6" w:rsidRDefault="00000000">
      <w:pPr>
        <w:pStyle w:val="BodyText"/>
      </w:pPr>
      <w:r>
        <w:lastRenderedPageBreak/>
        <w:t>a. Scrum is the most reliable methodology for success, in which:</w:t>
      </w:r>
    </w:p>
    <w:p w14:paraId="60A6F9BA" w14:textId="77777777" w:rsidR="001F02B6" w:rsidRDefault="00000000">
      <w:pPr>
        <w:pStyle w:val="Compact"/>
        <w:numPr>
          <w:ilvl w:val="0"/>
          <w:numId w:val="10"/>
        </w:numPr>
      </w:pPr>
      <w:r>
        <w:t>Best average success (81.0)</w:t>
      </w:r>
    </w:p>
    <w:p w14:paraId="00C73C33" w14:textId="77777777" w:rsidR="001F02B6" w:rsidRDefault="00000000">
      <w:pPr>
        <w:pStyle w:val="Compact"/>
        <w:numPr>
          <w:ilvl w:val="0"/>
          <w:numId w:val="10"/>
        </w:numPr>
      </w:pPr>
      <w:r>
        <w:t>Highest chance to exceed executive success threshold (&gt;80)</w:t>
      </w:r>
    </w:p>
    <w:p w14:paraId="765D2C04" w14:textId="77777777" w:rsidR="001F02B6" w:rsidRDefault="00000000">
      <w:pPr>
        <w:pStyle w:val="Compact"/>
        <w:numPr>
          <w:ilvl w:val="0"/>
          <w:numId w:val="10"/>
        </w:numPr>
      </w:pPr>
      <w:r>
        <w:t>Lowest failure risk (&lt;60)</w:t>
      </w:r>
    </w:p>
    <w:p w14:paraId="6F6E9E32" w14:textId="77777777" w:rsidR="001F02B6" w:rsidRDefault="00000000">
      <w:pPr>
        <w:pStyle w:val="Compact"/>
        <w:numPr>
          <w:ilvl w:val="0"/>
          <w:numId w:val="10"/>
        </w:numPr>
      </w:pPr>
      <w:r>
        <w:t>Most stable (lowest variance)</w:t>
      </w:r>
    </w:p>
    <w:p w14:paraId="01B7DC94" w14:textId="77777777" w:rsidR="001F02B6" w:rsidRDefault="00000000">
      <w:pPr>
        <w:pStyle w:val="FirstParagraph"/>
      </w:pPr>
      <w:r>
        <w:t>b. Waterfall is the worst performer.</w:t>
      </w:r>
      <w:r>
        <w:br/>
        <w:t>c. Agile is in between, better than Waterfall, but not as strong as Scrum.</w:t>
      </w:r>
    </w:p>
    <w:p w14:paraId="0595C959" w14:textId="77777777" w:rsidR="001F02B6" w:rsidRDefault="00000000">
      <w:pPr>
        <w:pStyle w:val="BodyText"/>
      </w:pPr>
      <w:r>
        <w:t>Overall, the Monte Carlo results suggest that Scrum offers the best risk–return profile, Agile occupies a middle position, and Waterfall is clearly the weakest option in terms of both expected performance and downside risk.</w:t>
      </w:r>
    </w:p>
    <w:p w14:paraId="5E5A1BEC" w14:textId="77777777" w:rsidR="001F02B6" w:rsidRDefault="00000000">
      <w:pPr>
        <w:pStyle w:val="Heading2"/>
      </w:pPr>
      <w:bookmarkStart w:id="27" w:name="X375e036e24450c9492c333c7a9d35459937c9ed"/>
      <w:bookmarkEnd w:id="26"/>
      <w:r>
        <w:rPr>
          <w:b/>
          <w:bCs/>
        </w:rPr>
        <w:t>5.7. Empirical Cumulative Distribution Function (ECDF)</w:t>
      </w:r>
    </w:p>
    <w:p w14:paraId="41EE0D3C" w14:textId="77777777" w:rsidR="001F02B6" w:rsidRDefault="00000000">
      <w:pPr>
        <w:pStyle w:val="SourceCode"/>
      </w:pPr>
      <w:r>
        <w:rPr>
          <w:rStyle w:val="NormalTok"/>
        </w:rPr>
        <w:t xml:space="preserve">p_ecdf </w:t>
      </w:r>
      <w:r>
        <w:rPr>
          <w:rStyle w:val="OtherTok"/>
        </w:rPr>
        <w:t>&lt;-</w:t>
      </w:r>
      <w:r>
        <w:rPr>
          <w:rStyle w:val="NormalTok"/>
        </w:rPr>
        <w:t xml:space="preserve"> </w:t>
      </w:r>
      <w:r>
        <w:rPr>
          <w:rStyle w:val="FunctionTok"/>
        </w:rPr>
        <w:t>ggplot</w:t>
      </w:r>
      <w:r>
        <w:rPr>
          <w:rStyle w:val="NormalTok"/>
        </w:rPr>
        <w:t xml:space="preserve">(sim_all, </w:t>
      </w:r>
      <w:r>
        <w:rPr>
          <w:rStyle w:val="FunctionTok"/>
        </w:rPr>
        <w:t>aes</w:t>
      </w:r>
      <w:r>
        <w:rPr>
          <w:rStyle w:val="NormalTok"/>
        </w:rPr>
        <w:t>(</w:t>
      </w:r>
      <w:r>
        <w:rPr>
          <w:rStyle w:val="AttributeTok"/>
        </w:rPr>
        <w:t>x =</w:t>
      </w:r>
      <w:r>
        <w:rPr>
          <w:rStyle w:val="NormalTok"/>
        </w:rPr>
        <w:t xml:space="preserve"> success_sim, </w:t>
      </w:r>
      <w:r>
        <w:rPr>
          <w:rStyle w:val="AttributeTok"/>
        </w:rPr>
        <w:t>color =</w:t>
      </w:r>
      <w:r>
        <w:rPr>
          <w:rStyle w:val="NormalTok"/>
        </w:rPr>
        <w:t xml:space="preserve"> methodology)) </w:t>
      </w:r>
      <w:r>
        <w:rPr>
          <w:rStyle w:val="SpecialCharTok"/>
        </w:rPr>
        <w:t>+</w:t>
      </w:r>
      <w:r>
        <w:br/>
      </w:r>
      <w:r>
        <w:rPr>
          <w:rStyle w:val="NormalTok"/>
        </w:rPr>
        <w:t xml:space="preserve">  </w:t>
      </w:r>
      <w:r>
        <w:rPr>
          <w:rStyle w:val="FunctionTok"/>
        </w:rPr>
        <w:t>stat_ecdf</w:t>
      </w:r>
      <w:r>
        <w:rPr>
          <w:rStyle w:val="NormalTok"/>
        </w:rPr>
        <w:t>(</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"ECDF of Simulated Success Rating by Methodology"</w:t>
      </w:r>
      <w:r>
        <w:rPr>
          <w:rStyle w:val="NormalTok"/>
        </w:rPr>
        <w:t>,</w:t>
      </w:r>
      <w:r>
        <w:br/>
      </w:r>
      <w:r>
        <w:rPr>
          <w:rStyle w:val="NormalTok"/>
        </w:rPr>
        <w:t xml:space="preserve">       </w:t>
      </w:r>
      <w:r>
        <w:rPr>
          <w:rStyle w:val="AttributeTok"/>
        </w:rPr>
        <w:t>x =</w:t>
      </w:r>
      <w:r>
        <w:rPr>
          <w:rStyle w:val="NormalTok"/>
        </w:rPr>
        <w:t xml:space="preserve"> </w:t>
      </w:r>
      <w:r>
        <w:rPr>
          <w:rStyle w:val="StringTok"/>
        </w:rPr>
        <w:t>"Simulated Success Rating"</w:t>
      </w:r>
      <w:r>
        <w:rPr>
          <w:rStyle w:val="NormalTok"/>
        </w:rPr>
        <w:t xml:space="preserve">, </w:t>
      </w:r>
      <w:r>
        <w:rPr>
          <w:rStyle w:val="AttributeTok"/>
        </w:rPr>
        <w:t>y =</w:t>
      </w:r>
      <w:r>
        <w:rPr>
          <w:rStyle w:val="NormalTok"/>
        </w:rPr>
        <w:t xml:space="preserve"> </w:t>
      </w:r>
      <w:r>
        <w:rPr>
          <w:rStyle w:val="StringTok"/>
        </w:rPr>
        <w:t>"ECDF"</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12</w:t>
      </w:r>
      <w:r>
        <w:rPr>
          <w:rStyle w:val="NormalTok"/>
        </w:rPr>
        <w:t>)</w:t>
      </w:r>
      <w:r>
        <w:br/>
      </w:r>
      <w:r>
        <w:rPr>
          <w:rStyle w:val="NormalTok"/>
        </w:rPr>
        <w:t>p_ecdf</w:t>
      </w:r>
    </w:p>
    <w:p w14:paraId="647E7F8D" w14:textId="77777777" w:rsidR="001F02B6" w:rsidRDefault="00000000">
      <w:pPr>
        <w:pStyle w:val="FirstParagraph"/>
      </w:pPr>
      <w:r>
        <w:rPr>
          <w:noProof/>
        </w:rPr>
        <w:drawing>
          <wp:inline distT="0" distB="0" distL="0" distR="0" wp14:anchorId="60A66BF9" wp14:editId="6B8923D1">
            <wp:extent cx="4620126" cy="3696101"/>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tran_personal_project_files/figure-docx/unnamed-chunk-17-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63F02C5F" w14:textId="77777777" w:rsidR="001F02B6" w:rsidRDefault="00000000">
      <w:pPr>
        <w:pStyle w:val="BodyText"/>
      </w:pPr>
      <w:r>
        <w:t xml:space="preserve">The empirical cumulative distribution function (ECDF) curves provide a visual comparison of the entire distribution of simulated outcomes across methodologies. The Waterfall ECDF lies furthest to the left and climbs the fastest, which means that for any given </w:t>
      </w:r>
      <w:r>
        <w:lastRenderedPageBreak/>
        <w:t>success threshold, Waterfall accumulates probability mass more quickly at lower scores, implying a higher likelihood of poor performance. The Agile ECDF sits between Waterfall and Scrum, indicating that Agile projects generally perform better than Waterfall but do not match Scrum’s performance. Scrum’s ECDF curve is consistently the lowest across the range of success values, meaning that the probability of achieving higher success scores is greatest under Scrum. At executive thresholds such as success_rating &gt; 80, Scrum has the largest proportion of scenarios above the line, followed by Agile, and then Waterfall. This confirms that Scrum dominates in terms of the overall distribution of outcomes, Agile is a moderate improvement, and Waterfall is dominated by both alternatives.</w:t>
      </w:r>
    </w:p>
    <w:p w14:paraId="0FE324C9" w14:textId="77777777" w:rsidR="001F02B6" w:rsidRDefault="00000000">
      <w:pPr>
        <w:pStyle w:val="Heading2"/>
      </w:pPr>
      <w:bookmarkStart w:id="28" w:name="tornado-chart---spearman-ρ"/>
      <w:bookmarkEnd w:id="27"/>
      <w:r>
        <w:rPr>
          <w:b/>
          <w:bCs/>
        </w:rPr>
        <w:t>5.8. Tornado Chart - Spearman ρ</w:t>
      </w:r>
    </w:p>
    <w:p w14:paraId="1806F88E" w14:textId="77777777" w:rsidR="001F02B6" w:rsidRDefault="00000000">
      <w:pPr>
        <w:pStyle w:val="SourceCode"/>
      </w:pPr>
      <w:r>
        <w:rPr>
          <w:rStyle w:val="NormalTok"/>
        </w:rPr>
        <w:t xml:space="preserve">sens_tbl </w:t>
      </w:r>
      <w:r>
        <w:rPr>
          <w:rStyle w:val="OtherTok"/>
        </w:rPr>
        <w:t>&lt;-</w:t>
      </w:r>
      <w:r>
        <w:rPr>
          <w:rStyle w:val="NormalTok"/>
        </w:rPr>
        <w:t xml:space="preserve"> sim_all </w:t>
      </w:r>
      <w:r>
        <w:rPr>
          <w:rStyle w:val="SpecialCharTok"/>
        </w:rPr>
        <w:t>%&gt;%</w:t>
      </w:r>
      <w:r>
        <w:br/>
      </w:r>
      <w:r>
        <w:rPr>
          <w:rStyle w:val="NormalTok"/>
        </w:rPr>
        <w:t xml:space="preserve">  tidyr</w:t>
      </w:r>
      <w:r>
        <w:rPr>
          <w:rStyle w:val="SpecialCharTok"/>
        </w:rPr>
        <w:t>::</w:t>
      </w:r>
      <w:r>
        <w:rPr>
          <w:rStyle w:val="FunctionTok"/>
        </w:rPr>
        <w:t>pivot_longer</w:t>
      </w:r>
      <w:r>
        <w:rPr>
          <w:rStyle w:val="NormalTok"/>
        </w:rPr>
        <w:t>(</w:t>
      </w:r>
      <w:r>
        <w:rPr>
          <w:rStyle w:val="AttributeTok"/>
        </w:rPr>
        <w:t>cols =</w:t>
      </w:r>
      <w:r>
        <w:rPr>
          <w:rStyle w:val="NormalTok"/>
        </w:rPr>
        <w:t xml:space="preserve"> </w:t>
      </w:r>
      <w:r>
        <w:rPr>
          <w:rStyle w:val="FunctionTok"/>
        </w:rPr>
        <w:t>all_of</w:t>
      </w:r>
      <w:r>
        <w:rPr>
          <w:rStyle w:val="NormalTok"/>
        </w:rPr>
        <w:t xml:space="preserve">(drivers), </w:t>
      </w:r>
      <w:r>
        <w:rPr>
          <w:rStyle w:val="AttributeTok"/>
        </w:rPr>
        <w:t>names_to =</w:t>
      </w:r>
      <w:r>
        <w:rPr>
          <w:rStyle w:val="NormalTok"/>
        </w:rPr>
        <w:t xml:space="preserve"> </w:t>
      </w:r>
      <w:r>
        <w:rPr>
          <w:rStyle w:val="StringTok"/>
        </w:rPr>
        <w:t>"driver"</w:t>
      </w:r>
      <w:r>
        <w:rPr>
          <w:rStyle w:val="NormalTok"/>
        </w:rPr>
        <w:t xml:space="preserve">, </w:t>
      </w:r>
      <w:r>
        <w:rPr>
          <w:rStyle w:val="AttributeTok"/>
        </w:rPr>
        <w:t>values_to =</w:t>
      </w:r>
      <w:r>
        <w:rPr>
          <w:rStyle w:val="NormalTok"/>
        </w:rPr>
        <w:t xml:space="preserve"> </w:t>
      </w:r>
      <w:r>
        <w:rPr>
          <w:rStyle w:val="StringTok"/>
        </w:rPr>
        <w:t>"value"</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group_by</w:t>
      </w:r>
      <w:r>
        <w:rPr>
          <w:rStyle w:val="NormalTok"/>
        </w:rPr>
        <w:t xml:space="preserve">(methodology, driver) </w:t>
      </w:r>
      <w:r>
        <w:rPr>
          <w:rStyle w:val="SpecialCharTok"/>
        </w:rPr>
        <w:t>%&gt;%</w:t>
      </w:r>
      <w:r>
        <w:br/>
      </w:r>
      <w:r>
        <w:rPr>
          <w:rStyle w:val="NormalTok"/>
        </w:rPr>
        <w:t xml:space="preserve">  dplyr</w:t>
      </w:r>
      <w:r>
        <w:rPr>
          <w:rStyle w:val="SpecialCharTok"/>
        </w:rPr>
        <w:t>::</w:t>
      </w:r>
      <w:r>
        <w:rPr>
          <w:rStyle w:val="FunctionTok"/>
        </w:rPr>
        <w:t>summarise</w:t>
      </w:r>
      <w:r>
        <w:rPr>
          <w:rStyle w:val="NormalTok"/>
        </w:rPr>
        <w:t>(</w:t>
      </w:r>
      <w:r>
        <w:rPr>
          <w:rStyle w:val="AttributeTok"/>
        </w:rPr>
        <w:t>rho =</w:t>
      </w:r>
      <w:r>
        <w:rPr>
          <w:rStyle w:val="NormalTok"/>
        </w:rPr>
        <w:t xml:space="preserve"> </w:t>
      </w:r>
      <w:r>
        <w:rPr>
          <w:rStyle w:val="FunctionTok"/>
        </w:rPr>
        <w:t>suppressWarnings</w:t>
      </w:r>
      <w:r>
        <w:rPr>
          <w:rStyle w:val="NormalTok"/>
        </w:rPr>
        <w:t>(</w:t>
      </w:r>
      <w:r>
        <w:rPr>
          <w:rStyle w:val="FunctionTok"/>
        </w:rPr>
        <w:t>cor</w:t>
      </w:r>
      <w:r>
        <w:rPr>
          <w:rStyle w:val="NormalTok"/>
        </w:rPr>
        <w:t xml:space="preserve">(value, success_sim, </w:t>
      </w:r>
      <w:r>
        <w:rPr>
          <w:rStyle w:val="AttributeTok"/>
        </w:rPr>
        <w:t>method =</w:t>
      </w:r>
      <w:r>
        <w:rPr>
          <w:rStyle w:val="NormalTok"/>
        </w:rPr>
        <w:t xml:space="preserve"> </w:t>
      </w:r>
      <w:r>
        <w:rPr>
          <w:rStyle w:val="StringTok"/>
        </w:rPr>
        <w:t>"spearman"</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mutate</w:t>
      </w:r>
      <w:r>
        <w:rPr>
          <w:rStyle w:val="NormalTok"/>
        </w:rPr>
        <w:t>(</w:t>
      </w:r>
      <w:r>
        <w:rPr>
          <w:rStyle w:val="AttributeTok"/>
        </w:rPr>
        <w:t>rho_abs =</w:t>
      </w:r>
      <w:r>
        <w:rPr>
          <w:rStyle w:val="NormalTok"/>
        </w:rPr>
        <w:t xml:space="preserve"> </w:t>
      </w:r>
      <w:r>
        <w:rPr>
          <w:rStyle w:val="FunctionTok"/>
        </w:rPr>
        <w:t>abs</w:t>
      </w:r>
      <w:r>
        <w:rPr>
          <w:rStyle w:val="NormalTok"/>
        </w:rPr>
        <w:t>(rho))</w:t>
      </w:r>
      <w:r>
        <w:br/>
      </w:r>
      <w:r>
        <w:br/>
      </w:r>
      <w:r>
        <w:rPr>
          <w:rStyle w:val="NormalTok"/>
        </w:rPr>
        <w:t xml:space="preserve">p_tornado </w:t>
      </w:r>
      <w:r>
        <w:rPr>
          <w:rStyle w:val="OtherTok"/>
        </w:rPr>
        <w:t>&lt;-</w:t>
      </w:r>
      <w:r>
        <w:rPr>
          <w:rStyle w:val="NormalTok"/>
        </w:rPr>
        <w:t xml:space="preserve"> </w:t>
      </w:r>
      <w:r>
        <w:rPr>
          <w:rStyle w:val="FunctionTok"/>
        </w:rPr>
        <w:t>ggplot</w:t>
      </w:r>
      <w:r>
        <w:rPr>
          <w:rStyle w:val="NormalTok"/>
        </w:rPr>
        <w:t xml:space="preserve">(sens_tbl,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(driver, rho_abs), </w:t>
      </w:r>
      <w:r>
        <w:rPr>
          <w:rStyle w:val="AttributeTok"/>
        </w:rPr>
        <w:t>y =</w:t>
      </w:r>
      <w:r>
        <w:rPr>
          <w:rStyle w:val="NormalTok"/>
        </w:rPr>
        <w:t xml:space="preserve"> rho_abs, </w:t>
      </w:r>
      <w:r>
        <w:rPr>
          <w:rStyle w:val="AttributeTok"/>
        </w:rPr>
        <w:t>fill =</w:t>
      </w:r>
      <w:r>
        <w:rPr>
          <w:rStyle w:val="NormalTok"/>
        </w:rPr>
        <w:t xml:space="preserve"> driver)) </w:t>
      </w:r>
      <w:r>
        <w:rPr>
          <w:rStyle w:val="SpecialCharTok"/>
        </w:rPr>
        <w:t>+</w:t>
      </w:r>
      <w:r>
        <w:br/>
      </w:r>
      <w:r>
        <w:rPr>
          <w:rStyle w:val="NormalTok"/>
        </w:rPr>
        <w:t xml:space="preserve">  </w:t>
      </w:r>
      <w:r>
        <w:rPr>
          <w:rStyle w:val="FunctionTok"/>
        </w:rPr>
        <w:t>geom_col</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methodology, </w:t>
      </w:r>
      <w:r>
        <w:rPr>
          <w:rStyle w:val="AttributeTok"/>
        </w:rPr>
        <w:t>scales =</w:t>
      </w:r>
      <w:r>
        <w:rPr>
          <w:rStyle w:val="NormalTok"/>
        </w:rPr>
        <w:t xml:space="preserve"> </w:t>
      </w:r>
      <w:r>
        <w:rPr>
          <w:rStyle w:val="StringTok"/>
        </w:rPr>
        <w:t>"free_y"</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"Tornado – Sensitivity by |Spearman ρ|"</w:t>
      </w:r>
      <w:r>
        <w:rPr>
          <w:rStyle w:val="NormalTok"/>
        </w:rPr>
        <w:t>,</w:t>
      </w:r>
      <w:r>
        <w:br/>
      </w:r>
      <w:r>
        <w:rPr>
          <w:rStyle w:val="NormalTok"/>
        </w:rPr>
        <w:t xml:space="preserve">       </w:t>
      </w:r>
      <w:r>
        <w:rPr>
          <w:rStyle w:val="AttributeTok"/>
        </w:rPr>
        <w:t>x =</w:t>
      </w:r>
      <w:r>
        <w:rPr>
          <w:rStyle w:val="NormalTok"/>
        </w:rPr>
        <w:t xml:space="preserve"> </w:t>
      </w:r>
      <w:r>
        <w:rPr>
          <w:rStyle w:val="StringTok"/>
        </w:rPr>
        <w:t>"Driver"</w:t>
      </w:r>
      <w:r>
        <w:rPr>
          <w:rStyle w:val="NormalTok"/>
        </w:rPr>
        <w:t xml:space="preserve">, </w:t>
      </w:r>
      <w:r>
        <w:rPr>
          <w:rStyle w:val="AttributeTok"/>
        </w:rPr>
        <w:t>y =</w:t>
      </w:r>
      <w:r>
        <w:rPr>
          <w:rStyle w:val="NormalTok"/>
        </w:rPr>
        <w:t xml:space="preserve"> </w:t>
      </w:r>
      <w:r>
        <w:rPr>
          <w:rStyle w:val="StringTok"/>
        </w:rPr>
        <w:t>"|Spearman ρ|"</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10</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"none"</w:t>
      </w:r>
      <w:r>
        <w:rPr>
          <w:rStyle w:val="NormalTok"/>
        </w:rPr>
        <w:t>)</w:t>
      </w:r>
      <w:r>
        <w:br/>
      </w:r>
      <w:r>
        <w:rPr>
          <w:rStyle w:val="NormalTok"/>
        </w:rPr>
        <w:t>p_tornado</w:t>
      </w:r>
    </w:p>
    <w:p w14:paraId="5E7A28A4" w14:textId="42270CC6" w:rsidR="001F02B6" w:rsidRDefault="00672614">
      <w:pPr>
        <w:pStyle w:val="FirstParagraph"/>
      </w:pPr>
      <w:r>
        <w:rPr>
          <w:noProof/>
        </w:rPr>
        <w:lastRenderedPageBreak/>
        <w:drawing>
          <wp:inline distT="0" distB="0" distL="0" distR="0" wp14:anchorId="4BD89D5D" wp14:editId="19EC2679">
            <wp:extent cx="5943600" cy="4245610"/>
            <wp:effectExtent l="0" t="0" r="0" b="0"/>
            <wp:docPr id="1110532196" name="Picture 1" descr="A graph with red green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32196" name="Picture 1" descr="A graph with red green and blue squar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0F75F93E" w14:textId="77777777" w:rsidR="001F02B6" w:rsidRDefault="00000000">
      <w:pPr>
        <w:pStyle w:val="BodyText"/>
      </w:pPr>
      <w:r>
        <w:t>The Tornado chart, based on the absolute Spearman rank correlations between each driver and simulated success_rating, shows a clear ranking of sensitivity across the three methodologies. In all cases, risk_score exhibits the strongest (most negative) association with project success, indicating that increases in risk systematically push outcomes toward lower success scores, regardless of whether the project uses Waterfall, Agile, or Scrum. Budget_overrun_pct emerges as the second most influential driver, with higher cost overruns consistently associated with reduced success. Schedule_variance_days has the smallest absolute correlation, meaning that while schedule delays do harm performance, their marginal effect is weaker compared with risk and cost overruns in this dataset. Together, these results emphasize that managing risk and budget performance is far more critical for improving project success than the nominal choice of methodology alone.</w:t>
      </w:r>
    </w:p>
    <w:p w14:paraId="3BE774F3" w14:textId="77777777" w:rsidR="001F02B6" w:rsidRDefault="00000000">
      <w:pPr>
        <w:pStyle w:val="Heading1"/>
      </w:pPr>
      <w:bookmarkStart w:id="29" w:name="conclusion"/>
      <w:bookmarkEnd w:id="20"/>
      <w:bookmarkEnd w:id="28"/>
      <w:r>
        <w:t>6. CONCLUSION</w:t>
      </w:r>
    </w:p>
    <w:p w14:paraId="397E554F" w14:textId="77777777" w:rsidR="001F02B6" w:rsidRDefault="00000000">
      <w:pPr>
        <w:pStyle w:val="FirstParagraph"/>
      </w:pPr>
      <w:r>
        <w:t xml:space="preserve">This study combined ART ANOVA, multiple regression, and Monte Carlo simulation to evaluate how project management methodology (Waterfall, Agile, Scrum), project complexity, and key execution drivers (risk, cost, schedule) jointly influence project success. Using a synthetic but structurally realistic dataset of 1,000 projects, the analysis first showed that, on the surface, methodology and complexity both matter: the ART </w:t>
      </w:r>
      <w:r>
        <w:lastRenderedPageBreak/>
        <w:t>ANOVA results indicated significant main effects for both methodology and complexity level on success_rating, but no significant interaction. This suggests that methodology and complexity each contribute to success in an additive way rather than in a way that depends on specific combinations (e.g., Scrum is effective only when applied on low-complexity projects).</w:t>
      </w:r>
    </w:p>
    <w:p w14:paraId="3E9B9908" w14:textId="77777777" w:rsidR="001F02B6" w:rsidRDefault="00000000">
      <w:pPr>
        <w:pStyle w:val="BodyText"/>
      </w:pPr>
      <w:r>
        <w:t>The initial multiple regression model, which included only methodology and complexity, reinforced this message. With Waterfall and High complexity as baselines, Agile projects scored about 3.8 points higher on success_rating, and Scrum projects about 5.1 points higher; at the same time, Medium complexity projects scored roughly 8.3 points higher than High complexity, and Low complexity projects about 16.2 points higher. This model explained 43.8% of the variance in project success, and from this narrower view a portfolio manager might reasonably conclude that “Scrum and low-complexity projects are the safest bets” when the goal is to maximize success scores.</w:t>
      </w:r>
    </w:p>
    <w:p w14:paraId="724A9FDF" w14:textId="77777777" w:rsidR="001F02B6" w:rsidRDefault="00000000">
      <w:pPr>
        <w:pStyle w:val="BodyText"/>
      </w:pPr>
      <w:r>
        <w:t>However, once the full set of operational drivers was included—risk_score, budget_overrun_pct, and schedule_variance_days—the picture changed substantially. In the full regression model, the adjusted R² increased to approximately 0.91, indicating that nearly all variance in success_rating could be explained by the combined effect of methodology, complexity, and these execution metrics. Crucially, the methodology coefficients for Agile and Scrum versus Waterfall became very small and statistically non-significant, and the effects of complexity level weakened to only marginal significance. In contrast, risk_score, budget_overrun_pct, and schedule_variance_days remained large, negative, and highly significant. This implies that, after controlling for risk exposure, cost overruns, and schedule delays, the nominal label “Waterfall,” “Agile,” or “Scrum” does not, by itself, drive project success. What matters most is how well the project is executed along these core dimensions.</w:t>
      </w:r>
    </w:p>
    <w:p w14:paraId="33E4114B" w14:textId="77777777" w:rsidR="001F02B6" w:rsidRDefault="00000000">
      <w:pPr>
        <w:pStyle w:val="BodyText"/>
      </w:pPr>
      <w:r>
        <w:t>The Monte Carlo simulation extended this insight into a forward-looking risk perspective by generating 10,000 scenarios per methodology under realistic joint distributions of risk, cost, and schedule. The results showed clear differences in the distribution of outcomes: Waterfall projects had the lowest mean simulated success (76.2), the highest probability of failing to reach 60 (8.1%), and the largest volatility (SD ≈ 11.5), indicating both weaker and less predictable performance. Agile improved this profile, with a higher mean success (79.4), nearly half of scenarios exceeding 80 (47.5%), and only 1.66% of scenarios falling below 60. Scrum performed best overall, with the highest average success (81.0), a majority of scenarios exceeding 80 (54.4%), and an almost negligible failure tail (0.55% below 60), as well as the smallest standard deviation (8.53). The ECDF curves confirmed this dominance: for any threshold of interest, Scrum consistently provided the highest probability of achieving higher success ratings, with Agile in the middle and Waterfall lagging behind.</w:t>
      </w:r>
    </w:p>
    <w:p w14:paraId="4F7837A5" w14:textId="77777777" w:rsidR="001F02B6" w:rsidRDefault="00000000">
      <w:pPr>
        <w:pStyle w:val="BodyText"/>
      </w:pPr>
      <w:r>
        <w:t xml:space="preserve">Finally, the Tornado sensitivity analysis, based on Spearman rank correlations between the drivers and simulated success ratings, highlighted where managers should focus their attention. Across all three methodologies, risk_score showed the strongest (negative) </w:t>
      </w:r>
      <w:r>
        <w:lastRenderedPageBreak/>
        <w:t>relationship with success, followed by budget_overrun_pct, with schedule_variance_days having a smaller but still adverse effect. This ranking suggests that, in practical portfolio management, organizations gain more by investing in disciplined risk management and budget control than by debating methodology labels in isolation. From a business perspective, the combined evidence from ART ANOVA, multiple regression, and Monte Carlo simulation supports a two-layer recommendation: at the strategic level, favor Agile and especially Scrum over Waterfall as default delivery approaches, because they tend to align with better risk, cost, and schedule profiles; at the operational level, prioritize interventions that directly reduce risk exposure, contain budget overruns, and minimize schedule slippage, as these are the true levers that move project success.</w:t>
      </w:r>
      <w:bookmarkEnd w:id="29"/>
    </w:p>
    <w:sectPr w:rsidR="001F02B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4EC36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48841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9F62A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08170271">
    <w:abstractNumId w:val="0"/>
  </w:num>
  <w:num w:numId="2" w16cid:durableId="4323587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83272137">
    <w:abstractNumId w:val="1"/>
  </w:num>
  <w:num w:numId="4" w16cid:durableId="2005165872">
    <w:abstractNumId w:val="1"/>
  </w:num>
  <w:num w:numId="5" w16cid:durableId="1336423451">
    <w:abstractNumId w:val="1"/>
  </w:num>
  <w:num w:numId="6" w16cid:durableId="356270893">
    <w:abstractNumId w:val="1"/>
  </w:num>
  <w:num w:numId="7" w16cid:durableId="1379816819">
    <w:abstractNumId w:val="1"/>
  </w:num>
  <w:num w:numId="8" w16cid:durableId="109250611">
    <w:abstractNumId w:val="1"/>
  </w:num>
  <w:num w:numId="9" w16cid:durableId="263537852">
    <w:abstractNumId w:val="1"/>
  </w:num>
  <w:num w:numId="10" w16cid:durableId="677735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F02B6"/>
    <w:rsid w:val="001F02B6"/>
    <w:rsid w:val="00672614"/>
    <w:rsid w:val="00B93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06759"/>
  <w15:docId w15:val="{A8039418-E2A6-47C0-AE30-09CB13826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4711</Words>
  <Characters>26859</Characters>
  <Application>Microsoft Office Word</Application>
  <DocSecurity>0</DocSecurity>
  <Lines>223</Lines>
  <Paragraphs>63</Paragraphs>
  <ScaleCrop>false</ScaleCrop>
  <Company/>
  <LinksUpToDate>false</LinksUpToDate>
  <CharactersWithSpaces>31507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ART ANOVA, MULTIPLE REGRESSION, AND MONTE CARLO SIMULATION TO SELECT THE USAGE OF PROJECT MANAGEMENT METHODOLOGIES: WATERFALL, AGILE, AND SCRUM</dc:title>
  <dc:creator>Tu Tran Tran</dc:creator>
  <cp:keywords/>
  <cp:lastModifiedBy>Tu Tran Tran</cp:lastModifiedBy>
  <cp:revision>2</cp:revision>
  <dcterms:created xsi:type="dcterms:W3CDTF">2025-11-18T07:13:00Z</dcterms:created>
  <dcterms:modified xsi:type="dcterms:W3CDTF">2025-11-18T07:13:00Z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November 3rd, 2025</vt:lpwstr>
  </property>
  <property fmtid="{D5CDD505-2E9C-101B-9397-08002B2CF9AE}" pid="3" name="output">
    <vt:lpwstr/>
  </property>
</Properties>
</file>