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55" w:rsidRDefault="00D03CFE" w:rsidP="001F7755">
      <w:pPr>
        <w:pStyle w:val="Heading1"/>
      </w:pPr>
      <w:bookmarkStart w:id="0" w:name="_GoBack"/>
      <w:bookmarkEnd w:id="0"/>
      <w:r>
        <w:t xml:space="preserve">Reviewing </w:t>
      </w:r>
    </w:p>
    <w:p w:rsidR="001F7755" w:rsidRDefault="001F7755" w:rsidP="001F7755"/>
    <w:p w:rsidR="001F7755" w:rsidRDefault="001F7755" w:rsidP="0035567E">
      <w:pPr>
        <w:pStyle w:val="Heading2"/>
      </w:pPr>
      <w:r>
        <w:t>Week 1a: linear/logistic models, training/testing, Gradient Descending</w:t>
      </w:r>
    </w:p>
    <w:p w:rsidR="001F7755" w:rsidRDefault="001F7755" w:rsidP="001F7755">
      <w:r>
        <w:t>+ linear model is to capture the linear relationship between two variable x and y, or we can write y = wx + b for prediction</w:t>
      </w:r>
    </w:p>
    <w:p w:rsidR="001F7755" w:rsidRDefault="001F7755" w:rsidP="001F7755">
      <w:r>
        <w:t>+ logistic model is to capture the probability of Bernoulli distribution of y and w*x + b for binary classification.</w:t>
      </w:r>
    </w:p>
    <w:p w:rsidR="001F7755" w:rsidRDefault="001F7755" w:rsidP="001F7755">
      <w:r>
        <w:t>+ learning the model by gradient descending.</w:t>
      </w:r>
    </w:p>
    <w:p w:rsidR="001F7755" w:rsidRDefault="001F7755" w:rsidP="001F7755">
      <w:r>
        <w:t>+ training set is to build the model and test if the model fit; testing set is to test if the model can handle new input.</w:t>
      </w:r>
    </w:p>
    <w:p w:rsidR="0035567E" w:rsidRDefault="0035567E" w:rsidP="0035567E"/>
    <w:p w:rsidR="0035567E" w:rsidRDefault="00C55888" w:rsidP="0035567E">
      <w:pPr>
        <w:pStyle w:val="Heading3"/>
      </w:pPr>
      <w:r>
        <w:t xml:space="preserve">A. </w:t>
      </w:r>
      <w:r w:rsidR="0035567E">
        <w:t xml:space="preserve">Determine if the statement is about training (A) or testing (E) or cross-validation (V) or coin/Bernoulli splitting (S)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  <w:gridCol w:w="718"/>
      </w:tblGrid>
      <w:tr w:rsidR="0035567E" w:rsidTr="0035567E">
        <w:tc>
          <w:tcPr>
            <w:tcW w:w="6567" w:type="dxa"/>
          </w:tcPr>
          <w:p w:rsidR="0035567E" w:rsidRDefault="005E1151" w:rsidP="00F47C39">
            <w:r>
              <w:t>A</w:t>
            </w:r>
            <w:r w:rsidR="0035567E">
              <w:t>1. We can repeat the test many times with the fixed size for the test set with this method</w:t>
            </w:r>
          </w:p>
        </w:tc>
        <w:tc>
          <w:tcPr>
            <w:tcW w:w="718" w:type="dxa"/>
          </w:tcPr>
          <w:p w:rsidR="0035567E" w:rsidRDefault="0035567E" w:rsidP="00F47C39">
            <w:r>
              <w:t>A</w:t>
            </w:r>
          </w:p>
        </w:tc>
        <w:tc>
          <w:tcPr>
            <w:tcW w:w="718" w:type="dxa"/>
          </w:tcPr>
          <w:p w:rsidR="0035567E" w:rsidRDefault="0035567E" w:rsidP="00F47C39">
            <w:r>
              <w:t>E</w:t>
            </w:r>
          </w:p>
        </w:tc>
        <w:tc>
          <w:tcPr>
            <w:tcW w:w="718" w:type="dxa"/>
          </w:tcPr>
          <w:p w:rsidR="0035567E" w:rsidRPr="00F47C39" w:rsidRDefault="0035567E" w:rsidP="00F47C39">
            <w:pPr>
              <w:rPr>
                <w:b/>
              </w:rPr>
            </w:pPr>
            <w:r w:rsidRPr="00F47C39">
              <w:rPr>
                <w:b/>
                <w:color w:val="FF0000"/>
                <w:sz w:val="28"/>
              </w:rPr>
              <w:t>C</w:t>
            </w:r>
          </w:p>
        </w:tc>
        <w:tc>
          <w:tcPr>
            <w:tcW w:w="718" w:type="dxa"/>
          </w:tcPr>
          <w:p w:rsidR="0035567E" w:rsidRDefault="0035567E" w:rsidP="00F47C39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F47C39">
            <w:r>
              <w:t>A</w:t>
            </w:r>
            <w:r w:rsidR="0035567E">
              <w:t>2. We can fit a model using it</w:t>
            </w:r>
          </w:p>
          <w:p w:rsidR="0035567E" w:rsidRDefault="0035567E" w:rsidP="00F47C39"/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A</w:t>
            </w:r>
          </w:p>
        </w:tc>
        <w:tc>
          <w:tcPr>
            <w:tcW w:w="718" w:type="dxa"/>
          </w:tcPr>
          <w:p w:rsidR="0035567E" w:rsidRDefault="0035567E" w:rsidP="00F47C39">
            <w:r>
              <w:t>E</w:t>
            </w:r>
          </w:p>
        </w:tc>
        <w:tc>
          <w:tcPr>
            <w:tcW w:w="718" w:type="dxa"/>
          </w:tcPr>
          <w:p w:rsidR="0035567E" w:rsidRDefault="0035567E" w:rsidP="00F47C39">
            <w:r>
              <w:t>C</w:t>
            </w:r>
          </w:p>
        </w:tc>
        <w:tc>
          <w:tcPr>
            <w:tcW w:w="718" w:type="dxa"/>
          </w:tcPr>
          <w:p w:rsidR="0035567E" w:rsidRDefault="0035567E" w:rsidP="00F47C39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F47C39">
            <w:r>
              <w:t>A</w:t>
            </w:r>
            <w:r w:rsidR="0035567E">
              <w:t>3. When we are given a model, we can use it to test if it is over-fitting</w:t>
            </w:r>
          </w:p>
        </w:tc>
        <w:tc>
          <w:tcPr>
            <w:tcW w:w="718" w:type="dxa"/>
          </w:tcPr>
          <w:p w:rsidR="0035567E" w:rsidRDefault="0035567E" w:rsidP="00F47C39">
            <w:r>
              <w:t>A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E</w:t>
            </w:r>
          </w:p>
        </w:tc>
        <w:tc>
          <w:tcPr>
            <w:tcW w:w="718" w:type="dxa"/>
          </w:tcPr>
          <w:p w:rsidR="0035567E" w:rsidRDefault="0035567E" w:rsidP="00F47C39">
            <w:r>
              <w:t>C</w:t>
            </w:r>
          </w:p>
        </w:tc>
        <w:tc>
          <w:tcPr>
            <w:tcW w:w="718" w:type="dxa"/>
          </w:tcPr>
          <w:p w:rsidR="0035567E" w:rsidRDefault="0035567E" w:rsidP="00F47C39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A</w:t>
            </w:r>
            <w:r w:rsidR="0035567E">
              <w:t>4. We use it to split the dataset into two parts, the larger part is for training and the smaller part is for testing.</w:t>
            </w:r>
          </w:p>
        </w:tc>
        <w:tc>
          <w:tcPr>
            <w:tcW w:w="718" w:type="dxa"/>
          </w:tcPr>
          <w:p w:rsidR="0035567E" w:rsidRDefault="0035567E" w:rsidP="00F47C39">
            <w:r>
              <w:t>A</w:t>
            </w:r>
          </w:p>
        </w:tc>
        <w:tc>
          <w:tcPr>
            <w:tcW w:w="718" w:type="dxa"/>
          </w:tcPr>
          <w:p w:rsidR="0035567E" w:rsidRDefault="0035567E" w:rsidP="00F47C39">
            <w:r>
              <w:t>E</w:t>
            </w:r>
          </w:p>
        </w:tc>
        <w:tc>
          <w:tcPr>
            <w:tcW w:w="718" w:type="dxa"/>
          </w:tcPr>
          <w:p w:rsidR="0035567E" w:rsidRDefault="0035567E" w:rsidP="00F47C39">
            <w:r>
              <w:t>C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A</w:t>
            </w:r>
            <w:r w:rsidR="0035567E">
              <w:t xml:space="preserve">5. We use it to split the dataset into training and testing sets but we don't have the same size of the test set all the time depending on the randomization seed </w:t>
            </w:r>
          </w:p>
        </w:tc>
        <w:tc>
          <w:tcPr>
            <w:tcW w:w="718" w:type="dxa"/>
          </w:tcPr>
          <w:p w:rsidR="0035567E" w:rsidRDefault="0035567E" w:rsidP="00F47C39">
            <w:r>
              <w:t>A</w:t>
            </w:r>
          </w:p>
        </w:tc>
        <w:tc>
          <w:tcPr>
            <w:tcW w:w="718" w:type="dxa"/>
          </w:tcPr>
          <w:p w:rsidR="0035567E" w:rsidRDefault="0035567E" w:rsidP="00F47C39">
            <w:r>
              <w:t>E</w:t>
            </w:r>
          </w:p>
        </w:tc>
        <w:tc>
          <w:tcPr>
            <w:tcW w:w="718" w:type="dxa"/>
          </w:tcPr>
          <w:p w:rsidR="0035567E" w:rsidRDefault="0035567E" w:rsidP="00F47C39">
            <w:r>
              <w:t>C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S</w:t>
            </w:r>
          </w:p>
        </w:tc>
      </w:tr>
    </w:tbl>
    <w:p w:rsidR="001F7755" w:rsidRDefault="001F7755" w:rsidP="001F7755">
      <w:r>
        <w:t xml:space="preserve"> </w:t>
      </w:r>
    </w:p>
    <w:p w:rsidR="0035567E" w:rsidRDefault="00C55888" w:rsidP="0035567E">
      <w:pPr>
        <w:pStyle w:val="Heading3"/>
      </w:pPr>
      <w:r>
        <w:t xml:space="preserve">B. </w:t>
      </w:r>
      <w:r w:rsidR="0035567E">
        <w:t>Determine if the statement is about linear model (L) or logistic regression model (G) or SVM classification model (S)</w:t>
      </w:r>
    </w:p>
    <w:tbl>
      <w:tblPr>
        <w:tblStyle w:val="TableGrid"/>
        <w:tblW w:w="8721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</w:tblGrid>
      <w:tr w:rsidR="0035567E" w:rsidTr="0035567E">
        <w:tc>
          <w:tcPr>
            <w:tcW w:w="6567" w:type="dxa"/>
          </w:tcPr>
          <w:p w:rsidR="0035567E" w:rsidRDefault="005E1151" w:rsidP="005E1151">
            <w:r>
              <w:t>B1</w:t>
            </w:r>
            <w:r w:rsidR="0035567E">
              <w:t xml:space="preserve">. We can classify new pattern x by the formula y = sign(w*x+b) where </w:t>
            </w:r>
            <w:r>
              <w:t xml:space="preserve">w is the sum of alphaj*yj*xj </w:t>
            </w:r>
          </w:p>
        </w:tc>
        <w:tc>
          <w:tcPr>
            <w:tcW w:w="718" w:type="dxa"/>
          </w:tcPr>
          <w:p w:rsidR="0035567E" w:rsidRDefault="0035567E" w:rsidP="00F47C39">
            <w:r>
              <w:t>L</w:t>
            </w:r>
          </w:p>
        </w:tc>
        <w:tc>
          <w:tcPr>
            <w:tcW w:w="718" w:type="dxa"/>
          </w:tcPr>
          <w:p w:rsidR="0035567E" w:rsidRDefault="0035567E" w:rsidP="00F47C39">
            <w:r>
              <w:t>G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B2</w:t>
            </w:r>
            <w:r w:rsidR="0035567E">
              <w:t>. We use it to learn the linear relationships between variables in the given data table, for example food price increases when gas price increases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L</w:t>
            </w:r>
          </w:p>
        </w:tc>
        <w:tc>
          <w:tcPr>
            <w:tcW w:w="718" w:type="dxa"/>
          </w:tcPr>
          <w:p w:rsidR="0035567E" w:rsidRDefault="0035567E" w:rsidP="00F47C39">
            <w:r>
              <w:t>G</w:t>
            </w:r>
          </w:p>
        </w:tc>
        <w:tc>
          <w:tcPr>
            <w:tcW w:w="718" w:type="dxa"/>
          </w:tcPr>
          <w:p w:rsidR="0035567E" w:rsidRDefault="0035567E" w:rsidP="00F47C39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B3</w:t>
            </w:r>
            <w:r w:rsidR="0035567E">
              <w:t xml:space="preserve">. We use it to solve the binary classification problem and we can learn the model parameters with Gradient Descending </w:t>
            </w:r>
          </w:p>
        </w:tc>
        <w:tc>
          <w:tcPr>
            <w:tcW w:w="718" w:type="dxa"/>
          </w:tcPr>
          <w:p w:rsidR="0035567E" w:rsidRDefault="0035567E" w:rsidP="00F47C39">
            <w:r>
              <w:t>L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G</w:t>
            </w:r>
          </w:p>
        </w:tc>
        <w:tc>
          <w:tcPr>
            <w:tcW w:w="718" w:type="dxa"/>
          </w:tcPr>
          <w:p w:rsidR="0035567E" w:rsidRDefault="0035567E" w:rsidP="00F47C39">
            <w: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B4</w:t>
            </w:r>
            <w:r w:rsidR="0035567E">
              <w:t>. We have to use training examples (we cannot stay away from training examples) to classify the new input</w:t>
            </w:r>
          </w:p>
        </w:tc>
        <w:tc>
          <w:tcPr>
            <w:tcW w:w="718" w:type="dxa"/>
          </w:tcPr>
          <w:p w:rsidR="0035567E" w:rsidRDefault="0035567E" w:rsidP="00F47C39">
            <w:r>
              <w:t>L</w:t>
            </w:r>
          </w:p>
        </w:tc>
        <w:tc>
          <w:tcPr>
            <w:tcW w:w="718" w:type="dxa"/>
          </w:tcPr>
          <w:p w:rsidR="0035567E" w:rsidRDefault="0035567E" w:rsidP="00F47C39">
            <w:r>
              <w:t>G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B5</w:t>
            </w:r>
            <w:r w:rsidR="0035567E">
              <w:t>. We can have the slack variable or the control parameter to adjust the confusion area</w:t>
            </w:r>
          </w:p>
        </w:tc>
        <w:tc>
          <w:tcPr>
            <w:tcW w:w="718" w:type="dxa"/>
          </w:tcPr>
          <w:p w:rsidR="0035567E" w:rsidRDefault="0035567E" w:rsidP="00F47C39">
            <w:r>
              <w:t>L</w:t>
            </w:r>
          </w:p>
        </w:tc>
        <w:tc>
          <w:tcPr>
            <w:tcW w:w="718" w:type="dxa"/>
          </w:tcPr>
          <w:p w:rsidR="0035567E" w:rsidRDefault="0035567E" w:rsidP="00F47C39">
            <w:r>
              <w:t>G</w:t>
            </w:r>
          </w:p>
        </w:tc>
        <w:tc>
          <w:tcPr>
            <w:tcW w:w="718" w:type="dxa"/>
          </w:tcPr>
          <w:p w:rsidR="0035567E" w:rsidRDefault="0035567E" w:rsidP="00F47C39">
            <w:r w:rsidRPr="00F47C39">
              <w:rPr>
                <w:b/>
                <w:color w:val="FF0000"/>
                <w:sz w:val="28"/>
              </w:rPr>
              <w:t>S</w:t>
            </w:r>
          </w:p>
        </w:tc>
      </w:tr>
      <w:tr w:rsidR="0035567E" w:rsidTr="0035567E">
        <w:tc>
          <w:tcPr>
            <w:tcW w:w="6567" w:type="dxa"/>
          </w:tcPr>
          <w:p w:rsidR="0035567E" w:rsidRDefault="005E1151" w:rsidP="0035567E">
            <w:r>
              <w:t>B6</w:t>
            </w:r>
            <w:r w:rsidR="0035567E">
              <w:t>. We can get rid of training examples in binary classification using this method</w:t>
            </w:r>
          </w:p>
        </w:tc>
        <w:tc>
          <w:tcPr>
            <w:tcW w:w="718" w:type="dxa"/>
          </w:tcPr>
          <w:p w:rsidR="0035567E" w:rsidRDefault="0035567E" w:rsidP="0035567E">
            <w:r>
              <w:t>L</w:t>
            </w:r>
          </w:p>
        </w:tc>
        <w:tc>
          <w:tcPr>
            <w:tcW w:w="718" w:type="dxa"/>
          </w:tcPr>
          <w:p w:rsidR="0035567E" w:rsidRDefault="0035567E" w:rsidP="0035567E">
            <w:r w:rsidRPr="00F47C39">
              <w:rPr>
                <w:b/>
                <w:color w:val="FF0000"/>
                <w:sz w:val="28"/>
              </w:rPr>
              <w:t>G</w:t>
            </w:r>
          </w:p>
        </w:tc>
        <w:tc>
          <w:tcPr>
            <w:tcW w:w="718" w:type="dxa"/>
          </w:tcPr>
          <w:p w:rsidR="0035567E" w:rsidRDefault="0035567E" w:rsidP="0035567E">
            <w:r>
              <w:t>S</w:t>
            </w:r>
          </w:p>
        </w:tc>
      </w:tr>
    </w:tbl>
    <w:p w:rsidR="0035567E" w:rsidRDefault="0035567E" w:rsidP="0035567E"/>
    <w:p w:rsidR="0035567E" w:rsidRPr="00101FF7" w:rsidRDefault="0035567E" w:rsidP="001F7755"/>
    <w:p w:rsidR="001F7755" w:rsidRDefault="001F7755" w:rsidP="0035567E">
      <w:pPr>
        <w:pStyle w:val="Heading2"/>
      </w:pPr>
      <w:r>
        <w:t>Week 1b: mixture model, GMM, kmeans, EM</w:t>
      </w:r>
    </w:p>
    <w:p w:rsidR="001F7755" w:rsidRDefault="001F7755" w:rsidP="001F7755">
      <w:r>
        <w:t>+ mixture model is to combine simple distribution to capture complicated dataset.</w:t>
      </w:r>
    </w:p>
    <w:p w:rsidR="001F7755" w:rsidRPr="00D03AC7" w:rsidRDefault="001F7755" w:rsidP="001F7755">
      <w:r>
        <w:t>+ Gaussian mixture model is a mixture model with Gaussian distributions as mixture components.</w:t>
      </w:r>
    </w:p>
    <w:p w:rsidR="001F7755" w:rsidRDefault="001F7755" w:rsidP="001F7755">
      <w:r>
        <w:t>+ using kmeans or EM to learn GMM</w:t>
      </w:r>
    </w:p>
    <w:p w:rsidR="00C55888" w:rsidRDefault="00C55888" w:rsidP="001F7755"/>
    <w:p w:rsidR="00C55888" w:rsidRDefault="00C55888" w:rsidP="00C55888">
      <w:pPr>
        <w:pStyle w:val="Heading3"/>
      </w:pPr>
      <w:r>
        <w:t>C. Complete the equations for the GMM</w:t>
      </w:r>
    </w:p>
    <w:p w:rsidR="006C1622" w:rsidRDefault="006C1622" w:rsidP="006C1622">
      <w:r>
        <w:t>Mix the two Gaussian distributions p1(x) = N(-10, 1) and p2(x) = N(10, 1) with the same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622" w:rsidTr="005E1151">
        <w:tc>
          <w:tcPr>
            <w:tcW w:w="9350" w:type="dxa"/>
          </w:tcPr>
          <w:p w:rsidR="006C1622" w:rsidRDefault="006C1622" w:rsidP="006C1622">
            <w:r>
              <w:t>C1. The GMM model will be p(x) = …</w:t>
            </w:r>
            <w:r w:rsidR="00F47C39" w:rsidRPr="00F47C39">
              <w:rPr>
                <w:b/>
                <w:color w:val="FF0000"/>
                <w:sz w:val="28"/>
              </w:rPr>
              <w:t>0.5</w:t>
            </w:r>
            <w:r>
              <w:t>… p1(x) + …</w:t>
            </w:r>
            <w:r w:rsidR="00F47C39" w:rsidRPr="00F47C39">
              <w:rPr>
                <w:b/>
                <w:color w:val="FF0000"/>
                <w:sz w:val="28"/>
              </w:rPr>
              <w:t>0.5</w:t>
            </w:r>
            <w:r>
              <w:t xml:space="preserve">….. p2(x) </w:t>
            </w:r>
          </w:p>
          <w:p w:rsidR="006C1622" w:rsidRDefault="006C1622" w:rsidP="005E1151"/>
        </w:tc>
      </w:tr>
    </w:tbl>
    <w:p w:rsidR="005E1151" w:rsidRDefault="00C55888" w:rsidP="001F7755">
      <w:r>
        <w:t>Choosing the closest value to complete the equation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2"/>
        <w:gridCol w:w="630"/>
        <w:gridCol w:w="630"/>
        <w:gridCol w:w="720"/>
        <w:gridCol w:w="630"/>
      </w:tblGrid>
      <w:tr w:rsidR="00C55888" w:rsidTr="006C1622">
        <w:tc>
          <w:tcPr>
            <w:tcW w:w="6922" w:type="dxa"/>
          </w:tcPr>
          <w:p w:rsidR="00C55888" w:rsidRDefault="00C55888" w:rsidP="00F47C39">
            <w:r>
              <w:t xml:space="preserve">C2. Compute </w:t>
            </w:r>
            <w:r w:rsidRPr="005E1151">
              <w:rPr>
                <w:position w:val="-32"/>
              </w:rPr>
              <w:object w:dxaOrig="22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35pt;height:38.35pt" o:ole="">
                  <v:imagedata r:id="rId5" o:title=""/>
                </v:shape>
                <o:OLEObject Type="Embed" ProgID="Equation.3" ShapeID="_x0000_i1025" DrawAspect="Content" ObjectID="_1506624967" r:id="rId6"/>
              </w:object>
            </w:r>
            <w:r>
              <w:t xml:space="preserve"> = ……….</w:t>
            </w:r>
          </w:p>
          <w:p w:rsidR="00C55888" w:rsidRDefault="00C55888" w:rsidP="00F47C39"/>
        </w:tc>
        <w:tc>
          <w:tcPr>
            <w:tcW w:w="630" w:type="dxa"/>
          </w:tcPr>
          <w:p w:rsidR="00C55888" w:rsidRDefault="00C55888" w:rsidP="00F47C39">
            <w:r>
              <w:t>0</w:t>
            </w:r>
          </w:p>
        </w:tc>
        <w:tc>
          <w:tcPr>
            <w:tcW w:w="630" w:type="dxa"/>
          </w:tcPr>
          <w:p w:rsidR="00C55888" w:rsidRDefault="00C55888" w:rsidP="00F47C39">
            <w:r>
              <w:t>0.5</w:t>
            </w:r>
          </w:p>
        </w:tc>
        <w:tc>
          <w:tcPr>
            <w:tcW w:w="720" w:type="dxa"/>
          </w:tcPr>
          <w:p w:rsidR="00C55888" w:rsidRDefault="00C55888" w:rsidP="00F47C39">
            <w:r w:rsidRPr="00F47C39">
              <w:rPr>
                <w:b/>
                <w:color w:val="FF0000"/>
                <w:sz w:val="28"/>
              </w:rPr>
              <w:t>0.75</w:t>
            </w:r>
          </w:p>
        </w:tc>
        <w:tc>
          <w:tcPr>
            <w:tcW w:w="630" w:type="dxa"/>
          </w:tcPr>
          <w:p w:rsidR="00C55888" w:rsidRDefault="00C55888" w:rsidP="00F47C39">
            <w:r>
              <w:t>1</w:t>
            </w:r>
          </w:p>
        </w:tc>
      </w:tr>
      <w:tr w:rsidR="00C55888" w:rsidTr="006C1622">
        <w:tc>
          <w:tcPr>
            <w:tcW w:w="6922" w:type="dxa"/>
          </w:tcPr>
          <w:p w:rsidR="00C55888" w:rsidRDefault="00C55888" w:rsidP="00C55888">
            <w:r>
              <w:t xml:space="preserve">C3. Compute </w:t>
            </w:r>
            <w:r w:rsidRPr="00C6060F">
              <w:rPr>
                <w:position w:val="-30"/>
              </w:rPr>
              <w:object w:dxaOrig="2020" w:dyaOrig="740">
                <v:shape id="_x0000_i1026" type="#_x0000_t75" style="width:100.5pt;height:36.95pt" o:ole="">
                  <v:imagedata r:id="rId7" o:title=""/>
                </v:shape>
                <o:OLEObject Type="Embed" ProgID="Equation.3" ShapeID="_x0000_i1026" DrawAspect="Content" ObjectID="_1506624968" r:id="rId8"/>
              </w:object>
            </w:r>
            <w:r>
              <w:t xml:space="preserve"> = ………</w:t>
            </w:r>
          </w:p>
        </w:tc>
        <w:tc>
          <w:tcPr>
            <w:tcW w:w="630" w:type="dxa"/>
          </w:tcPr>
          <w:p w:rsidR="00C55888" w:rsidRDefault="00C55888" w:rsidP="00C55888">
            <w:r>
              <w:t>0</w:t>
            </w:r>
          </w:p>
        </w:tc>
        <w:tc>
          <w:tcPr>
            <w:tcW w:w="630" w:type="dxa"/>
          </w:tcPr>
          <w:p w:rsidR="00C55888" w:rsidRDefault="00C55888" w:rsidP="00C55888">
            <w:r>
              <w:t>0.5</w:t>
            </w:r>
          </w:p>
        </w:tc>
        <w:tc>
          <w:tcPr>
            <w:tcW w:w="720" w:type="dxa"/>
          </w:tcPr>
          <w:p w:rsidR="00C55888" w:rsidRDefault="00C55888" w:rsidP="00C55888">
            <w:r w:rsidRPr="00F47C39">
              <w:rPr>
                <w:b/>
                <w:color w:val="FF0000"/>
                <w:sz w:val="28"/>
              </w:rPr>
              <w:t>0.75</w:t>
            </w:r>
          </w:p>
        </w:tc>
        <w:tc>
          <w:tcPr>
            <w:tcW w:w="630" w:type="dxa"/>
          </w:tcPr>
          <w:p w:rsidR="00C55888" w:rsidRDefault="00C55888" w:rsidP="00C55888">
            <w:r>
              <w:t>1</w:t>
            </w:r>
          </w:p>
        </w:tc>
      </w:tr>
      <w:tr w:rsidR="00C55888" w:rsidTr="006C1622">
        <w:tc>
          <w:tcPr>
            <w:tcW w:w="6922" w:type="dxa"/>
          </w:tcPr>
          <w:p w:rsidR="00C55888" w:rsidRDefault="00C55888" w:rsidP="00C55888">
            <w:r>
              <w:t>C4. Compute p(0) = ………</w:t>
            </w:r>
          </w:p>
          <w:p w:rsidR="00C55888" w:rsidRDefault="00C55888" w:rsidP="00C55888"/>
        </w:tc>
        <w:tc>
          <w:tcPr>
            <w:tcW w:w="630" w:type="dxa"/>
          </w:tcPr>
          <w:p w:rsidR="00C55888" w:rsidRDefault="00C55888" w:rsidP="00C55888">
            <w:r w:rsidRPr="00F47C39">
              <w:rPr>
                <w:b/>
                <w:color w:val="FF0000"/>
                <w:sz w:val="28"/>
              </w:rPr>
              <w:t>0</w:t>
            </w:r>
          </w:p>
        </w:tc>
        <w:tc>
          <w:tcPr>
            <w:tcW w:w="630" w:type="dxa"/>
          </w:tcPr>
          <w:p w:rsidR="00C55888" w:rsidRDefault="00C55888" w:rsidP="00C55888">
            <w:r>
              <w:t>0.5</w:t>
            </w:r>
          </w:p>
        </w:tc>
        <w:tc>
          <w:tcPr>
            <w:tcW w:w="720" w:type="dxa"/>
          </w:tcPr>
          <w:p w:rsidR="00C55888" w:rsidRDefault="00C55888" w:rsidP="00C55888">
            <w:r>
              <w:t>0.75</w:t>
            </w:r>
          </w:p>
        </w:tc>
        <w:tc>
          <w:tcPr>
            <w:tcW w:w="630" w:type="dxa"/>
          </w:tcPr>
          <w:p w:rsidR="00C55888" w:rsidRDefault="00C55888" w:rsidP="00C55888">
            <w:r>
              <w:t>1</w:t>
            </w:r>
          </w:p>
        </w:tc>
      </w:tr>
      <w:tr w:rsidR="006C1622" w:rsidTr="006C1622">
        <w:tc>
          <w:tcPr>
            <w:tcW w:w="6922" w:type="dxa"/>
          </w:tcPr>
          <w:p w:rsidR="006C1622" w:rsidRDefault="006C1622" w:rsidP="006C1622">
            <w:r>
              <w:t xml:space="preserve">C5. When we set w1=0 and w2=1, assuming that w1/p1 and w2/p2 are in pairs, compute </w:t>
            </w:r>
            <w:r w:rsidRPr="00C6060F">
              <w:rPr>
                <w:position w:val="-30"/>
              </w:rPr>
              <w:object w:dxaOrig="2020" w:dyaOrig="740">
                <v:shape id="_x0000_i1027" type="#_x0000_t75" style="width:100.5pt;height:36.95pt" o:ole="">
                  <v:imagedata r:id="rId7" o:title=""/>
                </v:shape>
                <o:OLEObject Type="Embed" ProgID="Equation.3" ShapeID="_x0000_i1027" DrawAspect="Content" ObjectID="_1506624969" r:id="rId9"/>
              </w:object>
            </w:r>
            <w:r>
              <w:t xml:space="preserve"> = ………</w:t>
            </w:r>
          </w:p>
        </w:tc>
        <w:tc>
          <w:tcPr>
            <w:tcW w:w="630" w:type="dxa"/>
          </w:tcPr>
          <w:p w:rsidR="006C1622" w:rsidRDefault="006C1622" w:rsidP="006C1622">
            <w:r>
              <w:t>0</w:t>
            </w:r>
          </w:p>
        </w:tc>
        <w:tc>
          <w:tcPr>
            <w:tcW w:w="630" w:type="dxa"/>
          </w:tcPr>
          <w:p w:rsidR="006C1622" w:rsidRDefault="006C1622" w:rsidP="006C1622">
            <w:r w:rsidRPr="00F47C39">
              <w:rPr>
                <w:b/>
                <w:color w:val="FF0000"/>
                <w:sz w:val="28"/>
              </w:rPr>
              <w:t>0.5</w:t>
            </w:r>
          </w:p>
        </w:tc>
        <w:tc>
          <w:tcPr>
            <w:tcW w:w="720" w:type="dxa"/>
          </w:tcPr>
          <w:p w:rsidR="006C1622" w:rsidRDefault="006C1622" w:rsidP="006C1622">
            <w:r>
              <w:t>0.75</w:t>
            </w:r>
          </w:p>
        </w:tc>
        <w:tc>
          <w:tcPr>
            <w:tcW w:w="630" w:type="dxa"/>
          </w:tcPr>
          <w:p w:rsidR="006C1622" w:rsidRDefault="006C1622" w:rsidP="006C1622">
            <w:r>
              <w:t>1</w:t>
            </w:r>
          </w:p>
        </w:tc>
      </w:tr>
    </w:tbl>
    <w:p w:rsidR="00C55888" w:rsidRDefault="00C55888" w:rsidP="001F7755"/>
    <w:p w:rsidR="006C1622" w:rsidRDefault="006C1622" w:rsidP="006C1622">
      <w:pPr>
        <w:pStyle w:val="Heading3"/>
      </w:pPr>
      <w:r>
        <w:t>D. Determine if the statement is about EM method (E) or kmeans (K) or neither of them (N)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6588"/>
        <w:gridCol w:w="630"/>
        <w:gridCol w:w="720"/>
        <w:gridCol w:w="720"/>
      </w:tblGrid>
      <w:tr w:rsidR="006C1622" w:rsidTr="00E57A9C">
        <w:tc>
          <w:tcPr>
            <w:tcW w:w="6588" w:type="dxa"/>
          </w:tcPr>
          <w:p w:rsidR="006C1622" w:rsidRDefault="006C1622" w:rsidP="00F47C39">
            <w:r>
              <w:t>D1. We try to find circular clusters with this method</w:t>
            </w:r>
          </w:p>
          <w:p w:rsidR="006C1622" w:rsidRDefault="006C1622" w:rsidP="00F47C39"/>
        </w:tc>
        <w:tc>
          <w:tcPr>
            <w:tcW w:w="630" w:type="dxa"/>
          </w:tcPr>
          <w:p w:rsidR="006C1622" w:rsidRDefault="006C1622" w:rsidP="00F47C39">
            <w:r w:rsidRPr="00F47C39">
              <w:rPr>
                <w:b/>
                <w:color w:val="FF0000"/>
                <w:sz w:val="28"/>
              </w:rPr>
              <w:t>K</w:t>
            </w:r>
          </w:p>
        </w:tc>
        <w:tc>
          <w:tcPr>
            <w:tcW w:w="720" w:type="dxa"/>
          </w:tcPr>
          <w:p w:rsidR="006C1622" w:rsidRDefault="006C1622" w:rsidP="00F47C39">
            <w:r>
              <w:t>E</w:t>
            </w:r>
          </w:p>
        </w:tc>
        <w:tc>
          <w:tcPr>
            <w:tcW w:w="720" w:type="dxa"/>
          </w:tcPr>
          <w:p w:rsidR="006C1622" w:rsidRDefault="006C1622" w:rsidP="00F47C39">
            <w:r>
              <w:t>N</w:t>
            </w:r>
          </w:p>
        </w:tc>
      </w:tr>
      <w:tr w:rsidR="006C1622" w:rsidTr="00E57A9C">
        <w:tc>
          <w:tcPr>
            <w:tcW w:w="6588" w:type="dxa"/>
          </w:tcPr>
          <w:p w:rsidR="006C1622" w:rsidRDefault="006C1622" w:rsidP="00F47C39">
            <w:r>
              <w:t xml:space="preserve">D2. Many methods, including Baum-Welch, pLSA, are built based on this method </w:t>
            </w:r>
          </w:p>
        </w:tc>
        <w:tc>
          <w:tcPr>
            <w:tcW w:w="630" w:type="dxa"/>
          </w:tcPr>
          <w:p w:rsidR="006C1622" w:rsidRDefault="006C1622" w:rsidP="00F47C39">
            <w:r>
              <w:t>K</w:t>
            </w:r>
          </w:p>
        </w:tc>
        <w:tc>
          <w:tcPr>
            <w:tcW w:w="720" w:type="dxa"/>
          </w:tcPr>
          <w:p w:rsidR="006C1622" w:rsidRDefault="006C1622" w:rsidP="00F47C39">
            <w:r w:rsidRPr="00F47C39">
              <w:rPr>
                <w:b/>
                <w:color w:val="FF0000"/>
                <w:sz w:val="28"/>
              </w:rPr>
              <w:t>E</w:t>
            </w:r>
          </w:p>
        </w:tc>
        <w:tc>
          <w:tcPr>
            <w:tcW w:w="720" w:type="dxa"/>
          </w:tcPr>
          <w:p w:rsidR="006C1622" w:rsidRDefault="006C1622" w:rsidP="00F47C39">
            <w:r>
              <w:t>N</w:t>
            </w:r>
          </w:p>
        </w:tc>
      </w:tr>
      <w:tr w:rsidR="006C1622" w:rsidTr="00E57A9C">
        <w:tc>
          <w:tcPr>
            <w:tcW w:w="6588" w:type="dxa"/>
          </w:tcPr>
          <w:p w:rsidR="006C1622" w:rsidRDefault="006C1622" w:rsidP="00F47C39">
            <w:r>
              <w:t>D3. We have the E-step and the K-step in this method</w:t>
            </w:r>
          </w:p>
          <w:p w:rsidR="006C1622" w:rsidRDefault="006C1622" w:rsidP="00F47C39"/>
        </w:tc>
        <w:tc>
          <w:tcPr>
            <w:tcW w:w="630" w:type="dxa"/>
          </w:tcPr>
          <w:p w:rsidR="006C1622" w:rsidRDefault="006C1622" w:rsidP="00F47C39">
            <w:r>
              <w:t>K</w:t>
            </w:r>
          </w:p>
        </w:tc>
        <w:tc>
          <w:tcPr>
            <w:tcW w:w="720" w:type="dxa"/>
          </w:tcPr>
          <w:p w:rsidR="006C1622" w:rsidRDefault="006C1622" w:rsidP="00F47C39">
            <w:r>
              <w:t>E</w:t>
            </w:r>
          </w:p>
        </w:tc>
        <w:tc>
          <w:tcPr>
            <w:tcW w:w="720" w:type="dxa"/>
          </w:tcPr>
          <w:p w:rsidR="006C1622" w:rsidRDefault="006C1622" w:rsidP="00F47C39">
            <w:r w:rsidRPr="00F47C39">
              <w:rPr>
                <w:b/>
                <w:color w:val="FF0000"/>
                <w:sz w:val="28"/>
              </w:rPr>
              <w:t>N</w:t>
            </w:r>
          </w:p>
        </w:tc>
      </w:tr>
      <w:tr w:rsidR="006C1622" w:rsidTr="00E57A9C">
        <w:tc>
          <w:tcPr>
            <w:tcW w:w="6588" w:type="dxa"/>
          </w:tcPr>
          <w:p w:rsidR="006C1622" w:rsidRDefault="006C1622" w:rsidP="00F47C39">
            <w:r>
              <w:t>D4. We try to find elliptic clusters with this method</w:t>
            </w:r>
          </w:p>
          <w:p w:rsidR="006C1622" w:rsidRDefault="006C1622" w:rsidP="00F47C39"/>
        </w:tc>
        <w:tc>
          <w:tcPr>
            <w:tcW w:w="630" w:type="dxa"/>
          </w:tcPr>
          <w:p w:rsidR="006C1622" w:rsidRDefault="006C1622" w:rsidP="00F47C39">
            <w:r>
              <w:t>K</w:t>
            </w:r>
          </w:p>
        </w:tc>
        <w:tc>
          <w:tcPr>
            <w:tcW w:w="720" w:type="dxa"/>
          </w:tcPr>
          <w:p w:rsidR="006C1622" w:rsidRDefault="006C1622" w:rsidP="00F47C39">
            <w:r w:rsidRPr="00F47C39">
              <w:rPr>
                <w:b/>
                <w:color w:val="FF0000"/>
                <w:sz w:val="28"/>
              </w:rPr>
              <w:t>E</w:t>
            </w:r>
          </w:p>
        </w:tc>
        <w:tc>
          <w:tcPr>
            <w:tcW w:w="720" w:type="dxa"/>
          </w:tcPr>
          <w:p w:rsidR="006C1622" w:rsidRDefault="006C1622" w:rsidP="00F47C39">
            <w:r>
              <w:t>N</w:t>
            </w:r>
          </w:p>
        </w:tc>
      </w:tr>
      <w:tr w:rsidR="00E57A9C" w:rsidTr="00E57A9C">
        <w:tc>
          <w:tcPr>
            <w:tcW w:w="6588" w:type="dxa"/>
          </w:tcPr>
          <w:p w:rsidR="00E57A9C" w:rsidRDefault="00E57A9C" w:rsidP="00E57A9C">
            <w:r>
              <w:t>D5. We ignore the size (the variance) of each cluster using this method</w:t>
            </w:r>
          </w:p>
        </w:tc>
        <w:tc>
          <w:tcPr>
            <w:tcW w:w="630" w:type="dxa"/>
          </w:tcPr>
          <w:p w:rsidR="00E57A9C" w:rsidRDefault="00E57A9C" w:rsidP="00E57A9C">
            <w:r w:rsidRPr="00F47C39">
              <w:rPr>
                <w:b/>
                <w:color w:val="FF0000"/>
                <w:sz w:val="28"/>
              </w:rPr>
              <w:t>K</w:t>
            </w:r>
          </w:p>
        </w:tc>
        <w:tc>
          <w:tcPr>
            <w:tcW w:w="720" w:type="dxa"/>
          </w:tcPr>
          <w:p w:rsidR="00E57A9C" w:rsidRDefault="00E57A9C" w:rsidP="00E57A9C">
            <w:r>
              <w:t>E</w:t>
            </w:r>
          </w:p>
        </w:tc>
        <w:tc>
          <w:tcPr>
            <w:tcW w:w="720" w:type="dxa"/>
          </w:tcPr>
          <w:p w:rsidR="00E57A9C" w:rsidRDefault="00E57A9C" w:rsidP="00E57A9C">
            <w:r>
              <w:t>N</w:t>
            </w:r>
          </w:p>
        </w:tc>
      </w:tr>
    </w:tbl>
    <w:p w:rsidR="006C1622" w:rsidRDefault="006C1622" w:rsidP="001F7755"/>
    <w:p w:rsidR="001F7755" w:rsidRPr="00101FF7" w:rsidRDefault="001F7755" w:rsidP="001F7755"/>
    <w:p w:rsidR="001F7755" w:rsidRDefault="001F7755" w:rsidP="0035567E">
      <w:pPr>
        <w:pStyle w:val="Heading2"/>
      </w:pPr>
      <w:r>
        <w:t>Week 2a: SVM</w:t>
      </w:r>
    </w:p>
    <w:p w:rsidR="001F7755" w:rsidRDefault="001F7755" w:rsidP="001F7755">
      <w:r>
        <w:t>+ to classify by separating the samples with line w*x + b</w:t>
      </w:r>
    </w:p>
    <w:p w:rsidR="001F7755" w:rsidRDefault="001F7755" w:rsidP="001F7755">
      <w:r>
        <w:t xml:space="preserve">+ w can be built based on the support vectors. </w:t>
      </w:r>
    </w:p>
    <w:p w:rsidR="001F7755" w:rsidRDefault="001F7755" w:rsidP="001F7755">
      <w:r>
        <w:t>+ we learn support vectors by SMO</w:t>
      </w:r>
    </w:p>
    <w:p w:rsidR="001F7755" w:rsidRDefault="001F7755" w:rsidP="001F7755">
      <w:r>
        <w:t>+ we can use kernel to classify non-linear datasets (by transforming feature with kernel).</w:t>
      </w:r>
    </w:p>
    <w:p w:rsidR="00E57A9C" w:rsidRDefault="00E57A9C" w:rsidP="00E57A9C">
      <w:pPr>
        <w:pStyle w:val="Heading3"/>
      </w:pPr>
      <w:r>
        <w:t>E. Determine if the statement is about linear SVM (L) or kernel SVM (K) or soft-margin SVM (S)  or none (O) of them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  <w:gridCol w:w="718"/>
      </w:tblGrid>
      <w:tr w:rsidR="00E57A9C" w:rsidTr="00F47C39">
        <w:tc>
          <w:tcPr>
            <w:tcW w:w="6567" w:type="dxa"/>
          </w:tcPr>
          <w:p w:rsidR="00E57A9C" w:rsidRDefault="00E57A9C" w:rsidP="00E57A9C">
            <w:r>
              <w:t>E1. We use it to separate complicate datasets, such as quadric dataset, xor datasets</w:t>
            </w:r>
          </w:p>
        </w:tc>
        <w:tc>
          <w:tcPr>
            <w:tcW w:w="718" w:type="dxa"/>
          </w:tcPr>
          <w:p w:rsidR="00E57A9C" w:rsidRDefault="00E57A9C" w:rsidP="00F47C39">
            <w:r>
              <w:t>L</w:t>
            </w:r>
          </w:p>
        </w:tc>
        <w:tc>
          <w:tcPr>
            <w:tcW w:w="718" w:type="dxa"/>
          </w:tcPr>
          <w:p w:rsidR="00E57A9C" w:rsidRDefault="00E57A9C" w:rsidP="00F47C39">
            <w:r w:rsidRPr="00F47C39">
              <w:rPr>
                <w:b/>
                <w:color w:val="FF0000"/>
                <w:sz w:val="28"/>
              </w:rPr>
              <w:t>K</w:t>
            </w:r>
          </w:p>
        </w:tc>
        <w:tc>
          <w:tcPr>
            <w:tcW w:w="718" w:type="dxa"/>
          </w:tcPr>
          <w:p w:rsidR="00E57A9C" w:rsidRDefault="00E57A9C" w:rsidP="00F47C39">
            <w:r>
              <w:t>S</w:t>
            </w:r>
          </w:p>
        </w:tc>
        <w:tc>
          <w:tcPr>
            <w:tcW w:w="718" w:type="dxa"/>
          </w:tcPr>
          <w:p w:rsidR="00E57A9C" w:rsidRDefault="00E57A9C" w:rsidP="00F47C39">
            <w:r>
              <w:t>O</w:t>
            </w:r>
          </w:p>
        </w:tc>
      </w:tr>
      <w:tr w:rsidR="00E57A9C" w:rsidTr="00F47C39">
        <w:tc>
          <w:tcPr>
            <w:tcW w:w="6567" w:type="dxa"/>
          </w:tcPr>
          <w:p w:rsidR="00E57A9C" w:rsidRDefault="00E57A9C" w:rsidP="00E57A9C">
            <w:r>
              <w:t>E2. We use one pair of (w, b) to classify the dataset with three output classes (categories)</w:t>
            </w:r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 w:rsidRPr="00F47C39">
              <w:rPr>
                <w:b/>
                <w:color w:val="FF0000"/>
                <w:sz w:val="28"/>
              </w:rPr>
              <w:t>O</w:t>
            </w:r>
          </w:p>
        </w:tc>
      </w:tr>
      <w:tr w:rsidR="00E57A9C" w:rsidTr="00F47C39">
        <w:tc>
          <w:tcPr>
            <w:tcW w:w="6567" w:type="dxa"/>
          </w:tcPr>
          <w:p w:rsidR="00E57A9C" w:rsidRDefault="00E57A9C" w:rsidP="00E57A9C">
            <w:r>
              <w:t>E3. We can adjust the confusion area using this type of SVM, we can use slack variable in learning it</w:t>
            </w:r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 w:rsidRPr="00F47C39">
              <w:rPr>
                <w:b/>
                <w:color w:val="FF0000"/>
                <w:sz w:val="28"/>
              </w:rP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  <w:tr w:rsidR="00E57A9C" w:rsidTr="00F47C39">
        <w:tc>
          <w:tcPr>
            <w:tcW w:w="6567" w:type="dxa"/>
          </w:tcPr>
          <w:p w:rsidR="00E57A9C" w:rsidRDefault="00E57A9C" w:rsidP="00EF35BF">
            <w:r>
              <w:t xml:space="preserve">E4. </w:t>
            </w:r>
            <w:r w:rsidR="00EF35BF">
              <w:t>When we see that we have two separating clusters for two classes, we can use this type of SVM</w:t>
            </w:r>
          </w:p>
        </w:tc>
        <w:tc>
          <w:tcPr>
            <w:tcW w:w="718" w:type="dxa"/>
          </w:tcPr>
          <w:p w:rsidR="00E57A9C" w:rsidRDefault="00E57A9C" w:rsidP="00E57A9C">
            <w:r w:rsidRPr="00F47C39">
              <w:rPr>
                <w:b/>
                <w:color w:val="FF0000"/>
                <w:sz w:val="28"/>
              </w:rPr>
              <w:t>L</w:t>
            </w:r>
          </w:p>
        </w:tc>
        <w:tc>
          <w:tcPr>
            <w:tcW w:w="718" w:type="dxa"/>
          </w:tcPr>
          <w:p w:rsidR="00E57A9C" w:rsidRDefault="00E57A9C" w:rsidP="00E57A9C">
            <w: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  <w:tr w:rsidR="00E57A9C" w:rsidTr="00F47C39">
        <w:tc>
          <w:tcPr>
            <w:tcW w:w="6567" w:type="dxa"/>
          </w:tcPr>
          <w:p w:rsidR="00E57A9C" w:rsidRDefault="00EF35BF" w:rsidP="00EF35BF">
            <w:r>
              <w:t>E5. When we see that we have the two clusters. One class is within the inner circle, the other is the outer circle, we have to use this kind of SVM</w:t>
            </w:r>
          </w:p>
        </w:tc>
        <w:tc>
          <w:tcPr>
            <w:tcW w:w="718" w:type="dxa"/>
          </w:tcPr>
          <w:p w:rsidR="00E57A9C" w:rsidRDefault="00E57A9C" w:rsidP="00E57A9C">
            <w:r>
              <w:t>L</w:t>
            </w:r>
          </w:p>
        </w:tc>
        <w:tc>
          <w:tcPr>
            <w:tcW w:w="718" w:type="dxa"/>
          </w:tcPr>
          <w:p w:rsidR="00E57A9C" w:rsidRDefault="00E57A9C" w:rsidP="00E57A9C">
            <w:r w:rsidRPr="00F47C39">
              <w:rPr>
                <w:b/>
                <w:color w:val="FF0000"/>
                <w:sz w:val="28"/>
              </w:rPr>
              <w:t>K</w:t>
            </w:r>
          </w:p>
        </w:tc>
        <w:tc>
          <w:tcPr>
            <w:tcW w:w="718" w:type="dxa"/>
          </w:tcPr>
          <w:p w:rsidR="00E57A9C" w:rsidRDefault="00E57A9C" w:rsidP="00E57A9C">
            <w:r>
              <w:t>S</w:t>
            </w:r>
          </w:p>
        </w:tc>
        <w:tc>
          <w:tcPr>
            <w:tcW w:w="718" w:type="dxa"/>
          </w:tcPr>
          <w:p w:rsidR="00E57A9C" w:rsidRDefault="00E57A9C" w:rsidP="00E57A9C">
            <w:r>
              <w:t>O</w:t>
            </w:r>
          </w:p>
        </w:tc>
      </w:tr>
    </w:tbl>
    <w:p w:rsidR="00E57A9C" w:rsidRDefault="00E57A9C" w:rsidP="001F7755">
      <w:r>
        <w:t xml:space="preserve"> </w:t>
      </w:r>
    </w:p>
    <w:p w:rsidR="001F7755" w:rsidRPr="00D03AC7" w:rsidRDefault="001F7755" w:rsidP="001F7755"/>
    <w:p w:rsidR="001F7755" w:rsidRDefault="001F7755" w:rsidP="0035567E">
      <w:pPr>
        <w:pStyle w:val="Heading2"/>
      </w:pPr>
      <w:r>
        <w:t>Week2b: boosting, bagging, random forest</w:t>
      </w:r>
    </w:p>
    <w:p w:rsidR="001F7755" w:rsidRDefault="001F7755" w:rsidP="001F7755">
      <w:r>
        <w:t>+ combining methods</w:t>
      </w:r>
    </w:p>
    <w:p w:rsidR="001F7755" w:rsidRDefault="001F7755" w:rsidP="001F7755">
      <w:r>
        <w:t>+ we have to tell the differences between the methods</w:t>
      </w:r>
    </w:p>
    <w:p w:rsidR="001F7755" w:rsidRDefault="001F7755" w:rsidP="001F7755">
      <w:r>
        <w:t>+ bagging: to remove (bootstrap) the rows only</w:t>
      </w:r>
    </w:p>
    <w:p w:rsidR="001F7755" w:rsidRDefault="001F7755" w:rsidP="001F7755">
      <w:r>
        <w:t>+ random forest: to remove (bootstrap) the rows and columns and growing tree</w:t>
      </w:r>
    </w:p>
    <w:p w:rsidR="001F7755" w:rsidRPr="006D263E" w:rsidRDefault="001F7755" w:rsidP="001F7755">
      <w:r>
        <w:t>+ boosting: to build the new classifier based on the error sample only (emphasizing on error)</w:t>
      </w:r>
    </w:p>
    <w:p w:rsidR="001F7755" w:rsidRDefault="001F7755" w:rsidP="001F7755">
      <w:r>
        <w:t>+ tree: to divide the samples into homogeneous regions to reduce error (more homogeneous, fewer errors). Tree is very fast classifier.</w:t>
      </w:r>
    </w:p>
    <w:p w:rsidR="00EF35BF" w:rsidRDefault="00EF35BF" w:rsidP="00EF35BF">
      <w:pPr>
        <w:pStyle w:val="Heading3"/>
      </w:pPr>
      <w:r>
        <w:t xml:space="preserve">F. Determine if the statement is about Boosting (B) or bagging (A) or random forest (F) or classification tree (T) </w: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6567"/>
        <w:gridCol w:w="718"/>
        <w:gridCol w:w="718"/>
        <w:gridCol w:w="718"/>
        <w:gridCol w:w="718"/>
      </w:tblGrid>
      <w:tr w:rsidR="00EF35BF" w:rsidTr="00EF35BF">
        <w:tc>
          <w:tcPr>
            <w:tcW w:w="6567" w:type="dxa"/>
          </w:tcPr>
          <w:p w:rsidR="00EF35BF" w:rsidRDefault="00EF35BF" w:rsidP="00EF35BF">
            <w:r>
              <w:t>F1. We use output labels to divide the sample space into homogeneous regions in order to reduce the classification error and quickly locate the answer</w:t>
            </w:r>
          </w:p>
        </w:tc>
        <w:tc>
          <w:tcPr>
            <w:tcW w:w="718" w:type="dxa"/>
          </w:tcPr>
          <w:p w:rsidR="00EF35BF" w:rsidRDefault="00EF35BF" w:rsidP="00F47C39">
            <w:r>
              <w:t>B</w:t>
            </w:r>
          </w:p>
        </w:tc>
        <w:tc>
          <w:tcPr>
            <w:tcW w:w="718" w:type="dxa"/>
          </w:tcPr>
          <w:p w:rsidR="00EF35BF" w:rsidRDefault="00EF35BF" w:rsidP="00F47C39">
            <w:r>
              <w:t>A</w:t>
            </w:r>
          </w:p>
        </w:tc>
        <w:tc>
          <w:tcPr>
            <w:tcW w:w="718" w:type="dxa"/>
          </w:tcPr>
          <w:p w:rsidR="00EF35BF" w:rsidRDefault="00EF35BF" w:rsidP="00F47C39">
            <w:r>
              <w:t>F</w:t>
            </w:r>
          </w:p>
        </w:tc>
        <w:tc>
          <w:tcPr>
            <w:tcW w:w="718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EF35BF">
            <w:r>
              <w:t>F2. We use weights to emphasize on the misclassified samples on the current classifier to build the next.</w:t>
            </w:r>
          </w:p>
        </w:tc>
        <w:tc>
          <w:tcPr>
            <w:tcW w:w="718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B</w:t>
            </w:r>
          </w:p>
        </w:tc>
        <w:tc>
          <w:tcPr>
            <w:tcW w:w="718" w:type="dxa"/>
          </w:tcPr>
          <w:p w:rsidR="00EF35BF" w:rsidRDefault="00EF35BF" w:rsidP="00F47C39">
            <w:r>
              <w:t>A</w:t>
            </w:r>
          </w:p>
        </w:tc>
        <w:tc>
          <w:tcPr>
            <w:tcW w:w="718" w:type="dxa"/>
          </w:tcPr>
          <w:p w:rsidR="00EF35BF" w:rsidRDefault="00EF35BF" w:rsidP="00F47C39">
            <w:r>
              <w:t>F</w:t>
            </w:r>
          </w:p>
        </w:tc>
        <w:tc>
          <w:tcPr>
            <w:tcW w:w="718" w:type="dxa"/>
          </w:tcPr>
          <w:p w:rsidR="00EF35BF" w:rsidRDefault="00EF35BF" w:rsidP="00F47C39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EF35BF">
            <w:r>
              <w:t>F3. We build the weak classifiers independently with randomized dataset via row bootstrapping</w:t>
            </w:r>
          </w:p>
        </w:tc>
        <w:tc>
          <w:tcPr>
            <w:tcW w:w="718" w:type="dxa"/>
          </w:tcPr>
          <w:p w:rsidR="00EF35BF" w:rsidRDefault="00EF35BF" w:rsidP="00F47C39">
            <w:r>
              <w:t>B</w:t>
            </w:r>
          </w:p>
        </w:tc>
        <w:tc>
          <w:tcPr>
            <w:tcW w:w="718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A</w:t>
            </w:r>
          </w:p>
        </w:tc>
        <w:tc>
          <w:tcPr>
            <w:tcW w:w="718" w:type="dxa"/>
          </w:tcPr>
          <w:p w:rsidR="00EF35BF" w:rsidRDefault="00EF35BF" w:rsidP="00F47C39">
            <w:r>
              <w:t>F</w:t>
            </w:r>
          </w:p>
        </w:tc>
        <w:tc>
          <w:tcPr>
            <w:tcW w:w="718" w:type="dxa"/>
          </w:tcPr>
          <w:p w:rsidR="00EF35BF" w:rsidRDefault="00EF35BF" w:rsidP="00F47C39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F47C39">
            <w:r>
              <w:t>F4. We build the weak classifiers independently with randomized dataset via row/column bootstrapping</w:t>
            </w:r>
          </w:p>
        </w:tc>
        <w:tc>
          <w:tcPr>
            <w:tcW w:w="718" w:type="dxa"/>
          </w:tcPr>
          <w:p w:rsidR="00EF35BF" w:rsidRDefault="00EF35BF" w:rsidP="00F47C39">
            <w:r>
              <w:t>B</w:t>
            </w:r>
          </w:p>
        </w:tc>
        <w:tc>
          <w:tcPr>
            <w:tcW w:w="718" w:type="dxa"/>
          </w:tcPr>
          <w:p w:rsidR="00EF35BF" w:rsidRDefault="00EF35BF" w:rsidP="00F47C39">
            <w:r>
              <w:t>A</w:t>
            </w:r>
          </w:p>
        </w:tc>
        <w:tc>
          <w:tcPr>
            <w:tcW w:w="718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F</w:t>
            </w:r>
          </w:p>
        </w:tc>
        <w:tc>
          <w:tcPr>
            <w:tcW w:w="718" w:type="dxa"/>
          </w:tcPr>
          <w:p w:rsidR="00EF35BF" w:rsidRDefault="00EF35BF" w:rsidP="00F47C39">
            <w:r>
              <w:t>T</w:t>
            </w:r>
          </w:p>
        </w:tc>
      </w:tr>
      <w:tr w:rsidR="00EF35BF" w:rsidTr="00EF35BF">
        <w:tc>
          <w:tcPr>
            <w:tcW w:w="6567" w:type="dxa"/>
          </w:tcPr>
          <w:p w:rsidR="00EF35BF" w:rsidRDefault="00EF35BF" w:rsidP="00EF35BF">
            <w:r>
              <w:t>F5. We build linearly-combined classifier, the linear coefficients of which are based on the current classification error</w:t>
            </w:r>
          </w:p>
        </w:tc>
        <w:tc>
          <w:tcPr>
            <w:tcW w:w="718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B</w:t>
            </w:r>
          </w:p>
        </w:tc>
        <w:tc>
          <w:tcPr>
            <w:tcW w:w="718" w:type="dxa"/>
          </w:tcPr>
          <w:p w:rsidR="00EF35BF" w:rsidRDefault="00EF35BF" w:rsidP="00F47C39">
            <w:r>
              <w:t>A</w:t>
            </w:r>
          </w:p>
        </w:tc>
        <w:tc>
          <w:tcPr>
            <w:tcW w:w="718" w:type="dxa"/>
          </w:tcPr>
          <w:p w:rsidR="00EF35BF" w:rsidRDefault="00EF35BF" w:rsidP="00F47C39">
            <w:r>
              <w:t>F</w:t>
            </w:r>
          </w:p>
        </w:tc>
        <w:tc>
          <w:tcPr>
            <w:tcW w:w="718" w:type="dxa"/>
          </w:tcPr>
          <w:p w:rsidR="00EF35BF" w:rsidRDefault="00EF35BF" w:rsidP="00F47C39">
            <w:r>
              <w:t>T</w:t>
            </w:r>
          </w:p>
        </w:tc>
      </w:tr>
    </w:tbl>
    <w:p w:rsidR="00EF35BF" w:rsidRPr="00101FF7" w:rsidRDefault="00EF35BF" w:rsidP="001F7755"/>
    <w:p w:rsidR="001F7755" w:rsidRDefault="001F7755" w:rsidP="0035567E">
      <w:pPr>
        <w:pStyle w:val="Heading2"/>
      </w:pPr>
      <w:r>
        <w:t>Week 3b: HMM</w:t>
      </w:r>
    </w:p>
    <w:p w:rsidR="001F7755" w:rsidRDefault="001F7755" w:rsidP="001F7755">
      <w:r>
        <w:t xml:space="preserve">+ to capture the relationship  between symbol (observed) sequences and the state sequences. </w:t>
      </w:r>
    </w:p>
    <w:p w:rsidR="001F7755" w:rsidRDefault="001F7755" w:rsidP="001F7755">
      <w:r>
        <w:t xml:space="preserve">+ for state Y and symbol sequence X, we will have the model p(X, Y) given by (A, B, </w:t>
      </w:r>
      <w:r>
        <w:sym w:font="Symbol" w:char="F070"/>
      </w:r>
      <w:r>
        <w:t xml:space="preserve">). </w:t>
      </w:r>
    </w:p>
    <w:p w:rsidR="001F7755" w:rsidRDefault="001F7755" w:rsidP="001F7755">
      <w:r>
        <w:t>+ A is the probability state transition matrix. A(i,j) is the probability that we move from state i to state j.</w:t>
      </w:r>
    </w:p>
    <w:p w:rsidR="001F7755" w:rsidRDefault="001F7755" w:rsidP="001F7755">
      <w:r>
        <w:t>+ B is the emission matrix. B(j, k) is the probability that state j produces symbol k. When we hear the cellphone number in the first place j=1 we expect to hear the word k=0 and the second j=2 we expect to hear k=9.</w:t>
      </w:r>
    </w:p>
    <w:p w:rsidR="001F7755" w:rsidRDefault="001F7755" w:rsidP="001F7755">
      <w:r>
        <w:t xml:space="preserve">+ </w:t>
      </w:r>
      <w:r>
        <w:sym w:font="Symbol" w:char="F070"/>
      </w:r>
      <w:r>
        <w:t>(j) is the probability that state j will be the initial state (or the starting point of evaluation).</w:t>
      </w:r>
    </w:p>
    <w:p w:rsidR="001F7755" w:rsidRDefault="001F7755" w:rsidP="001F7755">
      <w:r>
        <w:t>+ learning the HMM model with Baum-Welch procedure (E-M procedure with different E step and M step); Viterbi training algorithm</w:t>
      </w:r>
    </w:p>
    <w:p w:rsidR="001F7755" w:rsidRDefault="001F7755" w:rsidP="001F7755">
      <w:r>
        <w:t xml:space="preserve">+ find the best state sequence given the symbol sequence: Viterbi </w:t>
      </w:r>
    </w:p>
    <w:p w:rsidR="00EF35BF" w:rsidRDefault="00EF35BF" w:rsidP="00EF35BF">
      <w:pPr>
        <w:pStyle w:val="Heading3"/>
      </w:pPr>
      <w:r>
        <w:t>G. Compute the probability of the following sequence</w:t>
      </w:r>
    </w:p>
    <w:p w:rsidR="00EF35BF" w:rsidRDefault="00671A66" w:rsidP="00EF35BF">
      <w:pPr>
        <w:rPr>
          <w:noProof/>
        </w:rPr>
      </w:pPr>
      <w:r>
        <w:rPr>
          <w:noProof/>
        </w:rPr>
        <w:t>You are given the model</w:t>
      </w:r>
    </w:p>
    <w:p w:rsidR="00671A66" w:rsidRDefault="00671A66" w:rsidP="00EF35BF">
      <w:r w:rsidRPr="00671A66">
        <w:rPr>
          <w:noProof/>
        </w:rPr>
        <w:drawing>
          <wp:inline distT="0" distB="0" distL="0" distR="0" wp14:anchorId="683AF5E5" wp14:editId="2B4568DA">
            <wp:extent cx="5676190" cy="30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813" w:rsidTr="005F5813">
        <w:tc>
          <w:tcPr>
            <w:tcW w:w="9350" w:type="dxa"/>
          </w:tcPr>
          <w:p w:rsidR="005F5813" w:rsidRDefault="005F5813" w:rsidP="005F5813">
            <w:r>
              <w:t>G1. The probability of observing ABC in the model is …</w:t>
            </w:r>
            <w:r w:rsidR="007E07E9" w:rsidRPr="007E07E9">
              <w:rPr>
                <w:b/>
                <w:color w:val="FF0000"/>
              </w:rPr>
              <w:t>0.5*0.7*0.5</w:t>
            </w:r>
            <w:r>
              <w:t>…..</w:t>
            </w:r>
          </w:p>
          <w:p w:rsidR="005F5813" w:rsidRDefault="005F5813" w:rsidP="00EF35BF"/>
        </w:tc>
      </w:tr>
      <w:tr w:rsidR="005F5813" w:rsidTr="005F5813">
        <w:tc>
          <w:tcPr>
            <w:tcW w:w="9350" w:type="dxa"/>
          </w:tcPr>
          <w:p w:rsidR="005F5813" w:rsidRDefault="005F5813" w:rsidP="00EF35BF">
            <w:r>
              <w:t>G2. The probability of observing 789 in the model is …</w:t>
            </w:r>
            <w:r w:rsidR="007E07E9" w:rsidRPr="007E07E9">
              <w:rPr>
                <w:b/>
                <w:color w:val="FF0000"/>
              </w:rPr>
              <w:t>0.5*0.3*0.5</w:t>
            </w:r>
            <w:r>
              <w:t>…..</w:t>
            </w:r>
          </w:p>
          <w:p w:rsidR="005F5813" w:rsidRDefault="005F5813" w:rsidP="00EF35BF"/>
        </w:tc>
      </w:tr>
      <w:tr w:rsidR="005F5813" w:rsidTr="005F5813">
        <w:tc>
          <w:tcPr>
            <w:tcW w:w="9350" w:type="dxa"/>
          </w:tcPr>
          <w:p w:rsidR="005F5813" w:rsidRDefault="005F5813" w:rsidP="005F5813">
            <w:r>
              <w:t>G3. The probability of observing 78C in the model is …</w:t>
            </w:r>
            <w:r w:rsidR="007E07E9" w:rsidRPr="0038742C">
              <w:rPr>
                <w:b/>
                <w:color w:val="FF0000"/>
              </w:rPr>
              <w:t>0.5*0.3*</w:t>
            </w:r>
            <w:r w:rsidR="0038742C" w:rsidRPr="0038742C">
              <w:rPr>
                <w:b/>
                <w:color w:val="FF0000"/>
              </w:rPr>
              <w:t>0.5</w:t>
            </w:r>
            <w:r>
              <w:t>…..</w:t>
            </w:r>
          </w:p>
          <w:p w:rsidR="005F5813" w:rsidRDefault="005F5813" w:rsidP="00EF35BF"/>
        </w:tc>
      </w:tr>
      <w:tr w:rsidR="005F5813" w:rsidTr="005F5813">
        <w:tc>
          <w:tcPr>
            <w:tcW w:w="9350" w:type="dxa"/>
          </w:tcPr>
          <w:p w:rsidR="005F5813" w:rsidRDefault="005F5813" w:rsidP="005F5813">
            <w:r>
              <w:t>G4. The probability of observing AB9 in the model is ……</w:t>
            </w:r>
            <w:r w:rsidR="0038742C" w:rsidRPr="0038742C">
              <w:rPr>
                <w:b/>
                <w:color w:val="FF0000"/>
              </w:rPr>
              <w:t>0.5*0.7*0.5</w:t>
            </w:r>
            <w:r w:rsidR="0038742C">
              <w:t>….</w:t>
            </w:r>
          </w:p>
          <w:p w:rsidR="005F5813" w:rsidRDefault="005F5813" w:rsidP="005F5813"/>
        </w:tc>
      </w:tr>
    </w:tbl>
    <w:p w:rsidR="005F5813" w:rsidRDefault="005F5813" w:rsidP="00EF35BF"/>
    <w:p w:rsidR="005F5813" w:rsidRDefault="005F5813" w:rsidP="005F5813">
      <w:pPr>
        <w:pStyle w:val="Heading3"/>
      </w:pPr>
      <w:r>
        <w:t>H. Compute the sequence based on the following model</w:t>
      </w:r>
    </w:p>
    <w:p w:rsidR="005F5813" w:rsidRDefault="0038742C" w:rsidP="005F5813">
      <w:r w:rsidRPr="0038742C">
        <w:drawing>
          <wp:inline distT="0" distB="0" distL="0" distR="0" wp14:anchorId="6C9E826C" wp14:editId="266EB4E4">
            <wp:extent cx="6390476" cy="335238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813" w:rsidTr="00F47C39">
        <w:tc>
          <w:tcPr>
            <w:tcW w:w="9350" w:type="dxa"/>
          </w:tcPr>
          <w:p w:rsidR="005F5813" w:rsidRDefault="005F5813" w:rsidP="00F47C39">
            <w:r>
              <w:t>H1. The probability of observing ABC in the model is …</w:t>
            </w:r>
            <w:r w:rsidR="0038742C" w:rsidRPr="0038742C">
              <w:rPr>
                <w:b/>
                <w:color w:val="FF0000"/>
              </w:rPr>
              <w:t>0.5*0.9*1</w:t>
            </w:r>
            <w:r>
              <w:t>…..</w:t>
            </w:r>
          </w:p>
          <w:p w:rsidR="005F5813" w:rsidRDefault="005F5813" w:rsidP="00F47C39"/>
        </w:tc>
      </w:tr>
      <w:tr w:rsidR="005F5813" w:rsidTr="00F47C39">
        <w:tc>
          <w:tcPr>
            <w:tcW w:w="9350" w:type="dxa"/>
          </w:tcPr>
          <w:p w:rsidR="005F5813" w:rsidRDefault="005F5813" w:rsidP="00F47C39">
            <w:r>
              <w:t>H2. The probability of observing 789 in the model is …</w:t>
            </w:r>
            <w:r w:rsidR="0038742C" w:rsidRPr="0038742C">
              <w:rPr>
                <w:b/>
                <w:color w:val="FF0000"/>
              </w:rPr>
              <w:t>0.5*0.9*1</w:t>
            </w:r>
            <w:r>
              <w:t>…..</w:t>
            </w:r>
          </w:p>
          <w:p w:rsidR="005F5813" w:rsidRDefault="005F5813" w:rsidP="00F47C39"/>
        </w:tc>
      </w:tr>
      <w:tr w:rsidR="005F5813" w:rsidTr="00F47C39">
        <w:tc>
          <w:tcPr>
            <w:tcW w:w="9350" w:type="dxa"/>
          </w:tcPr>
          <w:p w:rsidR="005F5813" w:rsidRDefault="005F5813" w:rsidP="00F47C39">
            <w:r>
              <w:t>H3. The probability of observing 78C in the model is …</w:t>
            </w:r>
            <w:r w:rsidR="0038742C" w:rsidRPr="0038742C">
              <w:rPr>
                <w:b/>
                <w:color w:val="FF0000"/>
              </w:rPr>
              <w:t>0</w:t>
            </w:r>
            <w:r>
              <w:t>…..</w:t>
            </w:r>
          </w:p>
          <w:p w:rsidR="005F5813" w:rsidRDefault="005F5813" w:rsidP="00F47C39"/>
        </w:tc>
      </w:tr>
      <w:tr w:rsidR="005F5813" w:rsidTr="00F47C39">
        <w:tc>
          <w:tcPr>
            <w:tcW w:w="9350" w:type="dxa"/>
          </w:tcPr>
          <w:p w:rsidR="005F5813" w:rsidRDefault="005F5813" w:rsidP="00F47C39">
            <w:r>
              <w:t>H4. The probability of observing AB9 in the model is …</w:t>
            </w:r>
            <w:r w:rsidR="0038742C" w:rsidRPr="0038742C">
              <w:rPr>
                <w:b/>
                <w:color w:val="FF0000"/>
              </w:rPr>
              <w:t>0</w:t>
            </w:r>
            <w:r>
              <w:t>…..</w:t>
            </w:r>
          </w:p>
          <w:p w:rsidR="005F5813" w:rsidRDefault="005F5813" w:rsidP="00F47C39"/>
        </w:tc>
      </w:tr>
    </w:tbl>
    <w:p w:rsidR="005F5813" w:rsidRDefault="005F5813" w:rsidP="00EF35BF"/>
    <w:p w:rsidR="00EF35BF" w:rsidRDefault="00EF35BF" w:rsidP="001F7755"/>
    <w:p w:rsidR="001F7755" w:rsidRPr="00101FF7" w:rsidRDefault="001F7755" w:rsidP="001F7755"/>
    <w:p w:rsidR="001F7755" w:rsidRDefault="001F7755" w:rsidP="0035567E">
      <w:pPr>
        <w:pStyle w:val="Heading2"/>
      </w:pPr>
      <w:r>
        <w:t>Week 3b: sampling, optimization</w:t>
      </w:r>
    </w:p>
    <w:p w:rsidR="001F7755" w:rsidRDefault="001F7755" w:rsidP="001F7755">
      <w:r>
        <w:t>+ sampling method: to draw samples from a distribution, if we draw enough, we can reconstruct the original distribution.</w:t>
      </w:r>
    </w:p>
    <w:p w:rsidR="001F7755" w:rsidRDefault="001F7755" w:rsidP="001F7755">
      <w:r>
        <w:t>+ some methods we have learn: uniform U(a, b), box-muller for N(mu, sigma), 12U-6 for N(mu, sigma), rejection for complicated distribution, importance sampling also for complicated distribution without rejection.</w:t>
      </w:r>
    </w:p>
    <w:p w:rsidR="001F7755" w:rsidRDefault="001F7755" w:rsidP="001F7755">
      <w:r>
        <w:t>+ exploring methods (to find a path from initial point to the optimal point): gibbs sampling, simulated annealing, enumeration, uniform sampling.</w:t>
      </w:r>
    </w:p>
    <w:p w:rsidR="001F7755" w:rsidRDefault="001F7755" w:rsidP="001F7755">
      <w:r>
        <w:t xml:space="preserve">+ optimization: to find the best (or the optimal, or the maximal, or the minimal) point of the function f(x) given the range or the constraint x </w:t>
      </w:r>
      <w:r>
        <w:sym w:font="Symbol" w:char="F0CE"/>
      </w:r>
      <w:r>
        <w:t>R</w:t>
      </w:r>
    </w:p>
    <w:p w:rsidR="001F7755" w:rsidRDefault="001F7755" w:rsidP="001F7755">
      <w:r>
        <w:t>+ kmeans, gradient descending, gibbs sampling, simulated annealing are all to find the optimal solution from one initial point.</w:t>
      </w:r>
    </w:p>
    <w:p w:rsidR="005F5813" w:rsidRDefault="005F5813" w:rsidP="005F5813">
      <w:pPr>
        <w:pStyle w:val="Heading3"/>
      </w:pPr>
      <w:r>
        <w:t>K. Determine if the statement is about Gibbs sampling (G), Simulated Annealing (A), rejection sampling (R) or Box-Muller method (B)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6588"/>
        <w:gridCol w:w="630"/>
        <w:gridCol w:w="720"/>
        <w:gridCol w:w="720"/>
        <w:gridCol w:w="720"/>
      </w:tblGrid>
      <w:tr w:rsidR="005F5813" w:rsidTr="00F47C39">
        <w:tc>
          <w:tcPr>
            <w:tcW w:w="6588" w:type="dxa"/>
          </w:tcPr>
          <w:p w:rsidR="005F5813" w:rsidRDefault="005F5813" w:rsidP="00F47C39">
            <w:r>
              <w:t>K1. We can draw N(mu, sigma) samples from this method</w:t>
            </w:r>
          </w:p>
          <w:p w:rsidR="005F5813" w:rsidRDefault="005F5813" w:rsidP="00F47C39"/>
        </w:tc>
        <w:tc>
          <w:tcPr>
            <w:tcW w:w="630" w:type="dxa"/>
          </w:tcPr>
          <w:p w:rsidR="005F5813" w:rsidRDefault="005F5813" w:rsidP="00F47C39">
            <w:r>
              <w:t>G</w:t>
            </w:r>
          </w:p>
        </w:tc>
        <w:tc>
          <w:tcPr>
            <w:tcW w:w="720" w:type="dxa"/>
          </w:tcPr>
          <w:p w:rsidR="005F5813" w:rsidRDefault="005F5813" w:rsidP="00F47C39">
            <w:r>
              <w:t>A</w:t>
            </w:r>
          </w:p>
        </w:tc>
        <w:tc>
          <w:tcPr>
            <w:tcW w:w="720" w:type="dxa"/>
          </w:tcPr>
          <w:p w:rsidR="005F5813" w:rsidRDefault="005F5813" w:rsidP="00F47C39">
            <w:r>
              <w:t>R</w:t>
            </w:r>
          </w:p>
        </w:tc>
        <w:tc>
          <w:tcPr>
            <w:tcW w:w="720" w:type="dxa"/>
          </w:tcPr>
          <w:p w:rsidR="005F5813" w:rsidRDefault="005F5813" w:rsidP="00F47C39">
            <w:r w:rsidRPr="00F47C39">
              <w:rPr>
                <w:b/>
                <w:color w:val="FF0000"/>
                <w:sz w:val="28"/>
              </w:rPr>
              <w:t>B</w:t>
            </w:r>
          </w:p>
        </w:tc>
      </w:tr>
      <w:tr w:rsidR="005F5813" w:rsidTr="00F47C39">
        <w:tc>
          <w:tcPr>
            <w:tcW w:w="6588" w:type="dxa"/>
          </w:tcPr>
          <w:p w:rsidR="005F5813" w:rsidRDefault="005F5813" w:rsidP="00027A2F">
            <w:r>
              <w:t xml:space="preserve">K2. </w:t>
            </w:r>
            <w:r w:rsidR="00027A2F">
              <w:t>We discard sample xk drawing from q(x) using the value of (xk) with this method</w:t>
            </w:r>
          </w:p>
        </w:tc>
        <w:tc>
          <w:tcPr>
            <w:tcW w:w="630" w:type="dxa"/>
          </w:tcPr>
          <w:p w:rsidR="005F5813" w:rsidRDefault="005F5813" w:rsidP="00F47C39">
            <w:r>
              <w:t>G</w:t>
            </w:r>
          </w:p>
        </w:tc>
        <w:tc>
          <w:tcPr>
            <w:tcW w:w="720" w:type="dxa"/>
          </w:tcPr>
          <w:p w:rsidR="005F5813" w:rsidRDefault="005F5813" w:rsidP="00F47C39">
            <w:r>
              <w:t>A</w:t>
            </w:r>
          </w:p>
        </w:tc>
        <w:tc>
          <w:tcPr>
            <w:tcW w:w="720" w:type="dxa"/>
          </w:tcPr>
          <w:p w:rsidR="005F5813" w:rsidRDefault="005F5813" w:rsidP="00F47C39">
            <w:r w:rsidRPr="00F47C39">
              <w:rPr>
                <w:b/>
                <w:color w:val="FF0000"/>
                <w:sz w:val="28"/>
              </w:rPr>
              <w:t>R</w:t>
            </w:r>
          </w:p>
        </w:tc>
        <w:tc>
          <w:tcPr>
            <w:tcW w:w="720" w:type="dxa"/>
          </w:tcPr>
          <w:p w:rsidR="005F5813" w:rsidRDefault="005F5813" w:rsidP="00F47C39">
            <w:r>
              <w:t>B</w:t>
            </w:r>
          </w:p>
        </w:tc>
      </w:tr>
      <w:tr w:rsidR="005F5813" w:rsidTr="00F47C39">
        <w:tc>
          <w:tcPr>
            <w:tcW w:w="6588" w:type="dxa"/>
          </w:tcPr>
          <w:p w:rsidR="005F5813" w:rsidRDefault="00027A2F" w:rsidP="00027A2F">
            <w:r>
              <w:t>K3</w:t>
            </w:r>
            <w:r w:rsidR="005F5813">
              <w:t xml:space="preserve">. </w:t>
            </w:r>
            <w:r>
              <w:t>We fix all dimensions except for one current dimension to draw the sample with this method</w:t>
            </w:r>
          </w:p>
        </w:tc>
        <w:tc>
          <w:tcPr>
            <w:tcW w:w="630" w:type="dxa"/>
          </w:tcPr>
          <w:p w:rsidR="005F5813" w:rsidRDefault="005F5813" w:rsidP="00F47C39">
            <w:r w:rsidRPr="00F47C39">
              <w:rPr>
                <w:b/>
                <w:color w:val="FF0000"/>
                <w:sz w:val="28"/>
              </w:rPr>
              <w:t>G</w:t>
            </w:r>
          </w:p>
        </w:tc>
        <w:tc>
          <w:tcPr>
            <w:tcW w:w="720" w:type="dxa"/>
          </w:tcPr>
          <w:p w:rsidR="005F5813" w:rsidRDefault="005F5813" w:rsidP="00F47C39">
            <w:r>
              <w:t>A</w:t>
            </w:r>
          </w:p>
        </w:tc>
        <w:tc>
          <w:tcPr>
            <w:tcW w:w="720" w:type="dxa"/>
          </w:tcPr>
          <w:p w:rsidR="005F5813" w:rsidRDefault="005F5813" w:rsidP="00F47C39">
            <w:r>
              <w:t>R</w:t>
            </w:r>
          </w:p>
        </w:tc>
        <w:tc>
          <w:tcPr>
            <w:tcW w:w="720" w:type="dxa"/>
          </w:tcPr>
          <w:p w:rsidR="005F5813" w:rsidRDefault="005F5813" w:rsidP="00F47C39">
            <w:r>
              <w:t>B</w:t>
            </w:r>
          </w:p>
        </w:tc>
      </w:tr>
      <w:tr w:rsidR="005F5813" w:rsidTr="00F47C39">
        <w:tc>
          <w:tcPr>
            <w:tcW w:w="6588" w:type="dxa"/>
          </w:tcPr>
          <w:p w:rsidR="005F5813" w:rsidRDefault="00027A2F" w:rsidP="00027A2F">
            <w:r>
              <w:t>K4</w:t>
            </w:r>
            <w:r w:rsidR="005F5813">
              <w:t xml:space="preserve">. </w:t>
            </w:r>
            <w:r>
              <w:t>We use the control variable to determine whether to move forward even when we meet lower value of the function we want to optimize</w:t>
            </w:r>
          </w:p>
        </w:tc>
        <w:tc>
          <w:tcPr>
            <w:tcW w:w="630" w:type="dxa"/>
          </w:tcPr>
          <w:p w:rsidR="005F5813" w:rsidRDefault="005F5813" w:rsidP="00F47C39">
            <w:r>
              <w:t>G</w:t>
            </w:r>
          </w:p>
        </w:tc>
        <w:tc>
          <w:tcPr>
            <w:tcW w:w="720" w:type="dxa"/>
          </w:tcPr>
          <w:p w:rsidR="005F5813" w:rsidRDefault="005F5813" w:rsidP="00F47C39">
            <w:r w:rsidRPr="00F47C39">
              <w:rPr>
                <w:b/>
                <w:color w:val="FF0000"/>
                <w:sz w:val="28"/>
              </w:rPr>
              <w:t>A</w:t>
            </w:r>
          </w:p>
        </w:tc>
        <w:tc>
          <w:tcPr>
            <w:tcW w:w="720" w:type="dxa"/>
          </w:tcPr>
          <w:p w:rsidR="005F5813" w:rsidRDefault="005F5813" w:rsidP="00F47C39">
            <w:r>
              <w:t>R</w:t>
            </w:r>
          </w:p>
        </w:tc>
        <w:tc>
          <w:tcPr>
            <w:tcW w:w="720" w:type="dxa"/>
          </w:tcPr>
          <w:p w:rsidR="005F5813" w:rsidRDefault="005F5813" w:rsidP="00F47C39">
            <w:r>
              <w:t>B</w:t>
            </w:r>
          </w:p>
        </w:tc>
      </w:tr>
      <w:tr w:rsidR="005F5813" w:rsidTr="00F47C39">
        <w:tc>
          <w:tcPr>
            <w:tcW w:w="6588" w:type="dxa"/>
          </w:tcPr>
          <w:p w:rsidR="005F5813" w:rsidRDefault="00027A2F" w:rsidP="00027A2F">
            <w:r>
              <w:t>K</w:t>
            </w:r>
            <w:r w:rsidR="005F5813">
              <w:t xml:space="preserve">5. We can </w:t>
            </w:r>
            <w:r>
              <w:t>sample within a circle</w:t>
            </w:r>
            <w:r w:rsidR="005F5813">
              <w:t xml:space="preserve"> </w:t>
            </w:r>
            <w:r>
              <w:t xml:space="preserve">with </w:t>
            </w:r>
            <w:r w:rsidR="005F5813">
              <w:t>this method like we turn right four time around the city block and return to the same place</w:t>
            </w:r>
          </w:p>
        </w:tc>
        <w:tc>
          <w:tcPr>
            <w:tcW w:w="630" w:type="dxa"/>
          </w:tcPr>
          <w:p w:rsidR="005F5813" w:rsidRDefault="005F5813" w:rsidP="00F47C39">
            <w:r w:rsidRPr="00F47C39">
              <w:rPr>
                <w:b/>
                <w:color w:val="FF0000"/>
                <w:sz w:val="28"/>
              </w:rPr>
              <w:t>G</w:t>
            </w:r>
          </w:p>
        </w:tc>
        <w:tc>
          <w:tcPr>
            <w:tcW w:w="720" w:type="dxa"/>
          </w:tcPr>
          <w:p w:rsidR="005F5813" w:rsidRDefault="005F5813" w:rsidP="00F47C39">
            <w:r>
              <w:t>A</w:t>
            </w:r>
          </w:p>
        </w:tc>
        <w:tc>
          <w:tcPr>
            <w:tcW w:w="720" w:type="dxa"/>
          </w:tcPr>
          <w:p w:rsidR="005F5813" w:rsidRDefault="005F5813" w:rsidP="00F47C39">
            <w:r>
              <w:t>R</w:t>
            </w:r>
          </w:p>
        </w:tc>
        <w:tc>
          <w:tcPr>
            <w:tcW w:w="720" w:type="dxa"/>
          </w:tcPr>
          <w:p w:rsidR="005F5813" w:rsidRDefault="005F5813" w:rsidP="00F47C39">
            <w:r>
              <w:t>B</w:t>
            </w:r>
          </w:p>
        </w:tc>
      </w:tr>
    </w:tbl>
    <w:p w:rsidR="005F5813" w:rsidRPr="00101FF7" w:rsidRDefault="005F5813" w:rsidP="001F7755"/>
    <w:p w:rsidR="001F7755" w:rsidRDefault="001F7755" w:rsidP="0035567E">
      <w:pPr>
        <w:pStyle w:val="Heading2"/>
      </w:pPr>
      <w:r>
        <w:t>Week 4: clustering</w:t>
      </w:r>
    </w:p>
    <w:p w:rsidR="001F7755" w:rsidRDefault="001F7755" w:rsidP="001F7755">
      <w:r>
        <w:t>+ different methods to divide the samples into groups (clusters): kmeans, GMM, hierarchal clustering, spectral clustering.</w:t>
      </w:r>
    </w:p>
    <w:p w:rsidR="001F7755" w:rsidRDefault="001F7755" w:rsidP="001F7755">
      <w:r>
        <w:t>+ hierarchical clustering: look at the tree and read it.</w:t>
      </w:r>
    </w:p>
    <w:p w:rsidR="001F7755" w:rsidRDefault="001F7755" w:rsidP="001F7755">
      <w:r>
        <w:t>+ to evaluate the error for kmeans.</w:t>
      </w:r>
    </w:p>
    <w:p w:rsidR="001F7755" w:rsidRDefault="001F7755" w:rsidP="001F7755">
      <w:r>
        <w:t>+ to understand the E-M process (initializing, labeling, averaging)</w:t>
      </w:r>
    </w:p>
    <w:p w:rsidR="001F7755" w:rsidRPr="001256A7" w:rsidRDefault="001F7755" w:rsidP="001F7755">
      <w:r>
        <w:t>+ to tell the differences between EM and kmeans</w:t>
      </w:r>
    </w:p>
    <w:p w:rsidR="00EF35BF" w:rsidRDefault="00F115D3" w:rsidP="00EF35BF">
      <w:pPr>
        <w:pStyle w:val="Heading3"/>
      </w:pPr>
      <w:r>
        <w:t>L</w:t>
      </w:r>
      <w:r w:rsidR="00EF35BF">
        <w:t>. Determine if the statement is about hierarchical (H) or spectral (S), or kmeans (K)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6588"/>
        <w:gridCol w:w="630"/>
        <w:gridCol w:w="720"/>
        <w:gridCol w:w="720"/>
      </w:tblGrid>
      <w:tr w:rsidR="00EF35BF" w:rsidTr="00F47C39">
        <w:tc>
          <w:tcPr>
            <w:tcW w:w="6588" w:type="dxa"/>
          </w:tcPr>
          <w:p w:rsidR="00EF35BF" w:rsidRDefault="00F115D3" w:rsidP="00F47C39">
            <w:r>
              <w:t>L</w:t>
            </w:r>
            <w:r w:rsidR="00027A2F">
              <w:t>1</w:t>
            </w:r>
            <w:r w:rsidR="00EF35BF">
              <w:t>. We need Laplacian matrix of the similarity matrix to find clusters</w:t>
            </w:r>
          </w:p>
          <w:p w:rsidR="00EF35BF" w:rsidRDefault="00EF35BF" w:rsidP="00F47C39"/>
        </w:tc>
        <w:tc>
          <w:tcPr>
            <w:tcW w:w="630" w:type="dxa"/>
          </w:tcPr>
          <w:p w:rsidR="00EF35BF" w:rsidRDefault="00EF35BF" w:rsidP="00F47C39">
            <w:r>
              <w:t>H</w:t>
            </w:r>
          </w:p>
        </w:tc>
        <w:tc>
          <w:tcPr>
            <w:tcW w:w="720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S</w:t>
            </w:r>
          </w:p>
        </w:tc>
        <w:tc>
          <w:tcPr>
            <w:tcW w:w="720" w:type="dxa"/>
          </w:tcPr>
          <w:p w:rsidR="00EF35BF" w:rsidRDefault="00EF35BF" w:rsidP="00F47C39">
            <w:r>
              <w:t>K</w:t>
            </w:r>
          </w:p>
        </w:tc>
      </w:tr>
      <w:tr w:rsidR="00EF35BF" w:rsidTr="00F47C39">
        <w:tc>
          <w:tcPr>
            <w:tcW w:w="6588" w:type="dxa"/>
          </w:tcPr>
          <w:p w:rsidR="00EF35BF" w:rsidRDefault="00F115D3" w:rsidP="00F47C39">
            <w:r>
              <w:t>L</w:t>
            </w:r>
            <w:r w:rsidR="00027A2F">
              <w:t>2</w:t>
            </w:r>
            <w:r w:rsidR="00EF35BF">
              <w:t>. We find clusters by building the tree first</w:t>
            </w:r>
            <w:r w:rsidR="00027A2F">
              <w:t xml:space="preserve"> then we cut the tree to smaller similar groups</w:t>
            </w:r>
          </w:p>
        </w:tc>
        <w:tc>
          <w:tcPr>
            <w:tcW w:w="630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H</w:t>
            </w:r>
          </w:p>
        </w:tc>
        <w:tc>
          <w:tcPr>
            <w:tcW w:w="720" w:type="dxa"/>
          </w:tcPr>
          <w:p w:rsidR="00EF35BF" w:rsidRDefault="00EF35BF" w:rsidP="00F47C39">
            <w:r>
              <w:t>S</w:t>
            </w:r>
          </w:p>
        </w:tc>
        <w:tc>
          <w:tcPr>
            <w:tcW w:w="720" w:type="dxa"/>
          </w:tcPr>
          <w:p w:rsidR="00EF35BF" w:rsidRDefault="00EF35BF" w:rsidP="00F47C39">
            <w:r>
              <w:t>K</w:t>
            </w:r>
          </w:p>
        </w:tc>
      </w:tr>
      <w:tr w:rsidR="00EF35BF" w:rsidTr="00F47C39">
        <w:tc>
          <w:tcPr>
            <w:tcW w:w="6588" w:type="dxa"/>
          </w:tcPr>
          <w:p w:rsidR="00EF35BF" w:rsidRDefault="00F115D3" w:rsidP="00027A2F">
            <w:r>
              <w:t>L</w:t>
            </w:r>
            <w:r w:rsidR="00027A2F">
              <w:t>3</w:t>
            </w:r>
            <w:r w:rsidR="00EF35BF">
              <w:t xml:space="preserve">. We start from randomized clusters and </w:t>
            </w:r>
            <w:r w:rsidR="00027A2F">
              <w:t>reduce the error by adjust the randomized clusters</w:t>
            </w:r>
          </w:p>
        </w:tc>
        <w:tc>
          <w:tcPr>
            <w:tcW w:w="630" w:type="dxa"/>
          </w:tcPr>
          <w:p w:rsidR="00EF35BF" w:rsidRDefault="00EF35BF" w:rsidP="00F47C39">
            <w:r>
              <w:t>H</w:t>
            </w:r>
          </w:p>
        </w:tc>
        <w:tc>
          <w:tcPr>
            <w:tcW w:w="720" w:type="dxa"/>
          </w:tcPr>
          <w:p w:rsidR="00EF35BF" w:rsidRDefault="00EF35BF" w:rsidP="00F47C39">
            <w:r>
              <w:t>S</w:t>
            </w:r>
          </w:p>
        </w:tc>
        <w:tc>
          <w:tcPr>
            <w:tcW w:w="720" w:type="dxa"/>
          </w:tcPr>
          <w:p w:rsidR="00EF35BF" w:rsidRDefault="00EF35BF" w:rsidP="00F47C39">
            <w:r w:rsidRPr="00F47C39">
              <w:rPr>
                <w:b/>
                <w:color w:val="FF0000"/>
                <w:sz w:val="28"/>
              </w:rPr>
              <w:t>K</w:t>
            </w:r>
          </w:p>
        </w:tc>
      </w:tr>
    </w:tbl>
    <w:p w:rsidR="00EF35BF" w:rsidRDefault="00EF35BF" w:rsidP="00EF35BF">
      <w:pPr>
        <w:rPr>
          <w:b/>
          <w:color w:val="FF0000"/>
        </w:rPr>
      </w:pPr>
    </w:p>
    <w:p w:rsidR="00F80662" w:rsidRDefault="00F80662" w:rsidP="00F80662">
      <w:pPr>
        <w:pStyle w:val="Heading3"/>
      </w:pPr>
      <w:r>
        <w:t>M. Hierarchical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334"/>
      </w:tblGrid>
      <w:tr w:rsidR="00F80662" w:rsidTr="00F47C39">
        <w:tc>
          <w:tcPr>
            <w:tcW w:w="5016" w:type="dxa"/>
          </w:tcPr>
          <w:p w:rsidR="00F80662" w:rsidRDefault="00F80662" w:rsidP="00F47C39">
            <w:r w:rsidRPr="00A36EB0">
              <w:rPr>
                <w:noProof/>
              </w:rPr>
              <w:drawing>
                <wp:inline distT="0" distB="0" distL="0" distR="0" wp14:anchorId="347828AB" wp14:editId="00BCFE4B">
                  <wp:extent cx="3044376" cy="2646846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76" cy="264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:rsidR="00F80662" w:rsidRDefault="00F80662" w:rsidP="00F47C39">
            <w:r>
              <w:t xml:space="preserve">M1. When we build the tree from </w:t>
            </w:r>
            <w:r w:rsidRPr="000C21FD">
              <w:t xml:space="preserve"> </w:t>
            </w:r>
            <w:r>
              <w:t xml:space="preserve">the dataset </w:t>
            </w:r>
            <w:r>
              <w:br/>
              <w:t>(1, 2, 7, 7.1,  9, 10) the label will be</w:t>
            </w:r>
          </w:p>
          <w:p w:rsidR="00F80662" w:rsidRDefault="00F80662" w:rsidP="00F47C3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6"/>
              <w:gridCol w:w="684"/>
              <w:gridCol w:w="684"/>
              <w:gridCol w:w="688"/>
              <w:gridCol w:w="683"/>
              <w:gridCol w:w="683"/>
            </w:tblGrid>
            <w:tr w:rsidR="00F80662" w:rsidTr="00F47C39">
              <w:tc>
                <w:tcPr>
                  <w:tcW w:w="759" w:type="dxa"/>
                </w:tcPr>
                <w:p w:rsidR="00F80662" w:rsidRDefault="00F80662" w:rsidP="00F47C39">
                  <w:r>
                    <w:t>A</w:t>
                  </w:r>
                </w:p>
              </w:tc>
              <w:tc>
                <w:tcPr>
                  <w:tcW w:w="759" w:type="dxa"/>
                </w:tcPr>
                <w:p w:rsidR="00F80662" w:rsidRDefault="00F80662" w:rsidP="00F47C39">
                  <w:r>
                    <w:t>B</w:t>
                  </w:r>
                </w:p>
              </w:tc>
              <w:tc>
                <w:tcPr>
                  <w:tcW w:w="759" w:type="dxa"/>
                </w:tcPr>
                <w:p w:rsidR="00F80662" w:rsidRDefault="00F80662" w:rsidP="00F47C39">
                  <w:r>
                    <w:t>C</w:t>
                  </w:r>
                </w:p>
              </w:tc>
              <w:tc>
                <w:tcPr>
                  <w:tcW w:w="760" w:type="dxa"/>
                </w:tcPr>
                <w:p w:rsidR="00F80662" w:rsidRDefault="00F80662" w:rsidP="00F47C39">
                  <w:r>
                    <w:t>D</w:t>
                  </w:r>
                </w:p>
              </w:tc>
              <w:tc>
                <w:tcPr>
                  <w:tcW w:w="760" w:type="dxa"/>
                </w:tcPr>
                <w:p w:rsidR="00F80662" w:rsidRDefault="00F80662" w:rsidP="00F47C39">
                  <w:r>
                    <w:t>E</w:t>
                  </w:r>
                </w:p>
              </w:tc>
              <w:tc>
                <w:tcPr>
                  <w:tcW w:w="760" w:type="dxa"/>
                </w:tcPr>
                <w:p w:rsidR="00F80662" w:rsidRDefault="00F80662" w:rsidP="00F47C39">
                  <w:r>
                    <w:t>F</w:t>
                  </w:r>
                </w:p>
              </w:tc>
            </w:tr>
            <w:tr w:rsidR="00F80662" w:rsidTr="00F47C39">
              <w:tc>
                <w:tcPr>
                  <w:tcW w:w="759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</w:tr>
          </w:tbl>
          <w:p w:rsidR="00F80662" w:rsidRDefault="00F80662" w:rsidP="00F47C39"/>
          <w:p w:rsidR="00F80662" w:rsidRDefault="00F80662" w:rsidP="00F47C39">
            <w:r>
              <w:t xml:space="preserve">M2. And when we cut the tree into 2 classes the labels will be </w:t>
            </w:r>
          </w:p>
          <w:p w:rsidR="00F80662" w:rsidRDefault="00F80662" w:rsidP="00F47C3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675"/>
              <w:gridCol w:w="675"/>
              <w:gridCol w:w="708"/>
              <w:gridCol w:w="676"/>
              <w:gridCol w:w="698"/>
            </w:tblGrid>
            <w:tr w:rsidR="00F80662" w:rsidTr="00F47C39">
              <w:tc>
                <w:tcPr>
                  <w:tcW w:w="759" w:type="dxa"/>
                </w:tcPr>
                <w:p w:rsidR="00F80662" w:rsidRDefault="00F80662" w:rsidP="00F47C39">
                  <w:r>
                    <w:t>1</w:t>
                  </w:r>
                </w:p>
              </w:tc>
              <w:tc>
                <w:tcPr>
                  <w:tcW w:w="759" w:type="dxa"/>
                </w:tcPr>
                <w:p w:rsidR="00F80662" w:rsidRDefault="00F80662" w:rsidP="00F47C39">
                  <w:r>
                    <w:t>2</w:t>
                  </w:r>
                </w:p>
              </w:tc>
              <w:tc>
                <w:tcPr>
                  <w:tcW w:w="759" w:type="dxa"/>
                </w:tcPr>
                <w:p w:rsidR="00F80662" w:rsidRDefault="00F80662" w:rsidP="00F47C39">
                  <w:r>
                    <w:t>7</w:t>
                  </w:r>
                </w:p>
              </w:tc>
              <w:tc>
                <w:tcPr>
                  <w:tcW w:w="760" w:type="dxa"/>
                </w:tcPr>
                <w:p w:rsidR="00F80662" w:rsidRDefault="00F80662" w:rsidP="00F47C39">
                  <w:r>
                    <w:t>7.1</w:t>
                  </w:r>
                </w:p>
              </w:tc>
              <w:tc>
                <w:tcPr>
                  <w:tcW w:w="760" w:type="dxa"/>
                </w:tcPr>
                <w:p w:rsidR="00F80662" w:rsidRDefault="00F80662" w:rsidP="00F47C39">
                  <w:r>
                    <w:t>9</w:t>
                  </w:r>
                </w:p>
              </w:tc>
              <w:tc>
                <w:tcPr>
                  <w:tcW w:w="760" w:type="dxa"/>
                </w:tcPr>
                <w:p w:rsidR="00F80662" w:rsidRDefault="00F80662" w:rsidP="00F47C39">
                  <w:r>
                    <w:t>10</w:t>
                  </w:r>
                </w:p>
              </w:tc>
            </w:tr>
            <w:tr w:rsidR="00F80662" w:rsidTr="00F47C39">
              <w:tc>
                <w:tcPr>
                  <w:tcW w:w="759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59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760" w:type="dxa"/>
                </w:tcPr>
                <w:p w:rsidR="00F80662" w:rsidRPr="00C112AE" w:rsidRDefault="00F80662" w:rsidP="00F47C39">
                  <w:pPr>
                    <w:spacing w:after="200" w:line="276" w:lineRule="auto"/>
                    <w:rPr>
                      <w:b/>
                      <w:color w:val="FF0000"/>
                    </w:rPr>
                  </w:pPr>
                </w:p>
              </w:tc>
            </w:tr>
          </w:tbl>
          <w:p w:rsidR="00F80662" w:rsidRDefault="00F80662" w:rsidP="00F47C39"/>
          <w:p w:rsidR="00F80662" w:rsidRDefault="00F80662" w:rsidP="00F47C39"/>
          <w:p w:rsidR="00F80662" w:rsidRDefault="00F80662" w:rsidP="00F47C39"/>
        </w:tc>
      </w:tr>
    </w:tbl>
    <w:p w:rsidR="00F80662" w:rsidRDefault="00F80662" w:rsidP="00F80662"/>
    <w:p w:rsidR="00F80662" w:rsidRDefault="00F80662" w:rsidP="00EF35BF">
      <w:pPr>
        <w:rPr>
          <w:b/>
          <w:color w:val="FF0000"/>
        </w:rPr>
      </w:pPr>
    </w:p>
    <w:p w:rsidR="00027A2F" w:rsidRDefault="00027A2F" w:rsidP="00EF35BF">
      <w:pPr>
        <w:rPr>
          <w:b/>
          <w:color w:val="FF0000"/>
        </w:rPr>
      </w:pPr>
    </w:p>
    <w:p w:rsidR="00027A2F" w:rsidRPr="005E2B64" w:rsidRDefault="00027A2F" w:rsidP="00EF35BF">
      <w:pPr>
        <w:rPr>
          <w:b/>
          <w:color w:val="FF0000"/>
        </w:rPr>
      </w:pPr>
    </w:p>
    <w:p w:rsidR="001F7755" w:rsidRDefault="001F7755" w:rsidP="0035567E">
      <w:pPr>
        <w:pStyle w:val="Heading2"/>
      </w:pPr>
      <w:r>
        <w:t>Week 5: deep learning</w:t>
      </w:r>
    </w:p>
    <w:p w:rsidR="001F7755" w:rsidRDefault="001F7755" w:rsidP="001F7755">
      <w:r>
        <w:t>+ motivation to deep learning?</w:t>
      </w:r>
    </w:p>
    <w:p w:rsidR="001F7755" w:rsidRDefault="001F7755" w:rsidP="001F7755">
      <w:r>
        <w:t>+ concept of latent/hidden variables and how to work with them</w:t>
      </w:r>
    </w:p>
    <w:p w:rsidR="001F7755" w:rsidRDefault="001F7755" w:rsidP="001F7755">
      <w:r>
        <w:t>+ from model to equations and from equations to model</w:t>
      </w:r>
    </w:p>
    <w:p w:rsidR="001F7755" w:rsidRDefault="001F7755" w:rsidP="001F7755">
      <w:r>
        <w:t xml:space="preserve">+ the 3 typical types of DL model </w:t>
      </w:r>
    </w:p>
    <w:p w:rsidR="00EF35BF" w:rsidRDefault="00F80662" w:rsidP="00EF35BF">
      <w:pPr>
        <w:pStyle w:val="Heading3"/>
      </w:pPr>
      <w:r>
        <w:t>N</w:t>
      </w:r>
      <w:r w:rsidR="00EF35BF">
        <w:t>. Write</w:t>
      </w:r>
      <w:r w:rsidR="005D74BF">
        <w:t xml:space="preserve"> the linear combination for each layer </w:t>
      </w:r>
    </w:p>
    <w:p w:rsidR="00EF35BF" w:rsidRDefault="00BA7BAF" w:rsidP="00EF35BF">
      <w:r w:rsidRPr="00BA7BAF">
        <w:drawing>
          <wp:inline distT="0" distB="0" distL="0" distR="0" wp14:anchorId="33497196" wp14:editId="6BE77182">
            <wp:extent cx="6171429" cy="25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74BF" w:rsidTr="005D74BF">
        <w:tc>
          <w:tcPr>
            <w:tcW w:w="9350" w:type="dxa"/>
          </w:tcPr>
          <w:p w:rsidR="005D74BF" w:rsidRDefault="00F80662" w:rsidP="005D74BF">
            <w:r>
              <w:t>N</w:t>
            </w:r>
            <w:r w:rsidR="005D74BF">
              <w:t>1. First layer ……</w:t>
            </w:r>
            <w:r w:rsidR="00BA7BAF" w:rsidRPr="00BA7BAF">
              <w:rPr>
                <w:b/>
                <w:color w:val="FF0000"/>
              </w:rPr>
              <w:t>1A+3B</w:t>
            </w:r>
            <w:r w:rsidR="00BA7BAF">
              <w:t xml:space="preserve"> and </w:t>
            </w:r>
            <w:r w:rsidR="00BA7BAF" w:rsidRPr="00BA7BAF">
              <w:rPr>
                <w:b/>
                <w:color w:val="FF0000"/>
              </w:rPr>
              <w:t>3A+4B</w:t>
            </w:r>
            <w:r w:rsidR="00BA7BAF">
              <w:t xml:space="preserve"> and </w:t>
            </w:r>
            <w:r w:rsidR="00BA7BAF" w:rsidRPr="00BA7BAF">
              <w:rPr>
                <w:b/>
                <w:color w:val="FF0000"/>
              </w:rPr>
              <w:t>5B</w:t>
            </w:r>
            <w:r w:rsidR="005D74BF">
              <w:t>...</w:t>
            </w:r>
          </w:p>
        </w:tc>
      </w:tr>
      <w:tr w:rsidR="005D74BF" w:rsidTr="005D74BF">
        <w:tc>
          <w:tcPr>
            <w:tcW w:w="9350" w:type="dxa"/>
          </w:tcPr>
          <w:p w:rsidR="005D74BF" w:rsidRDefault="00F80662" w:rsidP="005D74BF">
            <w:r>
              <w:t>N</w:t>
            </w:r>
            <w:r w:rsidR="005D74BF">
              <w:t>2. Second layer …</w:t>
            </w:r>
            <w:r w:rsidR="00BA7BAF" w:rsidRPr="00BA7BAF">
              <w:rPr>
                <w:b/>
                <w:color w:val="FF0000"/>
              </w:rPr>
              <w:t>6AC+7BC+8BD</w:t>
            </w:r>
            <w:r w:rsidR="005D74BF">
              <w:t>…...</w:t>
            </w:r>
          </w:p>
        </w:tc>
      </w:tr>
      <w:tr w:rsidR="005D74BF" w:rsidTr="005D74BF">
        <w:tc>
          <w:tcPr>
            <w:tcW w:w="9350" w:type="dxa"/>
          </w:tcPr>
          <w:p w:rsidR="005D74BF" w:rsidRDefault="00F80662" w:rsidP="00EF35BF">
            <w:r>
              <w:t>N</w:t>
            </w:r>
            <w:r w:rsidR="005D74BF">
              <w:t>3. Last layer …</w:t>
            </w:r>
            <w:r w:rsidR="00BA7BAF" w:rsidRPr="00BA7BAF">
              <w:rPr>
                <w:b/>
                <w:color w:val="FF0000"/>
              </w:rPr>
              <w:t>9CE+9DE+10DF</w:t>
            </w:r>
            <w:r w:rsidR="005D74BF">
              <w:t>…...</w:t>
            </w:r>
          </w:p>
        </w:tc>
      </w:tr>
    </w:tbl>
    <w:p w:rsidR="00EF35BF" w:rsidRPr="00EF35BF" w:rsidRDefault="00EF35BF" w:rsidP="00EF35BF"/>
    <w:p w:rsidR="001F7755" w:rsidRDefault="001F7755" w:rsidP="001F7755"/>
    <w:p w:rsidR="001F7755" w:rsidRDefault="001F7755" w:rsidP="001F7755"/>
    <w:p w:rsidR="001F7755" w:rsidRPr="00101FF7" w:rsidRDefault="001F7755" w:rsidP="001F7755"/>
    <w:p w:rsidR="001F7755" w:rsidRPr="00101FF7" w:rsidRDefault="001F7755" w:rsidP="001F7755"/>
    <w:sectPr w:rsidR="001F7755" w:rsidRPr="0010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60"/>
    <w:rsid w:val="00027A2F"/>
    <w:rsid w:val="001F7755"/>
    <w:rsid w:val="0035567E"/>
    <w:rsid w:val="0038742C"/>
    <w:rsid w:val="0044126E"/>
    <w:rsid w:val="005D74BF"/>
    <w:rsid w:val="005E1151"/>
    <w:rsid w:val="005F5813"/>
    <w:rsid w:val="00671A66"/>
    <w:rsid w:val="006C1622"/>
    <w:rsid w:val="006D2460"/>
    <w:rsid w:val="007E07E9"/>
    <w:rsid w:val="00861BBD"/>
    <w:rsid w:val="009A5663"/>
    <w:rsid w:val="00A47D47"/>
    <w:rsid w:val="00B519C8"/>
    <w:rsid w:val="00BA7BAF"/>
    <w:rsid w:val="00C55888"/>
    <w:rsid w:val="00D03CFE"/>
    <w:rsid w:val="00E57A9C"/>
    <w:rsid w:val="00EF35BF"/>
    <w:rsid w:val="00F115D3"/>
    <w:rsid w:val="00F47C39"/>
    <w:rsid w:val="00F8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F1552-F1E6-4AD3-A8DC-0C299553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55"/>
  </w:style>
  <w:style w:type="paragraph" w:styleId="Heading1">
    <w:name w:val="heading 1"/>
    <w:basedOn w:val="Normal"/>
    <w:next w:val="Normal"/>
    <w:link w:val="Heading1Char"/>
    <w:uiPriority w:val="9"/>
    <w:qFormat/>
    <w:rsid w:val="001F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7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1F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5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686A5-7E3E-4F11-8AA3-20303FFD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10</cp:revision>
  <dcterms:created xsi:type="dcterms:W3CDTF">2015-10-14T03:49:00Z</dcterms:created>
  <dcterms:modified xsi:type="dcterms:W3CDTF">2015-10-17T15:10:00Z</dcterms:modified>
</cp:coreProperties>
</file>