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7988E" w14:textId="77777777" w:rsidR="00AF6BF2" w:rsidRDefault="00000000">
      <w:pPr>
        <w:spacing w:before="1500"/>
        <w:jc w:val="center"/>
      </w:pPr>
      <w:r>
        <w:rPr>
          <w:b/>
          <w:color w:val="1F4E79"/>
          <w:sz w:val="56"/>
        </w:rPr>
        <w:t>DIFI 1.1 协议实现规格</w:t>
      </w:r>
    </w:p>
    <w:p w14:paraId="61F46663" w14:textId="77777777" w:rsidR="00AF6BF2" w:rsidRDefault="00000000">
      <w:pPr>
        <w:jc w:val="center"/>
      </w:pPr>
      <w:r>
        <w:rPr>
          <w:b/>
          <w:color w:val="1F4E79"/>
          <w:sz w:val="36"/>
        </w:rPr>
        <w:t>Version 1.0</w:t>
      </w:r>
    </w:p>
    <w:p w14:paraId="7808C5E5" w14:textId="77777777" w:rsidR="00AF6BF2" w:rsidRDefault="00000000">
      <w:pPr>
        <w:spacing w:before="360"/>
        <w:jc w:val="center"/>
      </w:pPr>
      <w:r>
        <w:rPr>
          <w:b/>
          <w:sz w:val="26"/>
        </w:rPr>
        <w:t>基于 VITA 49.2 / DIFI Profile 的 FPGA Digital IF 高速协议引擎</w:t>
      </w:r>
    </w:p>
    <w:p w14:paraId="039CCB8B" w14:textId="77777777" w:rsidR="00AF6BF2" w:rsidRDefault="00000000">
      <w:pPr>
        <w:jc w:val="center"/>
      </w:pPr>
      <w:r>
        <w:rPr>
          <w:color w:val="5A5A5A"/>
          <w:sz w:val="22"/>
        </w:rPr>
        <w:t>协议冻结基线 · 用于 Packetizer / Parser / Context / Version / 外部验证实现</w:t>
      </w:r>
    </w:p>
    <w:p w14:paraId="313955F5" w14:textId="77777777" w:rsidR="00AF6BF2" w:rsidRDefault="00AF6BF2">
      <w:pPr>
        <w:spacing w:before="130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AF6BF2" w14:paraId="4A97CF17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7FA37643" w14:textId="77777777" w:rsidR="00AF6BF2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文档状态</w:t>
            </w:r>
          </w:p>
        </w:tc>
        <w:tc>
          <w:tcPr>
            <w:tcW w:w="4929" w:type="dxa"/>
            <w:vAlign w:val="center"/>
          </w:tcPr>
          <w:p w14:paraId="3CFCD583" w14:textId="77777777" w:rsidR="00AF6BF2" w:rsidRDefault="00000000">
            <w:pPr>
              <w:spacing w:after="0" w:line="252" w:lineRule="auto"/>
            </w:pPr>
            <w:r>
              <w:rPr>
                <w:sz w:val="19"/>
              </w:rPr>
              <w:t>Protocol Baseline / 冻结基线</w:t>
            </w:r>
          </w:p>
        </w:tc>
      </w:tr>
      <w:tr w:rsidR="00AF6BF2" w14:paraId="7AF4B5A7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3CF090A7" w14:textId="77777777" w:rsidR="00AF6BF2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DIFI 参考版本</w:t>
            </w:r>
          </w:p>
        </w:tc>
        <w:tc>
          <w:tcPr>
            <w:tcW w:w="4929" w:type="dxa"/>
            <w:vAlign w:val="center"/>
          </w:tcPr>
          <w:p w14:paraId="73EA34B3" w14:textId="77777777" w:rsidR="00AF6BF2" w:rsidRDefault="00000000">
            <w:pPr>
              <w:spacing w:after="0" w:line="252" w:lineRule="auto"/>
            </w:pPr>
            <w:r>
              <w:rPr>
                <w:sz w:val="19"/>
              </w:rPr>
              <w:t>IEEE-ISTO Std 4900-2021, DIFI Version 1.1</w:t>
            </w:r>
          </w:p>
        </w:tc>
      </w:tr>
      <w:tr w:rsidR="00AF6BF2" w14:paraId="4D090725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18E9C6F9" w14:textId="77777777" w:rsidR="00AF6BF2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项目协议子集</w:t>
            </w:r>
          </w:p>
        </w:tc>
        <w:tc>
          <w:tcPr>
            <w:tcW w:w="4929" w:type="dxa"/>
            <w:vAlign w:val="center"/>
          </w:tcPr>
          <w:p w14:paraId="5B83094F" w14:textId="77777777" w:rsidR="00AF6BF2" w:rsidRDefault="00000000">
            <w:pPr>
              <w:spacing w:after="0" w:line="252" w:lineRule="auto"/>
            </w:pPr>
            <w:r>
              <w:rPr>
                <w:sz w:val="19"/>
              </w:rPr>
              <w:t>Standard Flow Signal Data + Standard Flow Signal Context + Version Flow Signal Context</w:t>
            </w:r>
          </w:p>
        </w:tc>
      </w:tr>
      <w:tr w:rsidR="00AF6BF2" w14:paraId="36F976F2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6E640269" w14:textId="77777777" w:rsidR="00AF6BF2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项目数据格式</w:t>
            </w:r>
          </w:p>
        </w:tc>
        <w:tc>
          <w:tcPr>
            <w:tcW w:w="4929" w:type="dxa"/>
            <w:vAlign w:val="center"/>
          </w:tcPr>
          <w:p w14:paraId="0DBD6C89" w14:textId="77777777" w:rsidR="00AF6BF2" w:rsidRDefault="00000000">
            <w:pPr>
              <w:spacing w:after="0" w:line="252" w:lineRule="auto"/>
            </w:pPr>
            <w:r>
              <w:rPr>
                <w:sz w:val="19"/>
              </w:rPr>
              <w:t>Complex Cartesian, Signed Fixed Point, I16/Q16</w:t>
            </w:r>
          </w:p>
        </w:tc>
      </w:tr>
      <w:tr w:rsidR="00AF6BF2" w14:paraId="7DF18704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1B54FE14" w14:textId="77777777" w:rsidR="00AF6BF2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发布日期</w:t>
            </w:r>
          </w:p>
        </w:tc>
        <w:tc>
          <w:tcPr>
            <w:tcW w:w="4929" w:type="dxa"/>
            <w:vAlign w:val="center"/>
          </w:tcPr>
          <w:p w14:paraId="26A408C7" w14:textId="77777777" w:rsidR="00AF6BF2" w:rsidRDefault="00000000">
            <w:pPr>
              <w:spacing w:after="0" w:line="252" w:lineRule="auto"/>
            </w:pPr>
            <w:r>
              <w:rPr>
                <w:sz w:val="19"/>
              </w:rPr>
              <w:t>2026-09-09</w:t>
            </w:r>
          </w:p>
        </w:tc>
      </w:tr>
      <w:tr w:rsidR="00AF6BF2" w14:paraId="767DBCA6" w14:textId="77777777">
        <w:trPr>
          <w:cantSplit/>
          <w:jc w:val="center"/>
        </w:trPr>
        <w:tc>
          <w:tcPr>
            <w:tcW w:w="4929" w:type="dxa"/>
            <w:shd w:val="clear" w:color="auto" w:fill="D9EAF7"/>
            <w:vAlign w:val="center"/>
          </w:tcPr>
          <w:p w14:paraId="35D5A4A8" w14:textId="77777777" w:rsidR="00AF6BF2" w:rsidRDefault="00000000">
            <w:pPr>
              <w:spacing w:after="0" w:line="252" w:lineRule="auto"/>
            </w:pPr>
            <w:r>
              <w:rPr>
                <w:b/>
                <w:sz w:val="19"/>
              </w:rPr>
              <w:t>适用阶段</w:t>
            </w:r>
          </w:p>
        </w:tc>
        <w:tc>
          <w:tcPr>
            <w:tcW w:w="4929" w:type="dxa"/>
            <w:vAlign w:val="center"/>
          </w:tcPr>
          <w:p w14:paraId="601A92C7" w14:textId="77777777" w:rsidR="00AF6BF2" w:rsidRDefault="00000000">
            <w:pPr>
              <w:spacing w:after="0" w:line="252" w:lineRule="auto"/>
            </w:pPr>
            <w:r>
              <w:rPr>
                <w:sz w:val="19"/>
              </w:rPr>
              <w:t>协议实现、RTL 设计、仿真、上板、DIFI/Wireshark/PCAP 验证</w:t>
            </w:r>
          </w:p>
        </w:tc>
      </w:tr>
    </w:tbl>
    <w:p w14:paraId="50BB1CC5" w14:textId="77777777" w:rsidR="00AF6BF2" w:rsidRDefault="00AF6BF2">
      <w:pPr>
        <w:spacing w:before="500"/>
      </w:pPr>
    </w:p>
    <w:p w14:paraId="354BA422" w14:textId="77777777" w:rsidR="00AF6BF2" w:rsidRDefault="00000000">
      <w:pPr>
        <w:jc w:val="center"/>
      </w:pPr>
      <w:r>
        <w:rPr>
          <w:color w:val="646464"/>
          <w:sz w:val="19"/>
        </w:rPr>
        <w:t>本文件不是 DIFI 标准原文，而是本竞赛工程在 DIFI 1.1 上冻结的实现 Profile。</w:t>
      </w:r>
    </w:p>
    <w:p w14:paraId="31E47BC7" w14:textId="77777777" w:rsidR="00AF6BF2" w:rsidRDefault="00000000">
      <w:r>
        <w:br w:type="page"/>
      </w:r>
    </w:p>
    <w:p w14:paraId="256D4973" w14:textId="77777777" w:rsidR="00AF6BF2" w:rsidRDefault="00000000">
      <w:pPr>
        <w:pStyle w:val="1"/>
      </w:pPr>
      <w:r>
        <w:lastRenderedPageBreak/>
        <w:t>文档控制与使用说明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7370"/>
      </w:tblGrid>
      <w:tr w:rsidR="00AF6BF2" w14:paraId="2B2EA37D" w14:textId="77777777">
        <w:trPr>
          <w:cantSplit/>
          <w:tblHeader/>
          <w:jc w:val="center"/>
        </w:trPr>
        <w:tc>
          <w:tcPr>
            <w:tcW w:w="1871" w:type="dxa"/>
            <w:shd w:val="clear" w:color="auto" w:fill="1F4E79"/>
            <w:vAlign w:val="center"/>
          </w:tcPr>
          <w:p w14:paraId="6CA7978B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746D965F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AF6BF2" w14:paraId="18A82436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3742B852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文档目的</w:t>
            </w:r>
          </w:p>
        </w:tc>
        <w:tc>
          <w:tcPr>
            <w:tcW w:w="7370" w:type="dxa"/>
            <w:vAlign w:val="center"/>
          </w:tcPr>
          <w:p w14:paraId="15A5E753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把已完成的 DIFI 1.1 学习结果固化为可直接指导 RTL、测试平台、上位机和验证脚本的工程规范。</w:t>
            </w:r>
          </w:p>
        </w:tc>
      </w:tr>
      <w:tr w:rsidR="00AF6BF2" w14:paraId="6D708724" w14:textId="77777777">
        <w:trPr>
          <w:cantSplit/>
          <w:jc w:val="center"/>
        </w:trPr>
        <w:tc>
          <w:tcPr>
            <w:tcW w:w="1871" w:type="dxa"/>
            <w:shd w:val="clear" w:color="auto" w:fill="EEF4F8"/>
            <w:vAlign w:val="center"/>
          </w:tcPr>
          <w:p w14:paraId="0581E2EB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规范性</w:t>
            </w:r>
          </w:p>
        </w:tc>
        <w:tc>
          <w:tcPr>
            <w:tcW w:w="7370" w:type="dxa"/>
            <w:shd w:val="clear" w:color="auto" w:fill="EEF4F8"/>
            <w:vAlign w:val="center"/>
          </w:tcPr>
          <w:p w14:paraId="62EB06CB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“DIFI 1.1 规定”表示外部标准/官方 v1.1 packet definition 约束；“项目冻结”表示为竞赛实现主动缩小的范围。</w:t>
            </w:r>
          </w:p>
        </w:tc>
      </w:tr>
      <w:tr w:rsidR="00AF6BF2" w14:paraId="7D1F5252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0FD516A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变更原则</w:t>
            </w:r>
          </w:p>
        </w:tc>
        <w:tc>
          <w:tcPr>
            <w:tcW w:w="7370" w:type="dxa"/>
            <w:vAlign w:val="center"/>
          </w:tcPr>
          <w:p w14:paraId="6129012F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后续若外部自认证工具或标准原文核对发现差异，先修改本文件并记录变更，再修改 RTL；禁止在多个模块中各自维护协议常量。</w:t>
            </w:r>
          </w:p>
        </w:tc>
      </w:tr>
      <w:tr w:rsidR="00AF6BF2" w14:paraId="5171D172" w14:textId="77777777">
        <w:trPr>
          <w:cantSplit/>
          <w:jc w:val="center"/>
        </w:trPr>
        <w:tc>
          <w:tcPr>
            <w:tcW w:w="1871" w:type="dxa"/>
            <w:shd w:val="clear" w:color="auto" w:fill="EEF4F8"/>
            <w:vAlign w:val="center"/>
          </w:tcPr>
          <w:p w14:paraId="35A6035C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实现边界</w:t>
            </w:r>
          </w:p>
        </w:tc>
        <w:tc>
          <w:tcPr>
            <w:tcW w:w="7370" w:type="dxa"/>
            <w:shd w:val="clear" w:color="auto" w:fill="EEF4F8"/>
            <w:vAlign w:val="center"/>
          </w:tcPr>
          <w:p w14:paraId="3CDBA5BB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本 v1.0 不实现 DIFI 1.2/1.3 新增 Flow Control、Sample Count、Command 等机制，也不实现通用 VITA 49.2 全功能解析。</w:t>
            </w:r>
          </w:p>
        </w:tc>
      </w:tr>
      <w:tr w:rsidR="00AF6BF2" w14:paraId="5161D14B" w14:textId="77777777">
        <w:trPr>
          <w:cantSplit/>
          <w:jc w:val="center"/>
        </w:trPr>
        <w:tc>
          <w:tcPr>
            <w:tcW w:w="1871" w:type="dxa"/>
            <w:vAlign w:val="center"/>
          </w:tcPr>
          <w:p w14:paraId="167CEC71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网络边界</w:t>
            </w:r>
          </w:p>
        </w:tc>
        <w:tc>
          <w:tcPr>
            <w:tcW w:w="7370" w:type="dxa"/>
            <w:vAlign w:val="center"/>
          </w:tcPr>
          <w:p w14:paraId="51875F5A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DIFI Packet 作为 UDP Payload。本协议引擎只负责 DIFI Packet 本体；IP/UDP/Ethernet 头、UDP checksum 和 Ethernet FCS 由 PS/网络栈或后级网络模块负责。</w:t>
            </w:r>
          </w:p>
        </w:tc>
      </w:tr>
    </w:tbl>
    <w:p w14:paraId="30A6FCAB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2C2A0CF9" w14:textId="77777777">
        <w:trPr>
          <w:cantSplit/>
          <w:jc w:val="center"/>
        </w:trPr>
        <w:tc>
          <w:tcPr>
            <w:tcW w:w="9858" w:type="dxa"/>
            <w:shd w:val="clear" w:color="auto" w:fill="E2F0D9"/>
          </w:tcPr>
          <w:p w14:paraId="1137FE78" w14:textId="77777777" w:rsidR="00AF6BF2" w:rsidRDefault="00000000">
            <w:pPr>
              <w:spacing w:after="0" w:line="252" w:lineRule="auto"/>
            </w:pPr>
            <w:r>
              <w:rPr>
                <w:b/>
                <w:color w:val="1F4E79"/>
                <w:sz w:val="19"/>
              </w:rPr>
              <w:t xml:space="preserve">重要校核说明： </w:t>
            </w:r>
            <w:r>
              <w:rPr>
                <w:sz w:val="19"/>
              </w:rPr>
              <w:t>本文件在生成前重新对照 DIFI Consortium 当前 DIFI-Certification 仓库中明确命名为 difi_data_v1_1.py、difi_context_v1_1.py、difi_version_v1_1.py 的定义。由此采用 OUI=0x6A621E、Signal Context PCC=0x0001。Legacy-DIFI-Validator 旧脚本中 OUI=0x0012A2、Context PCC=0x0000 等默认值仅作为旧工具兼容参考，不作为本工程 v1.1 规范常量。</w:t>
            </w:r>
          </w:p>
        </w:tc>
      </w:tr>
    </w:tbl>
    <w:p w14:paraId="64407BF4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587"/>
        <w:gridCol w:w="1417"/>
        <w:gridCol w:w="5102"/>
      </w:tblGrid>
      <w:tr w:rsidR="00AF6BF2" w14:paraId="1C45C805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18E0352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587" w:type="dxa"/>
            <w:shd w:val="clear" w:color="auto" w:fill="1F4E79"/>
            <w:vAlign w:val="center"/>
          </w:tcPr>
          <w:p w14:paraId="6C6305A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2DDBFF1B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6BD66DF9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主要内容</w:t>
            </w:r>
          </w:p>
        </w:tc>
      </w:tr>
      <w:tr w:rsidR="00AF6BF2" w14:paraId="2D71B83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C172449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v1.0</w:t>
            </w:r>
          </w:p>
        </w:tc>
        <w:tc>
          <w:tcPr>
            <w:tcW w:w="1587" w:type="dxa"/>
            <w:vAlign w:val="center"/>
          </w:tcPr>
          <w:p w14:paraId="5ED7CE66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2026-09-09</w:t>
            </w:r>
          </w:p>
        </w:tc>
        <w:tc>
          <w:tcPr>
            <w:tcW w:w="1417" w:type="dxa"/>
            <w:vAlign w:val="center"/>
          </w:tcPr>
          <w:p w14:paraId="1815FCA5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冻结基线</w:t>
            </w:r>
          </w:p>
        </w:tc>
        <w:tc>
          <w:tcPr>
            <w:tcW w:w="5102" w:type="dxa"/>
            <w:vAlign w:val="center"/>
          </w:tcPr>
          <w:p w14:paraId="1E89F466" w14:textId="77777777" w:rsidR="00AF6BF2" w:rsidRDefault="00000000">
            <w:pPr>
              <w:spacing w:after="0" w:line="252" w:lineRule="auto"/>
            </w:pPr>
            <w:r>
              <w:rPr>
                <w:sz w:val="18"/>
              </w:rPr>
              <w:t>统一 DIFI 1.1 三类 Packet；冻结 I16/Q16、UTC、Real-Time TSF；确定 OUI/ICC/PCC/CIF/DPF 常量；定义 TX/RX、调度、时间源、错误与验证规则。</w:t>
            </w:r>
          </w:p>
        </w:tc>
      </w:tr>
    </w:tbl>
    <w:p w14:paraId="7EB4AA35" w14:textId="77777777" w:rsidR="00AF6BF2" w:rsidRDefault="00AF6BF2">
      <w:pPr>
        <w:spacing w:after="20"/>
      </w:pPr>
    </w:p>
    <w:p w14:paraId="73F2B51A" w14:textId="77777777" w:rsidR="00AF6BF2" w:rsidRDefault="00000000">
      <w:pPr>
        <w:pStyle w:val="1"/>
        <w:rPr>
          <w:lang w:eastAsia="zh-CN"/>
        </w:rPr>
      </w:pPr>
      <w:r>
        <w:rPr>
          <w:lang w:eastAsia="zh-CN"/>
        </w:rPr>
        <w:t>内容索引</w:t>
      </w:r>
    </w:p>
    <w:p w14:paraId="411A9E68" w14:textId="77777777" w:rsidR="00AF6BF2" w:rsidRDefault="00000000">
      <w:pPr>
        <w:rPr>
          <w:lang w:eastAsia="zh-CN"/>
        </w:rPr>
      </w:pPr>
      <w:r>
        <w:rPr>
          <w:sz w:val="20"/>
          <w:lang w:eastAsia="zh-CN"/>
        </w:rPr>
        <w:t>1. 适用范围与参考源优先级</w:t>
      </w:r>
    </w:p>
    <w:p w14:paraId="353BCE47" w14:textId="77777777" w:rsidR="00AF6BF2" w:rsidRDefault="00000000">
      <w:r>
        <w:rPr>
          <w:sz w:val="20"/>
        </w:rPr>
        <w:t>2. DIFI 1.1 项目 Profile 总览</w:t>
      </w:r>
    </w:p>
    <w:p w14:paraId="5265531B" w14:textId="77777777" w:rsidR="00AF6BF2" w:rsidRDefault="00000000">
      <w:r>
        <w:rPr>
          <w:sz w:val="20"/>
        </w:rPr>
        <w:t>3. 通用字节序、Word 与 Header 约定</w:t>
      </w:r>
    </w:p>
    <w:p w14:paraId="1432206F" w14:textId="77777777" w:rsidR="00AF6BF2" w:rsidRDefault="00000000">
      <w:r>
        <w:rPr>
          <w:sz w:val="20"/>
        </w:rPr>
        <w:t>4. Standard Flow Signal Data Packet</w:t>
      </w:r>
    </w:p>
    <w:p w14:paraId="6212EBD5" w14:textId="77777777" w:rsidR="00AF6BF2" w:rsidRDefault="00000000">
      <w:r>
        <w:rPr>
          <w:sz w:val="20"/>
        </w:rPr>
        <w:t>5. Standard Flow Signal Context Packet</w:t>
      </w:r>
    </w:p>
    <w:p w14:paraId="0AEE3C59" w14:textId="77777777" w:rsidR="00AF6BF2" w:rsidRDefault="00000000">
      <w:r>
        <w:rPr>
          <w:sz w:val="20"/>
        </w:rPr>
        <w:t>6. Version Flow Signal Context Packet</w:t>
      </w:r>
    </w:p>
    <w:p w14:paraId="708DE05F" w14:textId="77777777" w:rsidR="00AF6BF2" w:rsidRDefault="00000000">
      <w:r>
        <w:rPr>
          <w:sz w:val="20"/>
        </w:rPr>
        <w:t>7. 配置模型与配置一致性</w:t>
      </w:r>
    </w:p>
    <w:p w14:paraId="0DE585A4" w14:textId="77777777" w:rsidR="00AF6BF2" w:rsidRDefault="00000000">
      <w:r>
        <w:rPr>
          <w:sz w:val="20"/>
        </w:rPr>
        <w:t>8. Packet 调度策略</w:t>
      </w:r>
    </w:p>
    <w:p w14:paraId="3944920F" w14:textId="77777777" w:rsidR="00AF6BF2" w:rsidRDefault="00000000">
      <w:r>
        <w:rPr>
          <w:sz w:val="20"/>
        </w:rPr>
        <w:t>9. Parser 接收、校验与错误模型</w:t>
      </w:r>
    </w:p>
    <w:p w14:paraId="16A42D1B" w14:textId="77777777" w:rsidR="00AF6BF2" w:rsidRDefault="00000000">
      <w:r>
        <w:rPr>
          <w:sz w:val="20"/>
        </w:rPr>
        <w:t>10. 时间戳与 Time Source 接口语义</w:t>
      </w:r>
    </w:p>
    <w:p w14:paraId="33632E9D" w14:textId="77777777" w:rsidR="00AF6BF2" w:rsidRDefault="00000000">
      <w:r>
        <w:rPr>
          <w:sz w:val="20"/>
        </w:rPr>
        <w:t>11. UDP/Ethernet 封装边界与 MTU</w:t>
      </w:r>
    </w:p>
    <w:p w14:paraId="7F0013A6" w14:textId="77777777" w:rsidR="00AF6BF2" w:rsidRDefault="00000000">
      <w:r>
        <w:rPr>
          <w:sz w:val="20"/>
        </w:rPr>
        <w:t>12. 验证与自认证策略</w:t>
      </w:r>
    </w:p>
    <w:p w14:paraId="40FEC69C" w14:textId="77777777" w:rsidR="00AF6BF2" w:rsidRDefault="00000000">
      <w:r>
        <w:rPr>
          <w:sz w:val="20"/>
        </w:rPr>
        <w:t>13. RTL 常量与实现检查清单</w:t>
      </w:r>
    </w:p>
    <w:p w14:paraId="09161987" w14:textId="77777777" w:rsidR="00AF6BF2" w:rsidRDefault="00000000">
      <w:r>
        <w:rPr>
          <w:sz w:val="20"/>
        </w:rPr>
        <w:t>附录 A. 字段编码公式</w:t>
      </w:r>
    </w:p>
    <w:p w14:paraId="2FDE1521" w14:textId="77777777" w:rsidR="00AF6BF2" w:rsidRDefault="00000000">
      <w:r>
        <w:rPr>
          <w:sz w:val="20"/>
        </w:rPr>
        <w:t>附录 B. State/Event Indicator 位定义与项目策略</w:t>
      </w:r>
    </w:p>
    <w:p w14:paraId="75DD5898" w14:textId="77777777" w:rsidR="00AF6BF2" w:rsidRDefault="00000000">
      <w:r>
        <w:rPr>
          <w:sz w:val="20"/>
        </w:rPr>
        <w:t>附录 C. 三类 Packet 参考测试向量</w:t>
      </w:r>
    </w:p>
    <w:p w14:paraId="479CB59B" w14:textId="77777777" w:rsidR="00AF6BF2" w:rsidRDefault="00000000">
      <w:r>
        <w:rPr>
          <w:sz w:val="20"/>
        </w:rPr>
        <w:lastRenderedPageBreak/>
        <w:t>附录 D. 参考资料与工具版本说明</w:t>
      </w:r>
    </w:p>
    <w:p w14:paraId="61EFD4D9" w14:textId="77777777" w:rsidR="00AF6BF2" w:rsidRDefault="00000000">
      <w:r>
        <w:br w:type="page"/>
      </w:r>
    </w:p>
    <w:p w14:paraId="48C564FE" w14:textId="77777777" w:rsidR="00AF6BF2" w:rsidRDefault="00000000">
      <w:pPr>
        <w:pStyle w:val="1"/>
      </w:pPr>
      <w:r>
        <w:lastRenderedPageBreak/>
        <w:t xml:space="preserve">1. </w:t>
      </w:r>
      <w:r>
        <w:t>适用范围与参考源优先级</w:t>
      </w:r>
    </w:p>
    <w:p w14:paraId="57C04E25" w14:textId="77777777" w:rsidR="00AF6BF2" w:rsidRDefault="00000000">
      <w:pPr>
        <w:pStyle w:val="21"/>
      </w:pPr>
      <w:r>
        <w:t xml:space="preserve">1.1 </w:t>
      </w:r>
      <w:r>
        <w:t>工程目标</w:t>
      </w:r>
    </w:p>
    <w:p w14:paraId="0782D489" w14:textId="77777777" w:rsidR="00AF6BF2" w:rsidRDefault="00000000">
      <w:r>
        <w:t>本工程实现一个面向 DIFI 1.1 的 FPGA Digital IF 协议引擎，完成“纯 IQ 数据流 ↔ DIFI Packet”的双向转换，并通过 AXI4-Lite 接收必要配置，通过 UDP 与 PC 端进行互通和外部标准验证。</w:t>
      </w:r>
    </w:p>
    <w:p w14:paraId="41203F3F" w14:textId="77777777" w:rsidR="00AF6BF2" w:rsidRDefault="00000000">
      <w:pPr>
        <w:pStyle w:val="a0"/>
      </w:pPr>
      <w:r>
        <w:rPr>
          <w:sz w:val="20"/>
        </w:rPr>
        <w:t>发送方向：I16/Q16 IQ Stream → DIFI Signal Data Packet；按调度生成 Signal Context / Version Context。</w:t>
      </w:r>
    </w:p>
    <w:p w14:paraId="0D272590" w14:textId="77777777" w:rsidR="00AF6BF2" w:rsidRDefault="00000000">
      <w:pPr>
        <w:pStyle w:val="a0"/>
      </w:pPr>
      <w:r>
        <w:rPr>
          <w:sz w:val="20"/>
        </w:rPr>
        <w:t>接收方向：DIFI Signal Data / Signal Context / Version Context → IQ Stream + Context/Version 状态。</w:t>
      </w:r>
    </w:p>
    <w:p w14:paraId="31D8B857" w14:textId="77777777" w:rsidR="00AF6BF2" w:rsidRDefault="00000000">
      <w:pPr>
        <w:pStyle w:val="a0"/>
        <w:rPr>
          <w:lang w:eastAsia="zh-CN"/>
        </w:rPr>
      </w:pPr>
      <w:r>
        <w:rPr>
          <w:sz w:val="20"/>
          <w:lang w:eastAsia="zh-CN"/>
        </w:rPr>
        <w:t>协议实现关注数据面互操作、字段合规、速率匹配、背压、错误统计与可验证性；不追求完整 VITA 49.2 通用性。</w:t>
      </w:r>
    </w:p>
    <w:p w14:paraId="6224AFD4" w14:textId="77777777" w:rsidR="00AF6BF2" w:rsidRDefault="00000000">
      <w:pPr>
        <w:pStyle w:val="21"/>
      </w:pPr>
      <w:r>
        <w:t xml:space="preserve">1.2 </w:t>
      </w:r>
      <w:r>
        <w:t>本</w:t>
      </w:r>
      <w:r>
        <w:t xml:space="preserve"> v1.0 </w:t>
      </w:r>
      <w:r>
        <w:t>支持的</w:t>
      </w:r>
      <w:r>
        <w:t xml:space="preserve"> Packet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247"/>
        <w:gridCol w:w="1531"/>
        <w:gridCol w:w="1531"/>
        <w:gridCol w:w="2438"/>
      </w:tblGrid>
      <w:tr w:rsidR="00AF6BF2" w14:paraId="4E5F9E70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347A4A2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Packet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527AC654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Packet Type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4B176566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Information Class</w:t>
            </w:r>
          </w:p>
        </w:tc>
        <w:tc>
          <w:tcPr>
            <w:tcW w:w="1531" w:type="dxa"/>
            <w:shd w:val="clear" w:color="auto" w:fill="1F4E79"/>
            <w:vAlign w:val="center"/>
          </w:tcPr>
          <w:p w14:paraId="5B99CE9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Packet Class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3696B30C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项目用途</w:t>
            </w:r>
          </w:p>
        </w:tc>
      </w:tr>
      <w:tr w:rsidR="00AF6BF2" w14:paraId="786B83C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54E08A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Standard Flow Signal Data</w:t>
            </w:r>
          </w:p>
        </w:tc>
        <w:tc>
          <w:tcPr>
            <w:tcW w:w="1247" w:type="dxa"/>
            <w:vAlign w:val="center"/>
          </w:tcPr>
          <w:p w14:paraId="5DAFB47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0x1</w:t>
            </w:r>
          </w:p>
        </w:tc>
        <w:tc>
          <w:tcPr>
            <w:tcW w:w="1531" w:type="dxa"/>
            <w:vAlign w:val="center"/>
          </w:tcPr>
          <w:p w14:paraId="38AABDA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0x0000</w:t>
            </w:r>
          </w:p>
        </w:tc>
        <w:tc>
          <w:tcPr>
            <w:tcW w:w="1531" w:type="dxa"/>
            <w:vAlign w:val="center"/>
          </w:tcPr>
          <w:p w14:paraId="093A7EA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0x0000</w:t>
            </w:r>
          </w:p>
        </w:tc>
        <w:tc>
          <w:tcPr>
            <w:tcW w:w="2438" w:type="dxa"/>
            <w:vAlign w:val="center"/>
          </w:tcPr>
          <w:p w14:paraId="241944A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承载实际 IQ Sample</w:t>
            </w:r>
          </w:p>
        </w:tc>
      </w:tr>
      <w:tr w:rsidR="00AF6BF2" w14:paraId="66159DDD" w14:textId="77777777">
        <w:trPr>
          <w:cantSplit/>
          <w:jc w:val="center"/>
        </w:trPr>
        <w:tc>
          <w:tcPr>
            <w:tcW w:w="2835" w:type="dxa"/>
            <w:shd w:val="clear" w:color="auto" w:fill="EEF4F8"/>
            <w:vAlign w:val="center"/>
          </w:tcPr>
          <w:p w14:paraId="4FAC0DB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Standard Flow Signal Context</w:t>
            </w:r>
          </w:p>
        </w:tc>
        <w:tc>
          <w:tcPr>
            <w:tcW w:w="1247" w:type="dxa"/>
            <w:shd w:val="clear" w:color="auto" w:fill="EEF4F8"/>
            <w:vAlign w:val="center"/>
          </w:tcPr>
          <w:p w14:paraId="1697E36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0x4</w:t>
            </w:r>
          </w:p>
        </w:tc>
        <w:tc>
          <w:tcPr>
            <w:tcW w:w="1531" w:type="dxa"/>
            <w:shd w:val="clear" w:color="auto" w:fill="EEF4F8"/>
            <w:vAlign w:val="center"/>
          </w:tcPr>
          <w:p w14:paraId="5BFBB4C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0x0000</w:t>
            </w:r>
          </w:p>
        </w:tc>
        <w:tc>
          <w:tcPr>
            <w:tcW w:w="1531" w:type="dxa"/>
            <w:shd w:val="clear" w:color="auto" w:fill="EEF4F8"/>
            <w:vAlign w:val="center"/>
          </w:tcPr>
          <w:p w14:paraId="6253A96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0x0001</w:t>
            </w:r>
          </w:p>
        </w:tc>
        <w:tc>
          <w:tcPr>
            <w:tcW w:w="2438" w:type="dxa"/>
            <w:shd w:val="clear" w:color="auto" w:fill="EEF4F8"/>
            <w:vAlign w:val="center"/>
          </w:tcPr>
          <w:p w14:paraId="3E97F16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描述 Sample Rate、Bandwidth、RF Frequency、数据格式等</w:t>
            </w:r>
          </w:p>
        </w:tc>
      </w:tr>
      <w:tr w:rsidR="00AF6BF2" w14:paraId="4A2B305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6561B1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Version Flow Signal Context</w:t>
            </w:r>
          </w:p>
        </w:tc>
        <w:tc>
          <w:tcPr>
            <w:tcW w:w="1247" w:type="dxa"/>
            <w:vAlign w:val="center"/>
          </w:tcPr>
          <w:p w14:paraId="105B6D6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0x5</w:t>
            </w:r>
          </w:p>
        </w:tc>
        <w:tc>
          <w:tcPr>
            <w:tcW w:w="1531" w:type="dxa"/>
            <w:vAlign w:val="center"/>
          </w:tcPr>
          <w:p w14:paraId="1E81971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0x0001</w:t>
            </w:r>
          </w:p>
        </w:tc>
        <w:tc>
          <w:tcPr>
            <w:tcW w:w="1531" w:type="dxa"/>
            <w:vAlign w:val="center"/>
          </w:tcPr>
          <w:p w14:paraId="6C8CF79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0x0004</w:t>
            </w:r>
          </w:p>
        </w:tc>
        <w:tc>
          <w:tcPr>
            <w:tcW w:w="2438" w:type="dxa"/>
            <w:vAlign w:val="center"/>
          </w:tcPr>
          <w:p w14:paraId="770306D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描述 DIFI/VITA 版本和实现版本信息</w:t>
            </w:r>
          </w:p>
        </w:tc>
      </w:tr>
    </w:tbl>
    <w:p w14:paraId="75E959C8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19FEFFD8" w14:textId="77777777">
        <w:trPr>
          <w:cantSplit/>
          <w:jc w:val="center"/>
        </w:trPr>
        <w:tc>
          <w:tcPr>
            <w:tcW w:w="9858" w:type="dxa"/>
            <w:shd w:val="clear" w:color="auto" w:fill="FFF2CC"/>
          </w:tcPr>
          <w:p w14:paraId="14263D01" w14:textId="77777777" w:rsidR="00AF6BF2" w:rsidRDefault="00000000">
            <w:pPr>
              <w:spacing w:after="0" w:line="252" w:lineRule="auto"/>
            </w:pPr>
            <w:r>
              <w:rPr>
                <w:b/>
                <w:color w:val="1F4E79"/>
                <w:sz w:val="19"/>
              </w:rPr>
              <w:t xml:space="preserve">不支持： </w:t>
            </w:r>
            <w:r>
              <w:rPr>
                <w:sz w:val="19"/>
              </w:rPr>
              <w:t>Sample Count Flow、Flow Control Packet、Command Packet、DIFI 1.2/1.3 新增 Information Class/Packet Class、任意 bit-depth 动态切换、通用 VITA Trailer/Trailer Sample Loss。DIFI v1.1 官方 packet definition 将 Header bits[26:25] 固定为 00，本项目因此不生成或解析 VITA Trailer。</w:t>
            </w:r>
          </w:p>
        </w:tc>
      </w:tr>
    </w:tbl>
    <w:p w14:paraId="66A9C8F3" w14:textId="77777777" w:rsidR="00AF6BF2" w:rsidRDefault="00AF6BF2">
      <w:pPr>
        <w:spacing w:after="20"/>
      </w:pPr>
    </w:p>
    <w:p w14:paraId="1A8EF70F" w14:textId="77777777" w:rsidR="00AF6BF2" w:rsidRDefault="00000000">
      <w:pPr>
        <w:pStyle w:val="21"/>
      </w:pPr>
      <w:r>
        <w:t xml:space="preserve">1.3 </w:t>
      </w:r>
      <w:r>
        <w:t>参考源优先级</w:t>
      </w:r>
    </w:p>
    <w:p w14:paraId="79A8B9AF" w14:textId="77777777" w:rsidR="00AF6BF2" w:rsidRDefault="00000000">
      <w:pPr>
        <w:pStyle w:val="a"/>
        <w:rPr>
          <w:lang w:eastAsia="zh-CN"/>
        </w:rPr>
      </w:pPr>
      <w:r>
        <w:rPr>
          <w:sz w:val="20"/>
        </w:rPr>
        <w:t>DIFI Consortium 当前 DIFI-Certification 仓库中的 v1.1 packet definitions：difi_data_v1_1.py、difi_context_v1_1.py、difi_version_v1_1.py。</w:t>
      </w:r>
      <w:r>
        <w:rPr>
          <w:sz w:val="20"/>
          <w:lang w:eastAsia="zh-CN"/>
        </w:rPr>
        <w:t>作为本工程字段结构与合规常量的最高优先级可执行参考。</w:t>
      </w:r>
    </w:p>
    <w:p w14:paraId="58E87A77" w14:textId="77777777" w:rsidR="00AF6BF2" w:rsidRDefault="00000000">
      <w:pPr>
        <w:pStyle w:val="a"/>
      </w:pPr>
      <w:r>
        <w:rPr>
          <w:sz w:val="20"/>
        </w:rPr>
        <w:t>DIFI Consortium 官方 DIFI 101 Tutorial，其中 Signal Data 格式明确标注 “according to version 1.1”。</w:t>
      </w:r>
    </w:p>
    <w:p w14:paraId="69AF05DD" w14:textId="77777777" w:rsidR="00AF6BF2" w:rsidRDefault="00000000">
      <w:pPr>
        <w:pStyle w:val="a"/>
      </w:pPr>
      <w:r>
        <w:rPr>
          <w:sz w:val="20"/>
        </w:rPr>
        <w:t>DIFI Consortium 官方材料中的 DIFI 1.1 Information Class / Packet Class 映射（Basic Data Plane 与 Version Flow）。</w:t>
      </w:r>
    </w:p>
    <w:p w14:paraId="7A80D8EE" w14:textId="77777777" w:rsidR="00AF6BF2" w:rsidRDefault="00000000">
      <w:pPr>
        <w:pStyle w:val="a"/>
      </w:pPr>
      <w:r>
        <w:rPr>
          <w:sz w:val="20"/>
        </w:rPr>
        <w:t>IEEE-ISTO Std 4900-2021 / DIFI 1.1 标准正文（可获得时用于最终复核）。</w:t>
      </w:r>
    </w:p>
    <w:p w14:paraId="3C0F2702" w14:textId="77777777" w:rsidR="00AF6BF2" w:rsidRDefault="00000000">
      <w:pPr>
        <w:pStyle w:val="a"/>
      </w:pPr>
      <w:r>
        <w:rPr>
          <w:sz w:val="20"/>
        </w:rPr>
        <w:t>ANSI/VITA 49.2-2017：仅用于 DIFI 未完整复述的底层字段语义和定点编码。</w:t>
      </w:r>
    </w:p>
    <w:p w14:paraId="2C585E01" w14:textId="77777777" w:rsidR="00AF6BF2" w:rsidRDefault="00000000">
      <w:pPr>
        <w:pStyle w:val="a"/>
      </w:pPr>
      <w:r>
        <w:rPr>
          <w:sz w:val="20"/>
        </w:rPr>
        <w:t>Legacy-DIFI-Validator：用于旧工具交叉验证，不用于覆盖上述 v1.1 常量。</w:t>
      </w:r>
    </w:p>
    <w:p w14:paraId="551B23E1" w14:textId="77777777" w:rsidR="00AF6BF2" w:rsidRDefault="00000000">
      <w:pPr>
        <w:pStyle w:val="1"/>
      </w:pPr>
      <w:r>
        <w:t xml:space="preserve">2. DIFI 1.1 </w:t>
      </w:r>
      <w:r>
        <w:t>项目</w:t>
      </w:r>
      <w:r>
        <w:t xml:space="preserve"> Profile </w:t>
      </w:r>
      <w:r>
        <w:t>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381"/>
        <w:gridCol w:w="2381"/>
        <w:gridCol w:w="2381"/>
      </w:tblGrid>
      <w:tr w:rsidR="00AF6BF2" w14:paraId="7E82690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0D3C4E9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5D9F1D17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Signal Data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3C2BE455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Signal Context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7AE356B5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Version Context</w:t>
            </w:r>
          </w:p>
        </w:tc>
      </w:tr>
      <w:tr w:rsidR="00AF6BF2" w14:paraId="1DE51C9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C04BE9C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Packet Type</w:t>
            </w:r>
          </w:p>
        </w:tc>
        <w:tc>
          <w:tcPr>
            <w:tcW w:w="2381" w:type="dxa"/>
            <w:vAlign w:val="center"/>
          </w:tcPr>
          <w:p w14:paraId="0D114B0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0x1</w:t>
            </w:r>
          </w:p>
        </w:tc>
        <w:tc>
          <w:tcPr>
            <w:tcW w:w="2381" w:type="dxa"/>
            <w:vAlign w:val="center"/>
          </w:tcPr>
          <w:p w14:paraId="6B77213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0x4</w:t>
            </w:r>
          </w:p>
        </w:tc>
        <w:tc>
          <w:tcPr>
            <w:tcW w:w="2381" w:type="dxa"/>
            <w:vAlign w:val="center"/>
          </w:tcPr>
          <w:p w14:paraId="5442B34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0x5</w:t>
            </w:r>
          </w:p>
        </w:tc>
      </w:tr>
      <w:tr w:rsidR="00AF6BF2" w14:paraId="1BCE2723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7986863F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Class ID Present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38D9245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7D53BE0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10AEC52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</w:t>
            </w:r>
          </w:p>
        </w:tc>
      </w:tr>
      <w:tr w:rsidR="00AF6BF2" w14:paraId="6D483CA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EC02582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Header bits[26:25]</w:t>
            </w:r>
          </w:p>
        </w:tc>
        <w:tc>
          <w:tcPr>
            <w:tcW w:w="2381" w:type="dxa"/>
            <w:vAlign w:val="center"/>
          </w:tcPr>
          <w:p w14:paraId="3C6BC41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</w:t>
            </w:r>
          </w:p>
        </w:tc>
        <w:tc>
          <w:tcPr>
            <w:tcW w:w="2381" w:type="dxa"/>
            <w:vAlign w:val="center"/>
          </w:tcPr>
          <w:p w14:paraId="0D4F8F3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</w:t>
            </w:r>
          </w:p>
        </w:tc>
        <w:tc>
          <w:tcPr>
            <w:tcW w:w="2381" w:type="dxa"/>
            <w:vAlign w:val="center"/>
          </w:tcPr>
          <w:p w14:paraId="4035DC1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</w:t>
            </w:r>
          </w:p>
        </w:tc>
      </w:tr>
      <w:tr w:rsidR="00AF6BF2" w14:paraId="51B6A693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074BF9FD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TSM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08C2034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16038BC3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211585B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</w:t>
            </w:r>
          </w:p>
        </w:tc>
      </w:tr>
      <w:tr w:rsidR="00AF6BF2" w14:paraId="57B997E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72135FC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TSI（项目冻结）</w:t>
            </w:r>
          </w:p>
        </w:tc>
        <w:tc>
          <w:tcPr>
            <w:tcW w:w="2381" w:type="dxa"/>
            <w:vAlign w:val="center"/>
          </w:tcPr>
          <w:p w14:paraId="0020E38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01 = UTC</w:t>
            </w:r>
          </w:p>
        </w:tc>
        <w:tc>
          <w:tcPr>
            <w:tcW w:w="2381" w:type="dxa"/>
            <w:vAlign w:val="center"/>
          </w:tcPr>
          <w:p w14:paraId="08C6A4B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01 = UTC</w:t>
            </w:r>
          </w:p>
        </w:tc>
        <w:tc>
          <w:tcPr>
            <w:tcW w:w="2381" w:type="dxa"/>
            <w:vAlign w:val="center"/>
          </w:tcPr>
          <w:p w14:paraId="47A9CA1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01 = UTC</w:t>
            </w:r>
          </w:p>
        </w:tc>
      </w:tr>
      <w:tr w:rsidR="00AF6BF2" w14:paraId="1DF82DB9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06054A25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TSF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13FA1D0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10 = Real-Time / ps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7D382FC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10 = Real-Time / ps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6F8D621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10 = Real-Time / ps</w:t>
            </w:r>
          </w:p>
        </w:tc>
      </w:tr>
      <w:tr w:rsidR="00AF6BF2" w14:paraId="4CFB2D0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4FEDC4F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Packet Size</w:t>
            </w:r>
          </w:p>
        </w:tc>
        <w:tc>
          <w:tcPr>
            <w:tcW w:w="2381" w:type="dxa"/>
            <w:vAlign w:val="center"/>
          </w:tcPr>
          <w:p w14:paraId="5056B53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7 + N words</w:t>
            </w:r>
          </w:p>
        </w:tc>
        <w:tc>
          <w:tcPr>
            <w:tcW w:w="2381" w:type="dxa"/>
            <w:vAlign w:val="center"/>
          </w:tcPr>
          <w:p w14:paraId="2971E14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27 words</w:t>
            </w:r>
          </w:p>
        </w:tc>
        <w:tc>
          <w:tcPr>
            <w:tcW w:w="2381" w:type="dxa"/>
            <w:vAlign w:val="center"/>
          </w:tcPr>
          <w:p w14:paraId="10DB6D4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11 words</w:t>
            </w:r>
          </w:p>
        </w:tc>
      </w:tr>
      <w:tr w:rsidR="00AF6BF2" w14:paraId="79F4FAB2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5AFA69C3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lastRenderedPageBreak/>
              <w:t>OUI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53B834F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0x6A621E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5CD5648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0x6A621E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017ED66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0x6A621E</w:t>
            </w:r>
          </w:p>
        </w:tc>
      </w:tr>
      <w:tr w:rsidR="00AF6BF2" w14:paraId="0382D79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427C78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ICC / PCC</w:t>
            </w:r>
          </w:p>
        </w:tc>
        <w:tc>
          <w:tcPr>
            <w:tcW w:w="2381" w:type="dxa"/>
            <w:vAlign w:val="center"/>
          </w:tcPr>
          <w:p w14:paraId="7FADEC1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 / 0000</w:t>
            </w:r>
          </w:p>
        </w:tc>
        <w:tc>
          <w:tcPr>
            <w:tcW w:w="2381" w:type="dxa"/>
            <w:vAlign w:val="center"/>
          </w:tcPr>
          <w:p w14:paraId="4E465EA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 / 0001</w:t>
            </w:r>
          </w:p>
        </w:tc>
        <w:tc>
          <w:tcPr>
            <w:tcW w:w="2381" w:type="dxa"/>
            <w:vAlign w:val="center"/>
          </w:tcPr>
          <w:p w14:paraId="7CA93C7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0001 / 0004</w:t>
            </w:r>
          </w:p>
        </w:tc>
      </w:tr>
      <w:tr w:rsidR="00AF6BF2" w14:paraId="51FB5943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4D9479DE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Stream ID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5414093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DATA_STREAM_ID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1FB2A5C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DATA_STREAM_ID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238F780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VERSION_STREAM_ID</w:t>
            </w:r>
          </w:p>
        </w:tc>
      </w:tr>
      <w:tr w:rsidR="00AF6BF2" w14:paraId="1EDA83B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29C4133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Sequence</w:t>
            </w:r>
          </w:p>
        </w:tc>
        <w:tc>
          <w:tcPr>
            <w:tcW w:w="2381" w:type="dxa"/>
            <w:vAlign w:val="center"/>
          </w:tcPr>
          <w:p w14:paraId="2F7DFD8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独立 mod-16</w:t>
            </w:r>
          </w:p>
        </w:tc>
        <w:tc>
          <w:tcPr>
            <w:tcW w:w="2381" w:type="dxa"/>
            <w:vAlign w:val="center"/>
          </w:tcPr>
          <w:p w14:paraId="0F74AA4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独立 mod-16</w:t>
            </w:r>
          </w:p>
        </w:tc>
        <w:tc>
          <w:tcPr>
            <w:tcW w:w="2381" w:type="dxa"/>
            <w:vAlign w:val="center"/>
          </w:tcPr>
          <w:p w14:paraId="09B5CF33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独立 mod-16</w:t>
            </w:r>
          </w:p>
        </w:tc>
      </w:tr>
      <w:tr w:rsidR="00AF6BF2" w14:paraId="38B20702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3FFCA394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IQ Payload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5A1C4E4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I16/Q16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0AF356F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345B96B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</w:tr>
      <w:tr w:rsidR="00AF6BF2" w14:paraId="5B5B87B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0C39C5D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上下文参数</w:t>
            </w:r>
          </w:p>
        </w:tc>
        <w:tc>
          <w:tcPr>
            <w:tcW w:w="2381" w:type="dxa"/>
            <w:vAlign w:val="center"/>
          </w:tcPr>
          <w:p w14:paraId="0B525DF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81" w:type="dxa"/>
            <w:vAlign w:val="center"/>
          </w:tcPr>
          <w:p w14:paraId="71EAF5A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Fs/BW/RF/格式等</w:t>
            </w:r>
          </w:p>
        </w:tc>
        <w:tc>
          <w:tcPr>
            <w:tcW w:w="2381" w:type="dxa"/>
            <w:vAlign w:val="center"/>
          </w:tcPr>
          <w:p w14:paraId="5DDF520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</w:tr>
      <w:tr w:rsidR="00AF6BF2" w14:paraId="1A8058EB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6172BD97" w14:textId="77777777" w:rsidR="00AF6BF2" w:rsidRDefault="00000000">
            <w:pPr>
              <w:spacing w:after="0" w:line="252" w:lineRule="auto"/>
            </w:pPr>
            <w:r>
              <w:rPr>
                <w:b/>
                <w:sz w:val="16"/>
              </w:rPr>
              <w:t>版本参数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09E02D9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7841A44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0947973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Year/Day/Rev/Type/ICD</w:t>
            </w:r>
          </w:p>
        </w:tc>
      </w:tr>
    </w:tbl>
    <w:p w14:paraId="48DFFD99" w14:textId="77777777" w:rsidR="00AF6BF2" w:rsidRDefault="00AF6BF2">
      <w:pPr>
        <w:spacing w:after="20"/>
      </w:pPr>
    </w:p>
    <w:p w14:paraId="5410A255" w14:textId="77777777" w:rsidR="00AF6BF2" w:rsidRDefault="00000000">
      <w:r>
        <w:t>项目默认 Stream ID 建议：DATA_STREAM_ID=0x00000001，VERSION_STREAM_ID=0x00000002。二者均保留配置能力。Version Flow 与数据流的关联不能只依赖相同 SID，因此工程上主动分开。</w:t>
      </w:r>
    </w:p>
    <w:p w14:paraId="1D308939" w14:textId="77777777" w:rsidR="00AF6BF2" w:rsidRDefault="00000000">
      <w:pPr>
        <w:pStyle w:val="1"/>
      </w:pPr>
      <w:r>
        <w:t xml:space="preserve">3. </w:t>
      </w:r>
      <w:r>
        <w:t>通用字节序、</w:t>
      </w:r>
      <w:r>
        <w:t xml:space="preserve">Word </w:t>
      </w:r>
      <w:r>
        <w:t>与</w:t>
      </w:r>
      <w:r>
        <w:t xml:space="preserve"> Header </w:t>
      </w:r>
      <w:r>
        <w:t>约定</w:t>
      </w:r>
    </w:p>
    <w:p w14:paraId="6A0D0A39" w14:textId="77777777" w:rsidR="00AF6BF2" w:rsidRDefault="00000000">
      <w:pPr>
        <w:pStyle w:val="21"/>
      </w:pPr>
      <w:r>
        <w:t>3.1 Word</w:t>
      </w:r>
      <w:r>
        <w:t>、位编号与网络字节序</w:t>
      </w:r>
    </w:p>
    <w:p w14:paraId="114E2798" w14:textId="77777777" w:rsidR="00AF6BF2" w:rsidRDefault="00000000">
      <w:pPr>
        <w:pStyle w:val="a0"/>
      </w:pPr>
      <w:r>
        <w:rPr>
          <w:sz w:val="20"/>
        </w:rPr>
        <w:t>协议 Word 固定为 32 bit；Packet Size 的单位是 32-bit Word，不是 byte。</w:t>
      </w:r>
    </w:p>
    <w:p w14:paraId="7E51A17F" w14:textId="77777777" w:rsidR="00AF6BF2" w:rsidRDefault="00000000">
      <w:pPr>
        <w:pStyle w:val="a0"/>
      </w:pPr>
      <w:r>
        <w:rPr>
          <w:sz w:val="20"/>
        </w:rPr>
        <w:t>本文 Word0 为第一个 32-bit Word，Word 内 bit31 为最高位，bit0 为最低位。</w:t>
      </w:r>
    </w:p>
    <w:p w14:paraId="1CAD7695" w14:textId="77777777" w:rsidR="00AF6BF2" w:rsidRDefault="00000000">
      <w:pPr>
        <w:pStyle w:val="a0"/>
      </w:pPr>
      <w:r>
        <w:rPr>
          <w:sz w:val="20"/>
        </w:rPr>
        <w:t>DIFI v1.1 packet definitions 与 Wireshark 解析采用 big-endian。每个 32-bit Word 在线路/UDP Payload 中按 MSB Byte → LSB Byte 发送。</w:t>
      </w:r>
    </w:p>
    <w:p w14:paraId="45AAE5E8" w14:textId="77777777" w:rsidR="00AF6BF2" w:rsidRDefault="00000000">
      <w:pPr>
        <w:pStyle w:val="a0"/>
      </w:pPr>
      <w:r>
        <w:rPr>
          <w:sz w:val="20"/>
        </w:rPr>
        <w:t>I16/Q16 项目格式中，一个复数 Sample 恰好占一个 Word：bits[31:16]=I，bits[15:0]=Q；字节顺序为 I[15:8], I[7:0], Q[15:8], Q[7:0]。</w:t>
      </w:r>
    </w:p>
    <w:p w14:paraId="4842BC77" w14:textId="77777777" w:rsidR="00AF6BF2" w:rsidRDefault="00000000">
      <w:pPr>
        <w:pStyle w:val="CodeBlock"/>
        <w:shd w:val="clear" w:color="auto" w:fill="F7F7F7"/>
      </w:pPr>
      <w:r>
        <w:t>Example: I = 16'h1234, Q = 16'hABCD</w:t>
      </w:r>
      <w:r>
        <w:br/>
        <w:t>Protocol Word = 32'h1234_ABCD</w:t>
      </w:r>
      <w:r>
        <w:br/>
        <w:t>UDP bytes     = 12 34 AB CD</w:t>
      </w:r>
    </w:p>
    <w:p w14:paraId="4344EA23" w14:textId="77777777" w:rsidR="00AF6BF2" w:rsidRDefault="00000000">
      <w:pPr>
        <w:pStyle w:val="21"/>
      </w:pPr>
      <w:r>
        <w:t xml:space="preserve">3.2 </w:t>
      </w:r>
      <w:r>
        <w:t>通用</w:t>
      </w:r>
      <w:r>
        <w:t xml:space="preserve"> Header </w:t>
      </w:r>
      <w:r>
        <w:t>位定义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134"/>
        <w:gridCol w:w="3685"/>
      </w:tblGrid>
      <w:tr w:rsidR="00AF6BF2" w14:paraId="1A8E8BD1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5D71070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Bits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69E7CB7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9236520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宽度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0DEB6501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本项目约束</w:t>
            </w:r>
          </w:p>
        </w:tc>
      </w:tr>
      <w:tr w:rsidR="00AF6BF2" w14:paraId="439BC7D5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9968A1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[31:28]</w:t>
            </w:r>
          </w:p>
        </w:tc>
        <w:tc>
          <w:tcPr>
            <w:tcW w:w="2835" w:type="dxa"/>
            <w:vAlign w:val="center"/>
          </w:tcPr>
          <w:p w14:paraId="4F3CAB4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Packet Type</w:t>
            </w:r>
          </w:p>
        </w:tc>
        <w:tc>
          <w:tcPr>
            <w:tcW w:w="1134" w:type="dxa"/>
            <w:vAlign w:val="center"/>
          </w:tcPr>
          <w:p w14:paraId="6582FC6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685" w:type="dxa"/>
            <w:vAlign w:val="center"/>
          </w:tcPr>
          <w:p w14:paraId="6D1B190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由三种 Packet 类型决定</w:t>
            </w:r>
          </w:p>
        </w:tc>
      </w:tr>
      <w:tr w:rsidR="00AF6BF2" w14:paraId="33C8AE78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4A4E0953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[27]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2EC891E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Class ID Present</w:t>
            </w:r>
          </w:p>
        </w:tc>
        <w:tc>
          <w:tcPr>
            <w:tcW w:w="1134" w:type="dxa"/>
            <w:shd w:val="clear" w:color="auto" w:fill="EEF4F8"/>
            <w:vAlign w:val="center"/>
          </w:tcPr>
          <w:p w14:paraId="5F9292E6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685" w:type="dxa"/>
            <w:shd w:val="clear" w:color="auto" w:fill="EEF4F8"/>
            <w:vAlign w:val="center"/>
          </w:tcPr>
          <w:p w14:paraId="151A7A0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固定 1</w:t>
            </w:r>
          </w:p>
        </w:tc>
      </w:tr>
      <w:tr w:rsidR="00AF6BF2" w14:paraId="4148044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4DA0D7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[26:25]</w:t>
            </w:r>
          </w:p>
        </w:tc>
        <w:tc>
          <w:tcPr>
            <w:tcW w:w="2835" w:type="dxa"/>
            <w:vAlign w:val="center"/>
          </w:tcPr>
          <w:p w14:paraId="2C430F8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Reserved / profile-fixed indicator bits</w:t>
            </w:r>
          </w:p>
        </w:tc>
        <w:tc>
          <w:tcPr>
            <w:tcW w:w="1134" w:type="dxa"/>
            <w:vAlign w:val="center"/>
          </w:tcPr>
          <w:p w14:paraId="23B6A51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685" w:type="dxa"/>
            <w:vAlign w:val="center"/>
          </w:tcPr>
          <w:p w14:paraId="30E7A23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固定 00；不使用 Trailer</w:t>
            </w:r>
          </w:p>
        </w:tc>
      </w:tr>
      <w:tr w:rsidR="00AF6BF2" w14:paraId="0705DB03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02D91D3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[24]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5E439A4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TSM</w:t>
            </w:r>
          </w:p>
        </w:tc>
        <w:tc>
          <w:tcPr>
            <w:tcW w:w="1134" w:type="dxa"/>
            <w:shd w:val="clear" w:color="auto" w:fill="EEF4F8"/>
            <w:vAlign w:val="center"/>
          </w:tcPr>
          <w:p w14:paraId="62819B7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685" w:type="dxa"/>
            <w:shd w:val="clear" w:color="auto" w:fill="EEF4F8"/>
            <w:vAlign w:val="center"/>
          </w:tcPr>
          <w:p w14:paraId="2134F0C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Data=0；Context/Version=1</w:t>
            </w:r>
          </w:p>
        </w:tc>
      </w:tr>
      <w:tr w:rsidR="00AF6BF2" w14:paraId="2E8FCCE3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06AFB7F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[23:22]</w:t>
            </w:r>
          </w:p>
        </w:tc>
        <w:tc>
          <w:tcPr>
            <w:tcW w:w="2835" w:type="dxa"/>
            <w:vAlign w:val="center"/>
          </w:tcPr>
          <w:p w14:paraId="1E314936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TSI</w:t>
            </w:r>
          </w:p>
        </w:tc>
        <w:tc>
          <w:tcPr>
            <w:tcW w:w="1134" w:type="dxa"/>
            <w:vAlign w:val="center"/>
          </w:tcPr>
          <w:p w14:paraId="63D2653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685" w:type="dxa"/>
            <w:vAlign w:val="center"/>
          </w:tcPr>
          <w:p w14:paraId="198215E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固定 01 = UTC</w:t>
            </w:r>
          </w:p>
        </w:tc>
      </w:tr>
      <w:tr w:rsidR="00AF6BF2" w14:paraId="042CA3B2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5DB3E53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[21:20]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596E985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TSF</w:t>
            </w:r>
          </w:p>
        </w:tc>
        <w:tc>
          <w:tcPr>
            <w:tcW w:w="1134" w:type="dxa"/>
            <w:shd w:val="clear" w:color="auto" w:fill="EEF4F8"/>
            <w:vAlign w:val="center"/>
          </w:tcPr>
          <w:p w14:paraId="02D76ED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685" w:type="dxa"/>
            <w:shd w:val="clear" w:color="auto" w:fill="EEF4F8"/>
            <w:vAlign w:val="center"/>
          </w:tcPr>
          <w:p w14:paraId="1DC4062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固定 10 = Real-Time，fractional timestamp 单位 ps</w:t>
            </w:r>
          </w:p>
        </w:tc>
      </w:tr>
      <w:tr w:rsidR="00AF6BF2" w14:paraId="3C16B174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F909D8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[19:16]</w:t>
            </w:r>
          </w:p>
        </w:tc>
        <w:tc>
          <w:tcPr>
            <w:tcW w:w="2835" w:type="dxa"/>
            <w:vAlign w:val="center"/>
          </w:tcPr>
          <w:p w14:paraId="29F766C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Sequence Number</w:t>
            </w:r>
          </w:p>
        </w:tc>
        <w:tc>
          <w:tcPr>
            <w:tcW w:w="1134" w:type="dxa"/>
            <w:vAlign w:val="center"/>
          </w:tcPr>
          <w:p w14:paraId="132DF4D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685" w:type="dxa"/>
            <w:vAlign w:val="center"/>
          </w:tcPr>
          <w:p w14:paraId="6516F08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每个 Packet Stream 独立 mod-16</w:t>
            </w:r>
          </w:p>
        </w:tc>
      </w:tr>
      <w:tr w:rsidR="00AF6BF2" w14:paraId="56FF459C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4DA2886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[15:0]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6F56D7E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Packet Size</w:t>
            </w:r>
          </w:p>
        </w:tc>
        <w:tc>
          <w:tcPr>
            <w:tcW w:w="1134" w:type="dxa"/>
            <w:shd w:val="clear" w:color="auto" w:fill="EEF4F8"/>
            <w:vAlign w:val="center"/>
          </w:tcPr>
          <w:p w14:paraId="71A519D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16</w:t>
            </w:r>
          </w:p>
        </w:tc>
        <w:tc>
          <w:tcPr>
            <w:tcW w:w="3685" w:type="dxa"/>
            <w:shd w:val="clear" w:color="auto" w:fill="EEF4F8"/>
            <w:vAlign w:val="center"/>
          </w:tcPr>
          <w:p w14:paraId="65DC7EF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包含整个 DIFI Packet 的 32-bit Word 数</w:t>
            </w:r>
          </w:p>
        </w:tc>
      </w:tr>
    </w:tbl>
    <w:p w14:paraId="1A1E4BE3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427A9F2F" w14:textId="77777777">
        <w:trPr>
          <w:cantSplit/>
          <w:jc w:val="center"/>
        </w:trPr>
        <w:tc>
          <w:tcPr>
            <w:tcW w:w="9858" w:type="dxa"/>
            <w:shd w:val="clear" w:color="auto" w:fill="FFF2CC"/>
          </w:tcPr>
          <w:p w14:paraId="1752119E" w14:textId="77777777" w:rsidR="00AF6BF2" w:rsidRDefault="00000000">
            <w:pPr>
              <w:spacing w:after="0" w:line="252" w:lineRule="auto"/>
            </w:pPr>
            <w:r>
              <w:rPr>
                <w:b/>
                <w:color w:val="1F4E79"/>
                <w:sz w:val="19"/>
              </w:rPr>
              <w:t xml:space="preserve">TSI 项目冻结： </w:t>
            </w:r>
            <w:r>
              <w:rPr>
                <w:sz w:val="19"/>
              </w:rPr>
              <w:t>DIFI v1.1 允许 UTC(01)、GPS(10)、POSIX(11)，禁止 00。本工程统一冻结为 UTC，避免在 RTL 中实现多套 epoch 语义。</w:t>
            </w:r>
          </w:p>
        </w:tc>
      </w:tr>
    </w:tbl>
    <w:p w14:paraId="75399E2B" w14:textId="77777777" w:rsidR="00AF6BF2" w:rsidRDefault="00AF6BF2">
      <w:pPr>
        <w:spacing w:after="20"/>
      </w:pPr>
    </w:p>
    <w:p w14:paraId="3E75DE7E" w14:textId="77777777" w:rsidR="00AF6BF2" w:rsidRDefault="00000000">
      <w:pPr>
        <w:pStyle w:val="21"/>
      </w:pPr>
      <w:r>
        <w:t xml:space="preserve">3.3 Class Identifier </w:t>
      </w:r>
      <w:r>
        <w:t>两个</w:t>
      </w:r>
      <w:r>
        <w:t xml:space="preserve"> Word</w:t>
      </w:r>
    </w:p>
    <w:p w14:paraId="4AE55FD0" w14:textId="77777777" w:rsidR="00AF6BF2" w:rsidRDefault="00000000">
      <w:r>
        <w:t>Class ID Present=1，因此 Word2～Word3 始终存在。Word2 的高 8 bit 为 padding/reserved=0，低 24 bit 为 OUI；Word3 为 Information Class Code + Packet Class Code。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61"/>
        <w:gridCol w:w="1701"/>
        <w:gridCol w:w="3288"/>
        <w:gridCol w:w="3061"/>
      </w:tblGrid>
      <w:tr w:rsidR="00AF6BF2" w14:paraId="1386599A" w14:textId="77777777">
        <w:trPr>
          <w:cantSplit/>
          <w:tblHeader/>
          <w:jc w:val="center"/>
        </w:trPr>
        <w:tc>
          <w:tcPr>
            <w:tcW w:w="1361" w:type="dxa"/>
            <w:shd w:val="clear" w:color="auto" w:fill="1F4E79"/>
            <w:vAlign w:val="center"/>
          </w:tcPr>
          <w:p w14:paraId="5C9998CF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Word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0B882CC5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Bits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022A46C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061" w:type="dxa"/>
            <w:shd w:val="clear" w:color="auto" w:fill="1F4E79"/>
            <w:vAlign w:val="center"/>
          </w:tcPr>
          <w:p w14:paraId="2AEAFA05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冻结值</w:t>
            </w:r>
          </w:p>
        </w:tc>
      </w:tr>
      <w:tr w:rsidR="00AF6BF2" w14:paraId="46AA4971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242833E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Word2</w:t>
            </w:r>
          </w:p>
        </w:tc>
        <w:tc>
          <w:tcPr>
            <w:tcW w:w="1701" w:type="dxa"/>
            <w:vAlign w:val="center"/>
          </w:tcPr>
          <w:p w14:paraId="355AE46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[31:24]</w:t>
            </w:r>
          </w:p>
        </w:tc>
        <w:tc>
          <w:tcPr>
            <w:tcW w:w="3288" w:type="dxa"/>
            <w:vAlign w:val="center"/>
          </w:tcPr>
          <w:p w14:paraId="7AFA117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Padding/Reserved</w:t>
            </w:r>
          </w:p>
        </w:tc>
        <w:tc>
          <w:tcPr>
            <w:tcW w:w="3061" w:type="dxa"/>
            <w:vAlign w:val="center"/>
          </w:tcPr>
          <w:p w14:paraId="667C392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</w:t>
            </w:r>
          </w:p>
        </w:tc>
      </w:tr>
      <w:tr w:rsidR="00AF6BF2" w14:paraId="5C5B9932" w14:textId="77777777">
        <w:trPr>
          <w:cantSplit/>
          <w:jc w:val="center"/>
        </w:trPr>
        <w:tc>
          <w:tcPr>
            <w:tcW w:w="1361" w:type="dxa"/>
            <w:shd w:val="clear" w:color="auto" w:fill="EEF4F8"/>
            <w:vAlign w:val="center"/>
          </w:tcPr>
          <w:p w14:paraId="0DD0429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Word2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0996E90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[23:0]</w:t>
            </w:r>
          </w:p>
        </w:tc>
        <w:tc>
          <w:tcPr>
            <w:tcW w:w="3288" w:type="dxa"/>
            <w:shd w:val="clear" w:color="auto" w:fill="EEF4F8"/>
            <w:vAlign w:val="center"/>
          </w:tcPr>
          <w:p w14:paraId="7D76936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OUI</w:t>
            </w:r>
          </w:p>
        </w:tc>
        <w:tc>
          <w:tcPr>
            <w:tcW w:w="3061" w:type="dxa"/>
            <w:shd w:val="clear" w:color="auto" w:fill="EEF4F8"/>
            <w:vAlign w:val="center"/>
          </w:tcPr>
          <w:p w14:paraId="4901926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0x6A621E</w:t>
            </w:r>
          </w:p>
        </w:tc>
      </w:tr>
      <w:tr w:rsidR="00AF6BF2" w14:paraId="44A06433" w14:textId="77777777">
        <w:trPr>
          <w:cantSplit/>
          <w:jc w:val="center"/>
        </w:trPr>
        <w:tc>
          <w:tcPr>
            <w:tcW w:w="1361" w:type="dxa"/>
            <w:vAlign w:val="center"/>
          </w:tcPr>
          <w:p w14:paraId="4110EA1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Word3</w:t>
            </w:r>
          </w:p>
        </w:tc>
        <w:tc>
          <w:tcPr>
            <w:tcW w:w="1701" w:type="dxa"/>
            <w:vAlign w:val="center"/>
          </w:tcPr>
          <w:p w14:paraId="40F0F61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[31:16]</w:t>
            </w:r>
          </w:p>
        </w:tc>
        <w:tc>
          <w:tcPr>
            <w:tcW w:w="3288" w:type="dxa"/>
            <w:vAlign w:val="center"/>
          </w:tcPr>
          <w:p w14:paraId="771D3DE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Information Class Code</w:t>
            </w:r>
          </w:p>
        </w:tc>
        <w:tc>
          <w:tcPr>
            <w:tcW w:w="3061" w:type="dxa"/>
            <w:vAlign w:val="center"/>
          </w:tcPr>
          <w:p w14:paraId="37DD6CB6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按 Packet 类型</w:t>
            </w:r>
          </w:p>
        </w:tc>
      </w:tr>
      <w:tr w:rsidR="00AF6BF2" w14:paraId="7ACFC287" w14:textId="77777777">
        <w:trPr>
          <w:cantSplit/>
          <w:jc w:val="center"/>
        </w:trPr>
        <w:tc>
          <w:tcPr>
            <w:tcW w:w="1361" w:type="dxa"/>
            <w:shd w:val="clear" w:color="auto" w:fill="EEF4F8"/>
            <w:vAlign w:val="center"/>
          </w:tcPr>
          <w:p w14:paraId="5830C97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Word3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62AD213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[15:0]</w:t>
            </w:r>
          </w:p>
        </w:tc>
        <w:tc>
          <w:tcPr>
            <w:tcW w:w="3288" w:type="dxa"/>
            <w:shd w:val="clear" w:color="auto" w:fill="EEF4F8"/>
            <w:vAlign w:val="center"/>
          </w:tcPr>
          <w:p w14:paraId="26DFE5B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Packet Class Code</w:t>
            </w:r>
          </w:p>
        </w:tc>
        <w:tc>
          <w:tcPr>
            <w:tcW w:w="3061" w:type="dxa"/>
            <w:shd w:val="clear" w:color="auto" w:fill="EEF4F8"/>
            <w:vAlign w:val="center"/>
          </w:tcPr>
          <w:p w14:paraId="767B7F4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按 Packet 类型</w:t>
            </w:r>
          </w:p>
        </w:tc>
      </w:tr>
    </w:tbl>
    <w:p w14:paraId="0F66A42A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7F95EF22" w14:textId="77777777">
        <w:trPr>
          <w:cantSplit/>
          <w:jc w:val="center"/>
        </w:trPr>
        <w:tc>
          <w:tcPr>
            <w:tcW w:w="9858" w:type="dxa"/>
            <w:shd w:val="clear" w:color="auto" w:fill="FFF2CC"/>
          </w:tcPr>
          <w:p w14:paraId="6FB4A11E" w14:textId="77777777" w:rsidR="00AF6BF2" w:rsidRDefault="00000000">
            <w:pPr>
              <w:spacing w:after="0" w:line="252" w:lineRule="auto"/>
            </w:pPr>
            <w:r>
              <w:rPr>
                <w:b/>
                <w:color w:val="1F4E79"/>
                <w:sz w:val="19"/>
              </w:rPr>
              <w:t xml:space="preserve">OUI 冻结依据： </w:t>
            </w:r>
            <w:r>
              <w:rPr>
                <w:sz w:val="19"/>
              </w:rPr>
              <w:t>DIFI-Certification 当前 v1.1 Data/Context/Version 三个 packet definition 都显式校验 OUI==0x6A621E。本工程因此统一使用 0x6A621E。</w:t>
            </w:r>
          </w:p>
        </w:tc>
      </w:tr>
    </w:tbl>
    <w:p w14:paraId="3603F9A4" w14:textId="77777777" w:rsidR="00AF6BF2" w:rsidRDefault="00AF6BF2">
      <w:pPr>
        <w:spacing w:after="20"/>
      </w:pPr>
    </w:p>
    <w:p w14:paraId="518CE005" w14:textId="77777777" w:rsidR="00AF6BF2" w:rsidRDefault="00000000">
      <w:pPr>
        <w:pStyle w:val="21"/>
      </w:pPr>
      <w:r>
        <w:t xml:space="preserve">3.4 Timestamp </w:t>
      </w:r>
      <w:r>
        <w:t>通用表示</w:t>
      </w:r>
    </w:p>
    <w:p w14:paraId="247AF8AF" w14:textId="77777777" w:rsidR="00AF6BF2" w:rsidRDefault="00000000">
      <w:pPr>
        <w:pStyle w:val="a0"/>
      </w:pPr>
      <w:r>
        <w:rPr>
          <w:sz w:val="20"/>
        </w:rPr>
        <w:t>Word4：32-bit Integer-seconds Timestamp；本项目 TSI=UTC。</w:t>
      </w:r>
    </w:p>
    <w:p w14:paraId="1CA31563" w14:textId="77777777" w:rsidR="00AF6BF2" w:rsidRDefault="00000000">
      <w:pPr>
        <w:pStyle w:val="a0"/>
      </w:pPr>
      <w:r>
        <w:rPr>
          <w:sz w:val="20"/>
        </w:rPr>
        <w:t>Word5～6：64-bit Fractional-seconds Timestamp，单位 picoseconds past integer second。</w:t>
      </w:r>
    </w:p>
    <w:p w14:paraId="37783934" w14:textId="77777777" w:rsidR="00AF6BF2" w:rsidRDefault="00000000">
      <w:pPr>
        <w:pStyle w:val="a0"/>
      </w:pPr>
      <w:r>
        <w:rPr>
          <w:sz w:val="20"/>
        </w:rPr>
        <w:t>合法 fractional timestamp 应满足 0 ≤ time_ps &lt; 10^12。</w:t>
      </w:r>
    </w:p>
    <w:p w14:paraId="1A374940" w14:textId="77777777" w:rsidR="00AF6BF2" w:rsidRDefault="00000000">
      <w:pPr>
        <w:pStyle w:val="a0"/>
      </w:pPr>
      <w:r>
        <w:rPr>
          <w:sz w:val="20"/>
        </w:rPr>
        <w:t>Signal Data timestamp 标记该 Data Packet 中第一个 IQ Sample 的时间；Context/Version 在生成 Packet 时锁存当前时间。</w:t>
      </w:r>
    </w:p>
    <w:p w14:paraId="5601C90E" w14:textId="77777777" w:rsidR="00AF6BF2" w:rsidRDefault="00000000">
      <w:pPr>
        <w:pStyle w:val="1"/>
      </w:pPr>
      <w:r>
        <w:t>4. Standard Flow Signal Data Packet</w:t>
      </w:r>
    </w:p>
    <w:p w14:paraId="1D8B0FC1" w14:textId="77777777" w:rsidR="00AF6BF2" w:rsidRDefault="00000000">
      <w:pPr>
        <w:pStyle w:val="21"/>
      </w:pPr>
      <w:r>
        <w:t xml:space="preserve">4.1 </w:t>
      </w:r>
      <w:r>
        <w:t>功能与长度</w:t>
      </w:r>
    </w:p>
    <w:p w14:paraId="7AE827A4" w14:textId="77777777" w:rsidR="00AF6BF2" w:rsidRDefault="00000000">
      <w:r>
        <w:t>Signal Data Packet 承载实际 IQ Sample。固定 Prologue 为 7 Words，后接 N 个 Payload Words。由于项目冻结 I16/Q16，一个 Complex Sample 恰好等于一个 Payload Word。</w:t>
      </w:r>
    </w:p>
    <w:p w14:paraId="3745B830" w14:textId="77777777" w:rsidR="00AF6BF2" w:rsidRDefault="00000000">
      <w:pPr>
        <w:pStyle w:val="CodeBlock"/>
        <w:shd w:val="clear" w:color="auto" w:fill="F7F7F7"/>
      </w:pPr>
      <w:r>
        <w:t>Packet Size = 7 + N_sample  (words)</w:t>
      </w:r>
      <w:r>
        <w:br/>
        <w:t>Packet Bytes = 4 * (7 + N_sample)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1"/>
        <w:gridCol w:w="2891"/>
        <w:gridCol w:w="4989"/>
      </w:tblGrid>
      <w:tr w:rsidR="00AF6BF2" w14:paraId="0909CFB7" w14:textId="77777777">
        <w:trPr>
          <w:cantSplit/>
          <w:tblHeader/>
          <w:jc w:val="center"/>
        </w:trPr>
        <w:tc>
          <w:tcPr>
            <w:tcW w:w="1531" w:type="dxa"/>
            <w:shd w:val="clear" w:color="auto" w:fill="1F4E79"/>
            <w:vAlign w:val="center"/>
          </w:tcPr>
          <w:p w14:paraId="08B7DBCA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Word</w:t>
            </w:r>
          </w:p>
        </w:tc>
        <w:tc>
          <w:tcPr>
            <w:tcW w:w="2891" w:type="dxa"/>
            <w:shd w:val="clear" w:color="auto" w:fill="1F4E79"/>
            <w:vAlign w:val="center"/>
          </w:tcPr>
          <w:p w14:paraId="10777967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4989" w:type="dxa"/>
            <w:shd w:val="clear" w:color="auto" w:fill="1F4E79"/>
            <w:vAlign w:val="center"/>
          </w:tcPr>
          <w:p w14:paraId="52790D8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项目内容</w:t>
            </w:r>
          </w:p>
        </w:tc>
      </w:tr>
      <w:tr w:rsidR="00AF6BF2" w14:paraId="00892EED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58724BC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2891" w:type="dxa"/>
            <w:vAlign w:val="center"/>
          </w:tcPr>
          <w:p w14:paraId="33D15F1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Header</w:t>
            </w:r>
          </w:p>
        </w:tc>
        <w:tc>
          <w:tcPr>
            <w:tcW w:w="4989" w:type="dxa"/>
            <w:vAlign w:val="center"/>
          </w:tcPr>
          <w:p w14:paraId="0239DAB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Type=1, C=1, bits26:25=00, TSM=0, TSI=UTC, TSF=2, Seq, Size=7+N</w:t>
            </w:r>
          </w:p>
        </w:tc>
      </w:tr>
      <w:tr w:rsidR="00AF6BF2" w14:paraId="2A5C8D94" w14:textId="77777777">
        <w:trPr>
          <w:cantSplit/>
          <w:jc w:val="center"/>
        </w:trPr>
        <w:tc>
          <w:tcPr>
            <w:tcW w:w="1531" w:type="dxa"/>
            <w:shd w:val="clear" w:color="auto" w:fill="EEF4F8"/>
            <w:vAlign w:val="center"/>
          </w:tcPr>
          <w:p w14:paraId="29D9D84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891" w:type="dxa"/>
            <w:shd w:val="clear" w:color="auto" w:fill="EEF4F8"/>
            <w:vAlign w:val="center"/>
          </w:tcPr>
          <w:p w14:paraId="254BADC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Stream ID</w:t>
            </w:r>
          </w:p>
        </w:tc>
        <w:tc>
          <w:tcPr>
            <w:tcW w:w="4989" w:type="dxa"/>
            <w:shd w:val="clear" w:color="auto" w:fill="EEF4F8"/>
            <w:vAlign w:val="center"/>
          </w:tcPr>
          <w:p w14:paraId="6357622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DATA_STREAM_ID</w:t>
            </w:r>
          </w:p>
        </w:tc>
      </w:tr>
      <w:tr w:rsidR="00AF6BF2" w14:paraId="61E3E1ED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3BB0330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891" w:type="dxa"/>
            <w:vAlign w:val="center"/>
          </w:tcPr>
          <w:p w14:paraId="71A3036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OUI</w:t>
            </w:r>
          </w:p>
        </w:tc>
        <w:tc>
          <w:tcPr>
            <w:tcW w:w="4989" w:type="dxa"/>
            <w:vAlign w:val="center"/>
          </w:tcPr>
          <w:p w14:paraId="15C5D75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0x006A621E</w:t>
            </w:r>
          </w:p>
        </w:tc>
      </w:tr>
      <w:tr w:rsidR="00AF6BF2" w14:paraId="31C2EBE9" w14:textId="77777777">
        <w:trPr>
          <w:cantSplit/>
          <w:jc w:val="center"/>
        </w:trPr>
        <w:tc>
          <w:tcPr>
            <w:tcW w:w="1531" w:type="dxa"/>
            <w:shd w:val="clear" w:color="auto" w:fill="EEF4F8"/>
            <w:vAlign w:val="center"/>
          </w:tcPr>
          <w:p w14:paraId="7E5F247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891" w:type="dxa"/>
            <w:shd w:val="clear" w:color="auto" w:fill="EEF4F8"/>
            <w:vAlign w:val="center"/>
          </w:tcPr>
          <w:p w14:paraId="23064A7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ICC / PCC</w:t>
            </w:r>
          </w:p>
        </w:tc>
        <w:tc>
          <w:tcPr>
            <w:tcW w:w="4989" w:type="dxa"/>
            <w:shd w:val="clear" w:color="auto" w:fill="EEF4F8"/>
            <w:vAlign w:val="center"/>
          </w:tcPr>
          <w:p w14:paraId="43626B8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0x0000_0000</w:t>
            </w:r>
          </w:p>
        </w:tc>
      </w:tr>
      <w:tr w:rsidR="00AF6BF2" w14:paraId="7E3A7F3B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DE11E6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891" w:type="dxa"/>
            <w:vAlign w:val="center"/>
          </w:tcPr>
          <w:p w14:paraId="6057A68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Integer Timestamp</w:t>
            </w:r>
          </w:p>
        </w:tc>
        <w:tc>
          <w:tcPr>
            <w:tcW w:w="4989" w:type="dxa"/>
            <w:vAlign w:val="center"/>
          </w:tcPr>
          <w:p w14:paraId="1D9BD4A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第一 Sample 的 UTC 整秒</w:t>
            </w:r>
          </w:p>
        </w:tc>
      </w:tr>
      <w:tr w:rsidR="00AF6BF2" w14:paraId="5F77D5B2" w14:textId="77777777">
        <w:trPr>
          <w:cantSplit/>
          <w:jc w:val="center"/>
        </w:trPr>
        <w:tc>
          <w:tcPr>
            <w:tcW w:w="1531" w:type="dxa"/>
            <w:shd w:val="clear" w:color="auto" w:fill="EEF4F8"/>
            <w:vAlign w:val="center"/>
          </w:tcPr>
          <w:p w14:paraId="252FF5D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891" w:type="dxa"/>
            <w:shd w:val="clear" w:color="auto" w:fill="EEF4F8"/>
            <w:vAlign w:val="center"/>
          </w:tcPr>
          <w:p w14:paraId="3BF7193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Fraction Timestamp [63:32]</w:t>
            </w:r>
          </w:p>
        </w:tc>
        <w:tc>
          <w:tcPr>
            <w:tcW w:w="4989" w:type="dxa"/>
            <w:shd w:val="clear" w:color="auto" w:fill="EEF4F8"/>
            <w:vAlign w:val="center"/>
          </w:tcPr>
          <w:p w14:paraId="119014B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第一 Sample 的 picoseconds 高 32 bit</w:t>
            </w:r>
          </w:p>
        </w:tc>
      </w:tr>
      <w:tr w:rsidR="00AF6BF2" w14:paraId="58E18EDA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34DFB5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891" w:type="dxa"/>
            <w:vAlign w:val="center"/>
          </w:tcPr>
          <w:p w14:paraId="31B0CF4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Fraction Timestamp [31:0]</w:t>
            </w:r>
          </w:p>
        </w:tc>
        <w:tc>
          <w:tcPr>
            <w:tcW w:w="4989" w:type="dxa"/>
            <w:vAlign w:val="center"/>
          </w:tcPr>
          <w:p w14:paraId="670C2B2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第一 Sample 的 picoseconds 低 32 bit</w:t>
            </w:r>
          </w:p>
        </w:tc>
      </w:tr>
      <w:tr w:rsidR="00AF6BF2" w14:paraId="167EFAC3" w14:textId="77777777">
        <w:trPr>
          <w:cantSplit/>
          <w:jc w:val="center"/>
        </w:trPr>
        <w:tc>
          <w:tcPr>
            <w:tcW w:w="1531" w:type="dxa"/>
            <w:shd w:val="clear" w:color="auto" w:fill="EEF4F8"/>
            <w:vAlign w:val="center"/>
          </w:tcPr>
          <w:p w14:paraId="603226C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7 ... 6+N</w:t>
            </w:r>
          </w:p>
        </w:tc>
        <w:tc>
          <w:tcPr>
            <w:tcW w:w="2891" w:type="dxa"/>
            <w:shd w:val="clear" w:color="auto" w:fill="EEF4F8"/>
            <w:vAlign w:val="center"/>
          </w:tcPr>
          <w:p w14:paraId="7F0745A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IQ Payload</w:t>
            </w:r>
          </w:p>
        </w:tc>
        <w:tc>
          <w:tcPr>
            <w:tcW w:w="4989" w:type="dxa"/>
            <w:shd w:val="clear" w:color="auto" w:fill="EEF4F8"/>
            <w:vAlign w:val="center"/>
          </w:tcPr>
          <w:p w14:paraId="55075CC6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每 Word = I16 | Q16</w:t>
            </w:r>
          </w:p>
        </w:tc>
      </w:tr>
    </w:tbl>
    <w:p w14:paraId="2066D4B9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4309"/>
      </w:tblGrid>
      <w:tr w:rsidR="00AF6BF2" w14:paraId="3343D129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23FB746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00AE74C9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DIFI 1.1 / 项目值</w:t>
            </w:r>
          </w:p>
        </w:tc>
        <w:tc>
          <w:tcPr>
            <w:tcW w:w="4309" w:type="dxa"/>
            <w:shd w:val="clear" w:color="auto" w:fill="1F4E79"/>
            <w:vAlign w:val="center"/>
          </w:tcPr>
          <w:p w14:paraId="3FC2E7CF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AF6BF2" w14:paraId="658221F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BBBD27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Packet Type</w:t>
            </w:r>
          </w:p>
        </w:tc>
        <w:tc>
          <w:tcPr>
            <w:tcW w:w="2835" w:type="dxa"/>
            <w:vAlign w:val="center"/>
          </w:tcPr>
          <w:p w14:paraId="7F86A88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0x1</w:t>
            </w:r>
          </w:p>
        </w:tc>
        <w:tc>
          <w:tcPr>
            <w:tcW w:w="4309" w:type="dxa"/>
            <w:vAlign w:val="center"/>
          </w:tcPr>
          <w:p w14:paraId="6BFD0A5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Standard Flow Signal Data</w:t>
            </w:r>
          </w:p>
        </w:tc>
      </w:tr>
      <w:tr w:rsidR="00AF6BF2" w14:paraId="3BC334F2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4C5CE3E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22A00E7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1</w:t>
            </w:r>
          </w:p>
        </w:tc>
        <w:tc>
          <w:tcPr>
            <w:tcW w:w="4309" w:type="dxa"/>
            <w:shd w:val="clear" w:color="auto" w:fill="EEF4F8"/>
            <w:vAlign w:val="center"/>
          </w:tcPr>
          <w:p w14:paraId="7157437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Class Identifier 存在</w:t>
            </w:r>
          </w:p>
        </w:tc>
      </w:tr>
      <w:tr w:rsidR="00AF6BF2" w14:paraId="01827A88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AD2FB2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bits[26:25]</w:t>
            </w:r>
          </w:p>
        </w:tc>
        <w:tc>
          <w:tcPr>
            <w:tcW w:w="2835" w:type="dxa"/>
            <w:vAlign w:val="center"/>
          </w:tcPr>
          <w:p w14:paraId="1AFA262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</w:t>
            </w:r>
          </w:p>
        </w:tc>
        <w:tc>
          <w:tcPr>
            <w:tcW w:w="4309" w:type="dxa"/>
            <w:vAlign w:val="center"/>
          </w:tcPr>
          <w:p w14:paraId="0997040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无 Trailer</w:t>
            </w:r>
          </w:p>
        </w:tc>
      </w:tr>
      <w:tr w:rsidR="00AF6BF2" w14:paraId="189F7E30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05A35BC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TSM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670550EA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</w:t>
            </w:r>
          </w:p>
        </w:tc>
        <w:tc>
          <w:tcPr>
            <w:tcW w:w="4309" w:type="dxa"/>
            <w:shd w:val="clear" w:color="auto" w:fill="EEF4F8"/>
            <w:vAlign w:val="center"/>
          </w:tcPr>
          <w:p w14:paraId="51FE01F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Data Packet</w:t>
            </w:r>
          </w:p>
        </w:tc>
      </w:tr>
      <w:tr w:rsidR="00AF6BF2" w14:paraId="01E460A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B8B62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TSI</w:t>
            </w:r>
          </w:p>
        </w:tc>
        <w:tc>
          <w:tcPr>
            <w:tcW w:w="2835" w:type="dxa"/>
            <w:vAlign w:val="center"/>
          </w:tcPr>
          <w:p w14:paraId="7E30D14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01</w:t>
            </w:r>
          </w:p>
        </w:tc>
        <w:tc>
          <w:tcPr>
            <w:tcW w:w="4309" w:type="dxa"/>
            <w:vAlign w:val="center"/>
          </w:tcPr>
          <w:p w14:paraId="31D98C3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项目冻结 UTC</w:t>
            </w:r>
          </w:p>
        </w:tc>
      </w:tr>
      <w:tr w:rsidR="00AF6BF2" w14:paraId="07170ABD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315D0EF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TSF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5A13A57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10</w:t>
            </w:r>
          </w:p>
        </w:tc>
        <w:tc>
          <w:tcPr>
            <w:tcW w:w="4309" w:type="dxa"/>
            <w:shd w:val="clear" w:color="auto" w:fill="EEF4F8"/>
            <w:vAlign w:val="center"/>
          </w:tcPr>
          <w:p w14:paraId="3EC0D77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Real-Time / picoseconds</w:t>
            </w:r>
          </w:p>
        </w:tc>
      </w:tr>
      <w:tr w:rsidR="00AF6BF2" w14:paraId="68B28CD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A03969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OUI</w:t>
            </w:r>
          </w:p>
        </w:tc>
        <w:tc>
          <w:tcPr>
            <w:tcW w:w="2835" w:type="dxa"/>
            <w:vAlign w:val="center"/>
          </w:tcPr>
          <w:p w14:paraId="16B576A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0x6A621E</w:t>
            </w:r>
          </w:p>
        </w:tc>
        <w:tc>
          <w:tcPr>
            <w:tcW w:w="4309" w:type="dxa"/>
            <w:vAlign w:val="center"/>
          </w:tcPr>
          <w:p w14:paraId="4A959CF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v1.1 certification 常量</w:t>
            </w:r>
          </w:p>
        </w:tc>
      </w:tr>
      <w:tr w:rsidR="00AF6BF2" w14:paraId="2D4BB546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24D1CBE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ICC/PCC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1F89294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0x0000/0x0000</w:t>
            </w:r>
          </w:p>
        </w:tc>
        <w:tc>
          <w:tcPr>
            <w:tcW w:w="4309" w:type="dxa"/>
            <w:shd w:val="clear" w:color="auto" w:fill="EEF4F8"/>
            <w:vAlign w:val="center"/>
          </w:tcPr>
          <w:p w14:paraId="6C023F8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Basic Data Plane / Standard Flow Signal Data</w:t>
            </w:r>
          </w:p>
        </w:tc>
      </w:tr>
    </w:tbl>
    <w:p w14:paraId="4C75FDE5" w14:textId="77777777" w:rsidR="00AF6BF2" w:rsidRDefault="00AF6BF2">
      <w:pPr>
        <w:spacing w:after="20"/>
      </w:pPr>
    </w:p>
    <w:p w14:paraId="659A0E42" w14:textId="77777777" w:rsidR="00AF6BF2" w:rsidRDefault="00000000">
      <w:r>
        <w:t>Seq=0、N=256 时，Packet Size=263=0x0107，Word0 为 0x1860_0107。Seq 每成功发出一个完整 Data Packet 后加 1，并自然回卷 15→0。</w:t>
      </w:r>
    </w:p>
    <w:p w14:paraId="6221F289" w14:textId="77777777" w:rsidR="00AF6BF2" w:rsidRDefault="00000000">
      <w:pPr>
        <w:pStyle w:val="21"/>
      </w:pPr>
      <w:r>
        <w:lastRenderedPageBreak/>
        <w:t>4.2 IQ Payload Profile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520"/>
      </w:tblGrid>
      <w:tr w:rsidR="00AF6BF2" w14:paraId="57CD19D1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4B62559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属性</w:t>
            </w:r>
          </w:p>
        </w:tc>
        <w:tc>
          <w:tcPr>
            <w:tcW w:w="6520" w:type="dxa"/>
            <w:shd w:val="clear" w:color="auto" w:fill="1F4E79"/>
            <w:vAlign w:val="center"/>
          </w:tcPr>
          <w:p w14:paraId="1679C025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项目冻结</w:t>
            </w:r>
          </w:p>
        </w:tc>
      </w:tr>
      <w:tr w:rsidR="00AF6BF2" w14:paraId="740B46FB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264409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Real/Complex</w:t>
            </w:r>
          </w:p>
        </w:tc>
        <w:tc>
          <w:tcPr>
            <w:tcW w:w="6520" w:type="dxa"/>
            <w:vAlign w:val="center"/>
          </w:tcPr>
          <w:p w14:paraId="0B0FB12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Complex Cartesian</w:t>
            </w:r>
          </w:p>
        </w:tc>
      </w:tr>
      <w:tr w:rsidR="00AF6BF2" w14:paraId="1C2D1477" w14:textId="77777777">
        <w:trPr>
          <w:cantSplit/>
          <w:jc w:val="center"/>
        </w:trPr>
        <w:tc>
          <w:tcPr>
            <w:tcW w:w="2835" w:type="dxa"/>
            <w:shd w:val="clear" w:color="auto" w:fill="EEF4F8"/>
            <w:vAlign w:val="center"/>
          </w:tcPr>
          <w:p w14:paraId="6FAEFF0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数值类型</w:t>
            </w:r>
          </w:p>
        </w:tc>
        <w:tc>
          <w:tcPr>
            <w:tcW w:w="6520" w:type="dxa"/>
            <w:shd w:val="clear" w:color="auto" w:fill="EEF4F8"/>
            <w:vAlign w:val="center"/>
          </w:tcPr>
          <w:p w14:paraId="277A5C2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Signed Fixed Point / two’s complement</w:t>
            </w:r>
          </w:p>
        </w:tc>
      </w:tr>
      <w:tr w:rsidR="00AF6BF2" w14:paraId="15B5130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876CEB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 位宽</w:t>
            </w:r>
          </w:p>
        </w:tc>
        <w:tc>
          <w:tcPr>
            <w:tcW w:w="6520" w:type="dxa"/>
            <w:vAlign w:val="center"/>
          </w:tcPr>
          <w:p w14:paraId="50E5A9E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16 bit</w:t>
            </w:r>
          </w:p>
        </w:tc>
      </w:tr>
      <w:tr w:rsidR="00AF6BF2" w14:paraId="2C7B730C" w14:textId="77777777">
        <w:trPr>
          <w:cantSplit/>
          <w:jc w:val="center"/>
        </w:trPr>
        <w:tc>
          <w:tcPr>
            <w:tcW w:w="2835" w:type="dxa"/>
            <w:shd w:val="clear" w:color="auto" w:fill="EEF4F8"/>
            <w:vAlign w:val="center"/>
          </w:tcPr>
          <w:p w14:paraId="5EA8189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Q 位宽</w:t>
            </w:r>
          </w:p>
        </w:tc>
        <w:tc>
          <w:tcPr>
            <w:tcW w:w="6520" w:type="dxa"/>
            <w:shd w:val="clear" w:color="auto" w:fill="EEF4F8"/>
            <w:vAlign w:val="center"/>
          </w:tcPr>
          <w:p w14:paraId="71C4F86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16 bit</w:t>
            </w:r>
          </w:p>
        </w:tc>
      </w:tr>
      <w:tr w:rsidR="00AF6BF2" w14:paraId="1379E0B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6F95A2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Sample 排列</w:t>
            </w:r>
          </w:p>
        </w:tc>
        <w:tc>
          <w:tcPr>
            <w:tcW w:w="6520" w:type="dxa"/>
            <w:vAlign w:val="center"/>
          </w:tcPr>
          <w:p w14:paraId="7704F00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I0,Q0,I1,Q1,...</w:t>
            </w:r>
          </w:p>
        </w:tc>
      </w:tr>
      <w:tr w:rsidR="00AF6BF2" w14:paraId="12F188E1" w14:textId="77777777">
        <w:trPr>
          <w:cantSplit/>
          <w:jc w:val="center"/>
        </w:trPr>
        <w:tc>
          <w:tcPr>
            <w:tcW w:w="2835" w:type="dxa"/>
            <w:shd w:val="clear" w:color="auto" w:fill="EEF4F8"/>
            <w:vAlign w:val="center"/>
          </w:tcPr>
          <w:p w14:paraId="45ADA22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Word 映射</w:t>
            </w:r>
          </w:p>
        </w:tc>
        <w:tc>
          <w:tcPr>
            <w:tcW w:w="6520" w:type="dxa"/>
            <w:shd w:val="clear" w:color="auto" w:fill="EEF4F8"/>
            <w:vAlign w:val="center"/>
          </w:tcPr>
          <w:p w14:paraId="31332A7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word[k][31:16]=I, word[k][15:0]=Q</w:t>
            </w:r>
          </w:p>
        </w:tc>
      </w:tr>
      <w:tr w:rsidR="00AF6BF2" w14:paraId="1500BBC2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71CCB3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Packing</w:t>
            </w:r>
          </w:p>
        </w:tc>
        <w:tc>
          <w:tcPr>
            <w:tcW w:w="6520" w:type="dxa"/>
            <w:vAlign w:val="center"/>
          </w:tcPr>
          <w:p w14:paraId="06AC247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Link-efficient；无 Event Tag、无 Channel Tag、无 padding</w:t>
            </w:r>
          </w:p>
        </w:tc>
      </w:tr>
    </w:tbl>
    <w:p w14:paraId="582FCDFA" w14:textId="77777777" w:rsidR="00AF6BF2" w:rsidRDefault="00AF6BF2">
      <w:pPr>
        <w:spacing w:after="20"/>
      </w:pPr>
    </w:p>
    <w:p w14:paraId="3CFDDB1E" w14:textId="77777777" w:rsidR="00AF6BF2" w:rsidRDefault="00000000">
      <w:r>
        <w:t>DIFI v1.1 允许 4～16 bit signed complex samples；本工程不实现动态 bit-depth，仅实现 16+16 bit。这样 Packetizer/Parser 无需跨 Word 重新拼样本。</w:t>
      </w:r>
    </w:p>
    <w:p w14:paraId="71CBEBEE" w14:textId="77777777" w:rsidR="00AF6BF2" w:rsidRDefault="00000000">
      <w:pPr>
        <w:pStyle w:val="21"/>
      </w:pPr>
      <w:r>
        <w:t xml:space="preserve">4.3 </w:t>
      </w:r>
      <w:r>
        <w:t>项目</w:t>
      </w:r>
      <w:r>
        <w:t xml:space="preserve"> Packet Size </w:t>
      </w:r>
      <w:r>
        <w:t>策略</w:t>
      </w:r>
    </w:p>
    <w:p w14:paraId="37270817" w14:textId="77777777" w:rsidR="00AF6BF2" w:rsidRDefault="00000000">
      <w:pPr>
        <w:pStyle w:val="a0"/>
      </w:pPr>
      <w:r>
        <w:rPr>
          <w:sz w:val="20"/>
        </w:rPr>
        <w:t>第一版默认 N_sample=256，对应 DIFI Packet=1052 bytes。</w:t>
      </w:r>
    </w:p>
    <w:p w14:paraId="6F6E334B" w14:textId="77777777" w:rsidR="00AF6BF2" w:rsidRDefault="00000000">
      <w:pPr>
        <w:pStyle w:val="a0"/>
      </w:pPr>
      <w:r>
        <w:rPr>
          <w:sz w:val="20"/>
        </w:rPr>
        <w:t>后续支持可配置 samples_per_packet，但 v1.0 工程约束范围为 1～256，便于固定 FIFO 上限并保证普通 1500-byte IPv4 MTU 下无碎片。</w:t>
      </w:r>
    </w:p>
    <w:p w14:paraId="71B2B563" w14:textId="77777777" w:rsidR="00AF6BF2" w:rsidRDefault="00000000">
      <w:pPr>
        <w:pStyle w:val="a0"/>
      </w:pPr>
      <w:r>
        <w:rPr>
          <w:sz w:val="20"/>
        </w:rPr>
        <w:t>若未来扩大到普通 IPv4 MTU 的理论上限：UDP payload≤1472 bytes，则 I16/Q16 条件下 N≤361；本 v1.0 不使用该上限。</w:t>
      </w:r>
    </w:p>
    <w:p w14:paraId="6FE57B97" w14:textId="77777777" w:rsidR="00AF6BF2" w:rsidRDefault="00000000">
      <w:pPr>
        <w:pStyle w:val="21"/>
      </w:pPr>
      <w:r>
        <w:t xml:space="preserve">4.4 TX </w:t>
      </w:r>
      <w:r>
        <w:t>行为约束</w:t>
      </w:r>
    </w:p>
    <w:p w14:paraId="51C34DF6" w14:textId="77777777" w:rsidR="00AF6BF2" w:rsidRDefault="00000000">
      <w:r>
        <w:t>1. 只在一个 Packet 边界处锁存 cfg_snapshot（Stream ID、samples_per_packet）与第一 Sample 时间戳。</w:t>
      </w:r>
    </w:p>
    <w:p w14:paraId="4C92A4D1" w14:textId="77777777" w:rsidR="00AF6BF2" w:rsidRDefault="00000000">
      <w:r>
        <w:t>2. 开始发包后，当前 Packet 的配置不得被中途改变。AXI-Lite 新配置仅在下一 Packet 生效。</w:t>
      </w:r>
    </w:p>
    <w:p w14:paraId="30C9C696" w14:textId="77777777" w:rsidR="00AF6BF2" w:rsidRDefault="00000000">
      <w:r>
        <w:t>3. Payload 必须保持 Sample 顺序，不得插入空 Word。</w:t>
      </w:r>
    </w:p>
    <w:p w14:paraId="47D4281B" w14:textId="77777777" w:rsidR="00AF6BF2" w:rsidRDefault="00000000">
      <w:r>
        <w:t>4. Packet Size 必须与实际输出 Word 数完全一致。</w:t>
      </w:r>
    </w:p>
    <w:p w14:paraId="311375D1" w14:textId="77777777" w:rsidR="00AF6BF2" w:rsidRDefault="00000000">
      <w:r>
        <w:t>5. Sequence Number 只在完整 Packet 成功送出后递增。发生下游 backpressure 时保持当前 TDATA/TLAST/状态不变。</w:t>
      </w:r>
    </w:p>
    <w:p w14:paraId="529B9CE1" w14:textId="77777777" w:rsidR="00AF6BF2" w:rsidRDefault="00000000">
      <w:pPr>
        <w:pStyle w:val="21"/>
      </w:pPr>
      <w:r>
        <w:t xml:space="preserve">4.5 RX </w:t>
      </w:r>
      <w:r>
        <w:t>合规检查</w:t>
      </w:r>
    </w:p>
    <w:p w14:paraId="36DE484B" w14:textId="77777777" w:rsidR="00AF6BF2" w:rsidRDefault="00000000">
      <w:pPr>
        <w:pStyle w:val="a0"/>
      </w:pPr>
      <w:r>
        <w:rPr>
          <w:sz w:val="20"/>
        </w:rPr>
        <w:t>Packet Type=1；Class ID Present=1；bits[26:25]=00；TSM=0；TSI≠0（项目正常流要求=UTC）；TSF=2。</w:t>
      </w:r>
    </w:p>
    <w:p w14:paraId="088835F3" w14:textId="77777777" w:rsidR="00AF6BF2" w:rsidRDefault="00000000">
      <w:pPr>
        <w:pStyle w:val="a0"/>
      </w:pPr>
      <w:r>
        <w:rPr>
          <w:sz w:val="20"/>
        </w:rPr>
        <w:t>OUI=0x6A621E；ICC=0；PCC=0。</w:t>
      </w:r>
    </w:p>
    <w:p w14:paraId="6C8A5070" w14:textId="77777777" w:rsidR="00AF6BF2" w:rsidRDefault="00000000">
      <w:pPr>
        <w:pStyle w:val="a0"/>
      </w:pPr>
      <w:r>
        <w:rPr>
          <w:sz w:val="20"/>
        </w:rPr>
        <w:t>Packet Size 与实际接收长度一致，且 Packet Size≥7。</w:t>
      </w:r>
    </w:p>
    <w:p w14:paraId="113CDC7D" w14:textId="77777777" w:rsidR="00AF6BF2" w:rsidRDefault="00000000">
      <w:pPr>
        <w:pStyle w:val="a0"/>
      </w:pPr>
      <w:r>
        <w:rPr>
          <w:sz w:val="20"/>
        </w:rPr>
        <w:t>项目 I16/Q16 模式要求 Payload Words=N，N≥1；每 Word 直接拆 I/Q。</w:t>
      </w:r>
    </w:p>
    <w:p w14:paraId="66E36E5D" w14:textId="77777777" w:rsidR="00AF6BF2" w:rsidRDefault="00000000">
      <w:pPr>
        <w:pStyle w:val="a0"/>
      </w:pPr>
      <w:r>
        <w:rPr>
          <w:sz w:val="20"/>
        </w:rPr>
        <w:t>若开启 Stream Filter，则 Stream ID 必须等于 DATA_STREAM_ID；否则计数 stream_id_mismatch。</w:t>
      </w:r>
    </w:p>
    <w:p w14:paraId="3E0DE683" w14:textId="77777777" w:rsidR="00AF6BF2" w:rsidRDefault="00000000">
      <w:pPr>
        <w:pStyle w:val="a0"/>
      </w:pPr>
      <w:r>
        <w:rPr>
          <w:sz w:val="20"/>
        </w:rPr>
        <w:t>Sequence 与上一 Data Packet 不连续时计数 seq_discontinuity，但是否丢弃当前 Packet 由 Parser 策略决定；v1.0 默认仍解析当前合法 Packet。</w:t>
      </w:r>
    </w:p>
    <w:p w14:paraId="36510BAD" w14:textId="77777777" w:rsidR="00AF6BF2" w:rsidRDefault="00000000">
      <w:pPr>
        <w:pStyle w:val="1"/>
      </w:pPr>
      <w:r>
        <w:lastRenderedPageBreak/>
        <w:t>5. Standard Flow Signal Context Packet</w:t>
      </w:r>
    </w:p>
    <w:p w14:paraId="5E39CEC0" w14:textId="77777777" w:rsidR="00AF6BF2" w:rsidRDefault="00000000">
      <w:pPr>
        <w:pStyle w:val="21"/>
      </w:pPr>
      <w:r>
        <w:t xml:space="preserve">5.1 </w:t>
      </w:r>
      <w:r>
        <w:t>功能与固定长度</w:t>
      </w:r>
    </w:p>
    <w:p w14:paraId="6ABD92F5" w14:textId="77777777" w:rsidR="00AF6BF2" w:rsidRDefault="00000000">
      <w:r>
        <w:t>Signal Context Packet 描述 DATA_STREAM_ID 对应 IQ 流的解释参数。DIFI v1.1 Context 固定为 27 Words = 108 bytes。</w:t>
      </w:r>
    </w:p>
    <w:p w14:paraId="05BBC0D6" w14:textId="77777777" w:rsidR="00AF6BF2" w:rsidRDefault="00000000">
      <w:r>
        <w:t>在本工程中，Context 不是可选“说明文字”，而是数据语义的一部分；特别是 Sample Rate、Bandwidth、RF Frequency 和 Data Packet Payload Format 必须与实际 Data Stream 一致。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3175"/>
        <w:gridCol w:w="1701"/>
        <w:gridCol w:w="3458"/>
      </w:tblGrid>
      <w:tr w:rsidR="00AF6BF2" w14:paraId="6B1A5068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0EE1809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Word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7C0E4F08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BFAD89F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项目属性</w:t>
            </w:r>
          </w:p>
        </w:tc>
        <w:tc>
          <w:tcPr>
            <w:tcW w:w="3458" w:type="dxa"/>
            <w:shd w:val="clear" w:color="auto" w:fill="1F4E79"/>
            <w:vAlign w:val="center"/>
          </w:tcPr>
          <w:p w14:paraId="7155293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编码/值</w:t>
            </w:r>
          </w:p>
        </w:tc>
      </w:tr>
      <w:tr w:rsidR="00AF6BF2" w14:paraId="3F6B44A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B8B9FB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3175" w:type="dxa"/>
            <w:vAlign w:val="center"/>
          </w:tcPr>
          <w:p w14:paraId="667A112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Header</w:t>
            </w:r>
          </w:p>
        </w:tc>
        <w:tc>
          <w:tcPr>
            <w:tcW w:w="1701" w:type="dxa"/>
            <w:vAlign w:val="center"/>
          </w:tcPr>
          <w:p w14:paraId="73F10CD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 + context_seq</w:t>
            </w:r>
          </w:p>
        </w:tc>
        <w:tc>
          <w:tcPr>
            <w:tcW w:w="3458" w:type="dxa"/>
            <w:vAlign w:val="center"/>
          </w:tcPr>
          <w:p w14:paraId="0187524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Type=4, Size=27</w:t>
            </w:r>
          </w:p>
        </w:tc>
      </w:tr>
      <w:tr w:rsidR="00AF6BF2" w14:paraId="7F68D036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1136A27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7803EA6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Stream ID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4944413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动态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5A86C60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DATA_STREAM_ID</w:t>
            </w:r>
          </w:p>
        </w:tc>
      </w:tr>
      <w:tr w:rsidR="00AF6BF2" w14:paraId="4536AE5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308B29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3175" w:type="dxa"/>
            <w:vAlign w:val="center"/>
          </w:tcPr>
          <w:p w14:paraId="2FB8E26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OUI</w:t>
            </w:r>
          </w:p>
        </w:tc>
        <w:tc>
          <w:tcPr>
            <w:tcW w:w="1701" w:type="dxa"/>
            <w:vAlign w:val="center"/>
          </w:tcPr>
          <w:p w14:paraId="62D2CAF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vAlign w:val="center"/>
          </w:tcPr>
          <w:p w14:paraId="4BC0F9A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0x006A621E</w:t>
            </w:r>
          </w:p>
        </w:tc>
      </w:tr>
      <w:tr w:rsidR="00AF6BF2" w14:paraId="6192A465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5DCC548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02D33C4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ICC/PCC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7CBC079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547D2F7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0x0000_0001</w:t>
            </w:r>
          </w:p>
        </w:tc>
      </w:tr>
      <w:tr w:rsidR="00AF6BF2" w14:paraId="74CB58B7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1B9B16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3175" w:type="dxa"/>
            <w:vAlign w:val="center"/>
          </w:tcPr>
          <w:p w14:paraId="5BD86A4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Integer Timestamp</w:t>
            </w:r>
          </w:p>
        </w:tc>
        <w:tc>
          <w:tcPr>
            <w:tcW w:w="1701" w:type="dxa"/>
            <w:vAlign w:val="center"/>
          </w:tcPr>
          <w:p w14:paraId="187305A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Time Source</w:t>
            </w:r>
          </w:p>
        </w:tc>
        <w:tc>
          <w:tcPr>
            <w:tcW w:w="3458" w:type="dxa"/>
            <w:vAlign w:val="center"/>
          </w:tcPr>
          <w:p w14:paraId="0FACD74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UTC seconds</w:t>
            </w:r>
          </w:p>
        </w:tc>
      </w:tr>
      <w:tr w:rsidR="00AF6BF2" w14:paraId="289A9BFE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38175ED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5-6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739E296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Fraction Timestamp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15A769A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Time Source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528DE51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picoseconds</w:t>
            </w:r>
          </w:p>
        </w:tc>
      </w:tr>
      <w:tr w:rsidR="00AF6BF2" w14:paraId="6E7BFED7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E5F23A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3175" w:type="dxa"/>
            <w:vAlign w:val="center"/>
          </w:tcPr>
          <w:p w14:paraId="32E8C43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CIF0</w:t>
            </w:r>
          </w:p>
        </w:tc>
        <w:tc>
          <w:tcPr>
            <w:tcW w:w="1701" w:type="dxa"/>
            <w:vAlign w:val="center"/>
          </w:tcPr>
          <w:p w14:paraId="26BB80E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状态</w:t>
            </w:r>
          </w:p>
        </w:tc>
        <w:tc>
          <w:tcPr>
            <w:tcW w:w="3458" w:type="dxa"/>
            <w:vAlign w:val="center"/>
          </w:tcPr>
          <w:p w14:paraId="024D672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FBB98000 / 7BB98000</w:t>
            </w:r>
          </w:p>
        </w:tc>
      </w:tr>
      <w:tr w:rsidR="00AF6BF2" w14:paraId="23CD3E10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25EC619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786996F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Reference Point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05D1F7F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6321D3F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0x00000064</w:t>
            </w:r>
          </w:p>
        </w:tc>
      </w:tr>
      <w:tr w:rsidR="00AF6BF2" w14:paraId="7D52F93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3D2C06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9-10</w:t>
            </w:r>
          </w:p>
        </w:tc>
        <w:tc>
          <w:tcPr>
            <w:tcW w:w="3175" w:type="dxa"/>
            <w:vAlign w:val="center"/>
          </w:tcPr>
          <w:p w14:paraId="172C326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Bandwidth</w:t>
            </w:r>
          </w:p>
        </w:tc>
        <w:tc>
          <w:tcPr>
            <w:tcW w:w="1701" w:type="dxa"/>
            <w:vAlign w:val="center"/>
          </w:tcPr>
          <w:p w14:paraId="159613A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动态</w:t>
            </w:r>
          </w:p>
        </w:tc>
        <w:tc>
          <w:tcPr>
            <w:tcW w:w="3458" w:type="dxa"/>
            <w:vAlign w:val="center"/>
          </w:tcPr>
          <w:p w14:paraId="397CA1A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Hz × 2^20</w:t>
            </w:r>
          </w:p>
        </w:tc>
      </w:tr>
      <w:tr w:rsidR="00AF6BF2" w14:paraId="0C005FB4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732F492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11-12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78167AB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Reference Frequency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116FA49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0309048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</w:t>
            </w:r>
          </w:p>
        </w:tc>
      </w:tr>
      <w:tr w:rsidR="00AF6BF2" w14:paraId="026CD31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564450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13-14</w:t>
            </w:r>
          </w:p>
        </w:tc>
        <w:tc>
          <w:tcPr>
            <w:tcW w:w="3175" w:type="dxa"/>
            <w:vAlign w:val="center"/>
          </w:tcPr>
          <w:p w14:paraId="72B7DBD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RF Reference Frequency</w:t>
            </w:r>
          </w:p>
        </w:tc>
        <w:tc>
          <w:tcPr>
            <w:tcW w:w="1701" w:type="dxa"/>
            <w:vAlign w:val="center"/>
          </w:tcPr>
          <w:p w14:paraId="1279C9A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动态</w:t>
            </w:r>
          </w:p>
        </w:tc>
        <w:tc>
          <w:tcPr>
            <w:tcW w:w="3458" w:type="dxa"/>
            <w:vAlign w:val="center"/>
          </w:tcPr>
          <w:p w14:paraId="653A236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Hz × 2^20</w:t>
            </w:r>
          </w:p>
        </w:tc>
      </w:tr>
      <w:tr w:rsidR="00AF6BF2" w14:paraId="4CE30DF5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23EA63A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15-16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71FD0EA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Band Offset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1426F9A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36433F6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</w:t>
            </w:r>
          </w:p>
        </w:tc>
      </w:tr>
      <w:tr w:rsidR="00AF6BF2" w14:paraId="55A0C4B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D9B3FC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17</w:t>
            </w:r>
          </w:p>
        </w:tc>
        <w:tc>
          <w:tcPr>
            <w:tcW w:w="3175" w:type="dxa"/>
            <w:vAlign w:val="center"/>
          </w:tcPr>
          <w:p w14:paraId="07EB867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Reference Level</w:t>
            </w:r>
          </w:p>
        </w:tc>
        <w:tc>
          <w:tcPr>
            <w:tcW w:w="1701" w:type="dxa"/>
            <w:vAlign w:val="center"/>
          </w:tcPr>
          <w:p w14:paraId="7192921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vAlign w:val="center"/>
          </w:tcPr>
          <w:p w14:paraId="1EFC71A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0x00000000</w:t>
            </w:r>
          </w:p>
        </w:tc>
      </w:tr>
      <w:tr w:rsidR="00AF6BF2" w14:paraId="68D12140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13A8AC4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18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48E4FD6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Gain / Attenuation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13DB00D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53BBDB1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0x00000000</w:t>
            </w:r>
          </w:p>
        </w:tc>
      </w:tr>
      <w:tr w:rsidR="00AF6BF2" w14:paraId="6329F7D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9F585E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19-20</w:t>
            </w:r>
          </w:p>
        </w:tc>
        <w:tc>
          <w:tcPr>
            <w:tcW w:w="3175" w:type="dxa"/>
            <w:vAlign w:val="center"/>
          </w:tcPr>
          <w:p w14:paraId="1B1F50E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 Rate</w:t>
            </w:r>
          </w:p>
        </w:tc>
        <w:tc>
          <w:tcPr>
            <w:tcW w:w="1701" w:type="dxa"/>
            <w:vAlign w:val="center"/>
          </w:tcPr>
          <w:p w14:paraId="1B6F812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动态</w:t>
            </w:r>
          </w:p>
        </w:tc>
        <w:tc>
          <w:tcPr>
            <w:tcW w:w="3458" w:type="dxa"/>
            <w:vAlign w:val="center"/>
          </w:tcPr>
          <w:p w14:paraId="1FBAFA8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samples/s × 2^20</w:t>
            </w:r>
          </w:p>
        </w:tc>
      </w:tr>
      <w:tr w:rsidR="00AF6BF2" w14:paraId="2A97BD17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5C14E08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21-22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27F7299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Timestamp Adjustment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50041BD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48ACDC9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</w:t>
            </w:r>
          </w:p>
        </w:tc>
      </w:tr>
      <w:tr w:rsidR="00AF6BF2" w14:paraId="0E8016E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A3DD73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23</w:t>
            </w:r>
          </w:p>
        </w:tc>
        <w:tc>
          <w:tcPr>
            <w:tcW w:w="3175" w:type="dxa"/>
            <w:vAlign w:val="center"/>
          </w:tcPr>
          <w:p w14:paraId="5176849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Timestamp Calibration Time</w:t>
            </w:r>
          </w:p>
        </w:tc>
        <w:tc>
          <w:tcPr>
            <w:tcW w:w="1701" w:type="dxa"/>
            <w:vAlign w:val="center"/>
          </w:tcPr>
          <w:p w14:paraId="4AC886D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vAlign w:val="center"/>
          </w:tcPr>
          <w:p w14:paraId="09EAC47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</w:t>
            </w:r>
          </w:p>
        </w:tc>
      </w:tr>
      <w:tr w:rsidR="00AF6BF2" w14:paraId="512B4000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62FC21B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24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7DA65C5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State/Event Indicators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7231874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711F19B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0x00000000</w:t>
            </w:r>
          </w:p>
        </w:tc>
      </w:tr>
      <w:tr w:rsidR="00AF6BF2" w14:paraId="2D97AE0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3431FD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25</w:t>
            </w:r>
          </w:p>
        </w:tc>
        <w:tc>
          <w:tcPr>
            <w:tcW w:w="3175" w:type="dxa"/>
            <w:vAlign w:val="center"/>
          </w:tcPr>
          <w:p w14:paraId="4129146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 Packet Payload Format #1</w:t>
            </w:r>
          </w:p>
        </w:tc>
        <w:tc>
          <w:tcPr>
            <w:tcW w:w="1701" w:type="dxa"/>
            <w:vAlign w:val="center"/>
          </w:tcPr>
          <w:p w14:paraId="6001A8F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vAlign w:val="center"/>
          </w:tcPr>
          <w:p w14:paraId="3ABADC0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0xA00003CF</w:t>
            </w:r>
          </w:p>
        </w:tc>
      </w:tr>
      <w:tr w:rsidR="00AF6BF2" w14:paraId="4848F01B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2EFCA9F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26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2E1278D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 Packet Payload Format #2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15B2F52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固定</w:t>
            </w:r>
          </w:p>
        </w:tc>
        <w:tc>
          <w:tcPr>
            <w:tcW w:w="3458" w:type="dxa"/>
            <w:shd w:val="clear" w:color="auto" w:fill="EEF4F8"/>
            <w:vAlign w:val="center"/>
          </w:tcPr>
          <w:p w14:paraId="0D7478B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0x00000000</w:t>
            </w:r>
          </w:p>
        </w:tc>
      </w:tr>
    </w:tbl>
    <w:p w14:paraId="313028E8" w14:textId="77777777" w:rsidR="00AF6BF2" w:rsidRDefault="00AF6BF2">
      <w:pPr>
        <w:spacing w:after="20"/>
      </w:pPr>
    </w:p>
    <w:p w14:paraId="1F9E11BE" w14:textId="77777777" w:rsidR="00AF6BF2" w:rsidRDefault="00000000">
      <w:r>
        <w:t>Seq=0 时 Header Word0 = 0x4960_001B。</w:t>
      </w:r>
    </w:p>
    <w:p w14:paraId="0E1B681D" w14:textId="77777777" w:rsidR="00AF6BF2" w:rsidRDefault="00000000">
      <w:pPr>
        <w:pStyle w:val="21"/>
      </w:pPr>
      <w:r>
        <w:t xml:space="preserve">5.2 CIF0 </w:t>
      </w:r>
      <w:r>
        <w:t>与</w:t>
      </w:r>
      <w:r>
        <w:t xml:space="preserve"> Context Change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2268"/>
        <w:gridCol w:w="3685"/>
      </w:tblGrid>
      <w:tr w:rsidR="00AF6BF2" w14:paraId="222EED27" w14:textId="77777777">
        <w:trPr>
          <w:cantSplit/>
          <w:tblHeader/>
          <w:jc w:val="center"/>
        </w:trPr>
        <w:tc>
          <w:tcPr>
            <w:tcW w:w="3515" w:type="dxa"/>
            <w:shd w:val="clear" w:color="auto" w:fill="1F4E79"/>
            <w:vAlign w:val="center"/>
          </w:tcPr>
          <w:p w14:paraId="4C75DBF4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场景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6083FB0D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CIF0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424312A4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项目行为</w:t>
            </w:r>
          </w:p>
        </w:tc>
      </w:tr>
      <w:tr w:rsidR="00AF6BF2" w14:paraId="0D051881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7D4CC74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首次发送 Context</w:t>
            </w:r>
          </w:p>
        </w:tc>
        <w:tc>
          <w:tcPr>
            <w:tcW w:w="2268" w:type="dxa"/>
            <w:vAlign w:val="center"/>
          </w:tcPr>
          <w:p w14:paraId="058523D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0xFBB98000</w:t>
            </w:r>
          </w:p>
        </w:tc>
        <w:tc>
          <w:tcPr>
            <w:tcW w:w="3685" w:type="dxa"/>
            <w:vAlign w:val="center"/>
          </w:tcPr>
          <w:p w14:paraId="5FBDBCE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change=1</w:t>
            </w:r>
          </w:p>
        </w:tc>
      </w:tr>
      <w:tr w:rsidR="00AF6BF2" w14:paraId="7DD2AC69" w14:textId="77777777">
        <w:trPr>
          <w:cantSplit/>
          <w:jc w:val="center"/>
        </w:trPr>
        <w:tc>
          <w:tcPr>
            <w:tcW w:w="3515" w:type="dxa"/>
            <w:shd w:val="clear" w:color="auto" w:fill="EEF4F8"/>
            <w:vAlign w:val="center"/>
          </w:tcPr>
          <w:p w14:paraId="1789C8E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Fs/BW/RF 等 Context 配置 commit 后首次发送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1BEC4C8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0xFBB98000</w:t>
            </w:r>
          </w:p>
        </w:tc>
        <w:tc>
          <w:tcPr>
            <w:tcW w:w="3685" w:type="dxa"/>
            <w:shd w:val="clear" w:color="auto" w:fill="EEF4F8"/>
            <w:vAlign w:val="center"/>
          </w:tcPr>
          <w:p w14:paraId="5340F3B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必须在使用新参数的 Data Packet 前发送</w:t>
            </w:r>
          </w:p>
        </w:tc>
      </w:tr>
      <w:tr w:rsidR="00AF6BF2" w14:paraId="405938AB" w14:textId="77777777">
        <w:trPr>
          <w:cantSplit/>
          <w:jc w:val="center"/>
        </w:trPr>
        <w:tc>
          <w:tcPr>
            <w:tcW w:w="3515" w:type="dxa"/>
            <w:vAlign w:val="center"/>
          </w:tcPr>
          <w:p w14:paraId="162D3ECB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参数未变化的周期重发</w:t>
            </w:r>
          </w:p>
        </w:tc>
        <w:tc>
          <w:tcPr>
            <w:tcW w:w="2268" w:type="dxa"/>
            <w:vAlign w:val="center"/>
          </w:tcPr>
          <w:p w14:paraId="60CEB4F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0x7BB98000</w:t>
            </w:r>
          </w:p>
        </w:tc>
        <w:tc>
          <w:tcPr>
            <w:tcW w:w="3685" w:type="dxa"/>
            <w:vAlign w:val="center"/>
          </w:tcPr>
          <w:p w14:paraId="7500F23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change=0</w:t>
            </w:r>
          </w:p>
        </w:tc>
      </w:tr>
    </w:tbl>
    <w:p w14:paraId="39DFC85F" w14:textId="77777777" w:rsidR="00AF6BF2" w:rsidRDefault="00AF6BF2">
      <w:pPr>
        <w:spacing w:after="20"/>
      </w:pPr>
    </w:p>
    <w:p w14:paraId="5916AC97" w14:textId="77777777" w:rsidR="00AF6BF2" w:rsidRDefault="00000000">
      <w:r>
        <w:t>Context Generator 使用 context_changed latch：Reset 后置 1；任一 Context 相关配置完成原子 commit 后置 1；当一个 change=1 Context Packet 完整发出后清零。</w:t>
      </w:r>
    </w:p>
    <w:p w14:paraId="55E81304" w14:textId="77777777" w:rsidR="00AF6BF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频率、带宽和采样率编码</w:t>
      </w:r>
    </w:p>
    <w:p w14:paraId="432E6B73" w14:textId="77777777" w:rsidR="00AF6BF2" w:rsidRDefault="00000000">
      <w:pPr>
        <w:pStyle w:val="CodeBlock"/>
        <w:shd w:val="clear" w:color="auto" w:fill="F7F7F7"/>
      </w:pPr>
      <w:r>
        <w:t>Bandwidth_raw   = round(Bandwidth_Hz   * 2^20)</w:t>
      </w:r>
      <w:r>
        <w:br/>
        <w:t>IF_Freq_raw      = round(IF_Freq_Hz      * 2^20)   // signed</w:t>
      </w:r>
      <w:r>
        <w:br/>
        <w:t>RF_Freq_raw      = round(RF_Freq_Hz      * 2^20)   // signed field, project uses &gt;=0</w:t>
      </w:r>
      <w:r>
        <w:br/>
        <w:t>IF_Offset_raw    = round(IF_Offset_Hz    * 2^20)   // signed</w:t>
      </w:r>
      <w:r>
        <w:br/>
        <w:t>Sample_Rate_raw = round(Sample_Rate_sps * 2^20)</w:t>
      </w:r>
    </w:p>
    <w:p w14:paraId="66DD034D" w14:textId="77777777" w:rsidR="00AF6BF2" w:rsidRDefault="00000000">
      <w:r>
        <w:rPr>
          <w:lang w:eastAsia="zh-CN"/>
        </w:rPr>
        <w:lastRenderedPageBreak/>
        <w:t>工程寄存器保存人类易读的整数 Hz/sps；PL 打包时通过左移 20 bit 生成协议值，不需要乘法器。</w:t>
      </w:r>
      <w:r>
        <w:t>项目只接受整数 Hz，因此 fractional Hz 部分为 0。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2494"/>
        <w:gridCol w:w="2551"/>
        <w:gridCol w:w="2154"/>
      </w:tblGrid>
      <w:tr w:rsidR="00AF6BF2" w14:paraId="2B3DACF1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9"/>
            <w:vAlign w:val="center"/>
          </w:tcPr>
          <w:p w14:paraId="47D489B9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配置量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3FB45580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AXI-Lite/上位机语义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0440DA6F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Protocol Field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47087A0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项目范围建议</w:t>
            </w:r>
          </w:p>
        </w:tc>
      </w:tr>
      <w:tr w:rsidR="00AF6BF2" w14:paraId="7C95BED7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82069F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Bandwidth</w:t>
            </w:r>
          </w:p>
        </w:tc>
        <w:tc>
          <w:tcPr>
            <w:tcW w:w="2494" w:type="dxa"/>
            <w:vAlign w:val="center"/>
          </w:tcPr>
          <w:p w14:paraId="0E8D654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整数 Hz</w:t>
            </w:r>
          </w:p>
        </w:tc>
        <w:tc>
          <w:tcPr>
            <w:tcW w:w="2551" w:type="dxa"/>
            <w:vAlign w:val="center"/>
          </w:tcPr>
          <w:p w14:paraId="6173DC2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unsigned 64-bit scaled</w:t>
            </w:r>
          </w:p>
        </w:tc>
        <w:tc>
          <w:tcPr>
            <w:tcW w:w="2154" w:type="dxa"/>
            <w:vAlign w:val="center"/>
          </w:tcPr>
          <w:p w14:paraId="34D2230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&gt;0，且不大于 Sample Rate</w:t>
            </w:r>
          </w:p>
        </w:tc>
      </w:tr>
      <w:tr w:rsidR="00AF6BF2" w14:paraId="389768AE" w14:textId="77777777">
        <w:trPr>
          <w:cantSplit/>
          <w:jc w:val="center"/>
        </w:trPr>
        <w:tc>
          <w:tcPr>
            <w:tcW w:w="2381" w:type="dxa"/>
            <w:shd w:val="clear" w:color="auto" w:fill="EEF4F8"/>
            <w:vAlign w:val="center"/>
          </w:tcPr>
          <w:p w14:paraId="17C74A6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RF Reference Frequency</w:t>
            </w:r>
          </w:p>
        </w:tc>
        <w:tc>
          <w:tcPr>
            <w:tcW w:w="2494" w:type="dxa"/>
            <w:shd w:val="clear" w:color="auto" w:fill="EEF4F8"/>
            <w:vAlign w:val="center"/>
          </w:tcPr>
          <w:p w14:paraId="537CF98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整数 Hz</w:t>
            </w:r>
          </w:p>
        </w:tc>
        <w:tc>
          <w:tcPr>
            <w:tcW w:w="2551" w:type="dxa"/>
            <w:shd w:val="clear" w:color="auto" w:fill="EEF4F8"/>
            <w:vAlign w:val="center"/>
          </w:tcPr>
          <w:p w14:paraId="7C7E644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signed 64-bit scaled</w:t>
            </w:r>
          </w:p>
        </w:tc>
        <w:tc>
          <w:tcPr>
            <w:tcW w:w="2154" w:type="dxa"/>
            <w:shd w:val="clear" w:color="auto" w:fill="EEF4F8"/>
            <w:vAlign w:val="center"/>
          </w:tcPr>
          <w:p w14:paraId="17DA9BCB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0～100 GHz（认证工具检查范围）</w:t>
            </w:r>
          </w:p>
        </w:tc>
      </w:tr>
      <w:tr w:rsidR="00AF6BF2" w14:paraId="6CAD84B2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3979BF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 Rate</w:t>
            </w:r>
          </w:p>
        </w:tc>
        <w:tc>
          <w:tcPr>
            <w:tcW w:w="2494" w:type="dxa"/>
            <w:vAlign w:val="center"/>
          </w:tcPr>
          <w:p w14:paraId="0A4690B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整数 samples/s</w:t>
            </w:r>
          </w:p>
        </w:tc>
        <w:tc>
          <w:tcPr>
            <w:tcW w:w="2551" w:type="dxa"/>
            <w:vAlign w:val="center"/>
          </w:tcPr>
          <w:p w14:paraId="502ABBB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unsigned 64-bit scaled</w:t>
            </w:r>
          </w:p>
        </w:tc>
        <w:tc>
          <w:tcPr>
            <w:tcW w:w="2154" w:type="dxa"/>
            <w:vAlign w:val="center"/>
          </w:tcPr>
          <w:p w14:paraId="126FF8E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&gt;0</w:t>
            </w:r>
          </w:p>
        </w:tc>
      </w:tr>
      <w:tr w:rsidR="00AF6BF2" w14:paraId="2FAC310A" w14:textId="77777777">
        <w:trPr>
          <w:cantSplit/>
          <w:jc w:val="center"/>
        </w:trPr>
        <w:tc>
          <w:tcPr>
            <w:tcW w:w="2381" w:type="dxa"/>
            <w:shd w:val="clear" w:color="auto" w:fill="EEF4F8"/>
            <w:vAlign w:val="center"/>
          </w:tcPr>
          <w:p w14:paraId="57C8906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Reference Frequency</w:t>
            </w:r>
          </w:p>
        </w:tc>
        <w:tc>
          <w:tcPr>
            <w:tcW w:w="2494" w:type="dxa"/>
            <w:shd w:val="clear" w:color="auto" w:fill="EEF4F8"/>
            <w:vAlign w:val="center"/>
          </w:tcPr>
          <w:p w14:paraId="4457D2D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51" w:type="dxa"/>
            <w:shd w:val="clear" w:color="auto" w:fill="EEF4F8"/>
            <w:vAlign w:val="center"/>
          </w:tcPr>
          <w:p w14:paraId="7840A11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signed 64-bit scaled</w:t>
            </w:r>
          </w:p>
        </w:tc>
        <w:tc>
          <w:tcPr>
            <w:tcW w:w="2154" w:type="dxa"/>
            <w:shd w:val="clear" w:color="auto" w:fill="EEF4F8"/>
            <w:vAlign w:val="center"/>
          </w:tcPr>
          <w:p w14:paraId="62714D3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固定 0</w:t>
            </w:r>
          </w:p>
        </w:tc>
      </w:tr>
      <w:tr w:rsidR="00AF6BF2" w14:paraId="26C88B3B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BE2225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Band Offset</w:t>
            </w:r>
          </w:p>
        </w:tc>
        <w:tc>
          <w:tcPr>
            <w:tcW w:w="2494" w:type="dxa"/>
            <w:vAlign w:val="center"/>
          </w:tcPr>
          <w:p w14:paraId="2D4CA8B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551" w:type="dxa"/>
            <w:vAlign w:val="center"/>
          </w:tcPr>
          <w:p w14:paraId="70F256F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signed 64-bit scaled</w:t>
            </w:r>
          </w:p>
        </w:tc>
        <w:tc>
          <w:tcPr>
            <w:tcW w:w="2154" w:type="dxa"/>
            <w:vAlign w:val="center"/>
          </w:tcPr>
          <w:p w14:paraId="1BFF28A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固定 0</w:t>
            </w:r>
          </w:p>
        </w:tc>
      </w:tr>
    </w:tbl>
    <w:p w14:paraId="76921F1C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197D68F3" w14:textId="77777777">
        <w:trPr>
          <w:cantSplit/>
          <w:jc w:val="center"/>
        </w:trPr>
        <w:tc>
          <w:tcPr>
            <w:tcW w:w="9858" w:type="dxa"/>
            <w:shd w:val="clear" w:color="auto" w:fill="FFF2CC"/>
          </w:tcPr>
          <w:p w14:paraId="5EC07CB7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color w:val="1F4E79"/>
                <w:sz w:val="19"/>
              </w:rPr>
              <w:t xml:space="preserve">Gain 字段项目策略： </w:t>
            </w:r>
            <w:r>
              <w:rPr>
                <w:sz w:val="19"/>
              </w:rPr>
              <w:t>虽然 DIFI/VITA 定义 Gain/Attenuation 字段（Stage 1 位于低 16 bit，Stage 2 位于高 16 bit，二者为 signed、7 个 fractional bits），本竞赛 v1.0 将 Word18 固定为 0x00000000，不开放 Gain 配置。</w:t>
            </w:r>
            <w:r>
              <w:rPr>
                <w:sz w:val="19"/>
                <w:lang w:eastAsia="zh-CN"/>
              </w:rPr>
              <w:t>这样避免把不存在的真实模拟链路增益伪装成有意义测量值，也减少 DIFI 1.1/后续版本互操作歧义。</w:t>
            </w:r>
          </w:p>
        </w:tc>
      </w:tr>
    </w:tbl>
    <w:p w14:paraId="7B2FFE67" w14:textId="77777777" w:rsidR="00AF6BF2" w:rsidRDefault="00AF6BF2">
      <w:pPr>
        <w:spacing w:after="20"/>
        <w:rPr>
          <w:lang w:eastAsia="zh-CN"/>
        </w:rPr>
      </w:pPr>
    </w:p>
    <w:p w14:paraId="7B3FA43C" w14:textId="77777777" w:rsidR="00AF6BF2" w:rsidRDefault="00000000">
      <w:pPr>
        <w:pStyle w:val="21"/>
      </w:pPr>
      <w:r>
        <w:t>5.4 Data Packet Payload Format</w:t>
      </w:r>
      <w:r>
        <w:t>（</w:t>
      </w:r>
      <w:r>
        <w:t>I16/Q16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2948"/>
        <w:gridCol w:w="1701"/>
        <w:gridCol w:w="3118"/>
      </w:tblGrid>
      <w:tr w:rsidR="00AF6BF2" w14:paraId="7F0A627A" w14:textId="77777777">
        <w:trPr>
          <w:cantSplit/>
          <w:tblHeader/>
          <w:jc w:val="center"/>
        </w:trPr>
        <w:tc>
          <w:tcPr>
            <w:tcW w:w="1474" w:type="dxa"/>
            <w:shd w:val="clear" w:color="auto" w:fill="1F4E79"/>
            <w:vAlign w:val="center"/>
          </w:tcPr>
          <w:p w14:paraId="538C848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Bit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50C47306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1B7D9A6D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冻结值</w:t>
            </w:r>
          </w:p>
        </w:tc>
        <w:tc>
          <w:tcPr>
            <w:tcW w:w="3118" w:type="dxa"/>
            <w:shd w:val="clear" w:color="auto" w:fill="1F4E79"/>
            <w:vAlign w:val="center"/>
          </w:tcPr>
          <w:p w14:paraId="3C9A1AF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意义</w:t>
            </w:r>
          </w:p>
        </w:tc>
      </w:tr>
      <w:tr w:rsidR="00AF6BF2" w14:paraId="1B8F0F1B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4C70EB3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31</w:t>
            </w:r>
          </w:p>
        </w:tc>
        <w:tc>
          <w:tcPr>
            <w:tcW w:w="2948" w:type="dxa"/>
            <w:vAlign w:val="center"/>
          </w:tcPr>
          <w:p w14:paraId="22FC716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Packing Method</w:t>
            </w:r>
          </w:p>
        </w:tc>
        <w:tc>
          <w:tcPr>
            <w:tcW w:w="1701" w:type="dxa"/>
            <w:vAlign w:val="center"/>
          </w:tcPr>
          <w:p w14:paraId="4998314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</w:t>
            </w:r>
          </w:p>
        </w:tc>
        <w:tc>
          <w:tcPr>
            <w:tcW w:w="3118" w:type="dxa"/>
            <w:vAlign w:val="center"/>
          </w:tcPr>
          <w:p w14:paraId="6EA719A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Link-efficient</w:t>
            </w:r>
          </w:p>
        </w:tc>
      </w:tr>
      <w:tr w:rsidR="00AF6BF2" w14:paraId="55F40D0D" w14:textId="77777777">
        <w:trPr>
          <w:cantSplit/>
          <w:jc w:val="center"/>
        </w:trPr>
        <w:tc>
          <w:tcPr>
            <w:tcW w:w="1474" w:type="dxa"/>
            <w:shd w:val="clear" w:color="auto" w:fill="EEF4F8"/>
            <w:vAlign w:val="center"/>
          </w:tcPr>
          <w:p w14:paraId="5A433B9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30:29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60515C2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Real/Complex Type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2C4937A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01</w:t>
            </w:r>
          </w:p>
        </w:tc>
        <w:tc>
          <w:tcPr>
            <w:tcW w:w="3118" w:type="dxa"/>
            <w:shd w:val="clear" w:color="auto" w:fill="EEF4F8"/>
            <w:vAlign w:val="center"/>
          </w:tcPr>
          <w:p w14:paraId="0FE8182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Complex Cartesian</w:t>
            </w:r>
          </w:p>
        </w:tc>
      </w:tr>
      <w:tr w:rsidR="00AF6BF2" w14:paraId="26234546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EA586F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28:24</w:t>
            </w:r>
          </w:p>
        </w:tc>
        <w:tc>
          <w:tcPr>
            <w:tcW w:w="2948" w:type="dxa"/>
            <w:vAlign w:val="center"/>
          </w:tcPr>
          <w:p w14:paraId="7F38548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 Item Format</w:t>
            </w:r>
          </w:p>
        </w:tc>
        <w:tc>
          <w:tcPr>
            <w:tcW w:w="1701" w:type="dxa"/>
            <w:vAlign w:val="center"/>
          </w:tcPr>
          <w:p w14:paraId="2F0F96D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</w:t>
            </w:r>
          </w:p>
        </w:tc>
        <w:tc>
          <w:tcPr>
            <w:tcW w:w="3118" w:type="dxa"/>
            <w:vAlign w:val="center"/>
          </w:tcPr>
          <w:p w14:paraId="041B4B4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Signed Fixed Point</w:t>
            </w:r>
          </w:p>
        </w:tc>
      </w:tr>
      <w:tr w:rsidR="00AF6BF2" w14:paraId="3EBE3906" w14:textId="77777777">
        <w:trPr>
          <w:cantSplit/>
          <w:jc w:val="center"/>
        </w:trPr>
        <w:tc>
          <w:tcPr>
            <w:tcW w:w="1474" w:type="dxa"/>
            <w:shd w:val="clear" w:color="auto" w:fill="EEF4F8"/>
            <w:vAlign w:val="center"/>
          </w:tcPr>
          <w:p w14:paraId="3225528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23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5CDC563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 Repeat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0BE567C3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</w:t>
            </w:r>
          </w:p>
        </w:tc>
        <w:tc>
          <w:tcPr>
            <w:tcW w:w="3118" w:type="dxa"/>
            <w:shd w:val="clear" w:color="auto" w:fill="EEF4F8"/>
            <w:vAlign w:val="center"/>
          </w:tcPr>
          <w:p w14:paraId="7ACA522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No repeat</w:t>
            </w:r>
          </w:p>
        </w:tc>
      </w:tr>
      <w:tr w:rsidR="00AF6BF2" w14:paraId="53A56BDE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229E5E1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22:20</w:t>
            </w:r>
          </w:p>
        </w:tc>
        <w:tc>
          <w:tcPr>
            <w:tcW w:w="2948" w:type="dxa"/>
            <w:vAlign w:val="center"/>
          </w:tcPr>
          <w:p w14:paraId="308C7A1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Event Tag Size</w:t>
            </w:r>
          </w:p>
        </w:tc>
        <w:tc>
          <w:tcPr>
            <w:tcW w:w="1701" w:type="dxa"/>
            <w:vAlign w:val="center"/>
          </w:tcPr>
          <w:p w14:paraId="18338C4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</w:t>
            </w:r>
          </w:p>
        </w:tc>
        <w:tc>
          <w:tcPr>
            <w:tcW w:w="3118" w:type="dxa"/>
            <w:vAlign w:val="center"/>
          </w:tcPr>
          <w:p w14:paraId="0C988EA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No event tag</w:t>
            </w:r>
          </w:p>
        </w:tc>
      </w:tr>
      <w:tr w:rsidR="00AF6BF2" w14:paraId="363AC662" w14:textId="77777777">
        <w:trPr>
          <w:cantSplit/>
          <w:jc w:val="center"/>
        </w:trPr>
        <w:tc>
          <w:tcPr>
            <w:tcW w:w="1474" w:type="dxa"/>
            <w:shd w:val="clear" w:color="auto" w:fill="EEF4F8"/>
            <w:vAlign w:val="center"/>
          </w:tcPr>
          <w:p w14:paraId="0C27FD4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19:16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752BD67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Channel Tag Size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2DCF9F5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</w:t>
            </w:r>
          </w:p>
        </w:tc>
        <w:tc>
          <w:tcPr>
            <w:tcW w:w="3118" w:type="dxa"/>
            <w:shd w:val="clear" w:color="auto" w:fill="EEF4F8"/>
            <w:vAlign w:val="center"/>
          </w:tcPr>
          <w:p w14:paraId="1120E69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No channel tag</w:t>
            </w:r>
          </w:p>
        </w:tc>
      </w:tr>
      <w:tr w:rsidR="00AF6BF2" w14:paraId="3DDC6D98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07D978C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15:12</w:t>
            </w:r>
          </w:p>
        </w:tc>
        <w:tc>
          <w:tcPr>
            <w:tcW w:w="2948" w:type="dxa"/>
            <w:vAlign w:val="center"/>
          </w:tcPr>
          <w:p w14:paraId="3CFBB96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 Item Fraction Size</w:t>
            </w:r>
          </w:p>
        </w:tc>
        <w:tc>
          <w:tcPr>
            <w:tcW w:w="1701" w:type="dxa"/>
            <w:vAlign w:val="center"/>
          </w:tcPr>
          <w:p w14:paraId="200433A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</w:t>
            </w:r>
          </w:p>
        </w:tc>
        <w:tc>
          <w:tcPr>
            <w:tcW w:w="3118" w:type="dxa"/>
            <w:vAlign w:val="center"/>
          </w:tcPr>
          <w:p w14:paraId="5C3D7C7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项目整数样本</w:t>
            </w:r>
          </w:p>
        </w:tc>
      </w:tr>
      <w:tr w:rsidR="00AF6BF2" w14:paraId="07481F6A" w14:textId="77777777">
        <w:trPr>
          <w:cantSplit/>
          <w:jc w:val="center"/>
        </w:trPr>
        <w:tc>
          <w:tcPr>
            <w:tcW w:w="1474" w:type="dxa"/>
            <w:shd w:val="clear" w:color="auto" w:fill="EEF4F8"/>
            <w:vAlign w:val="center"/>
          </w:tcPr>
          <w:p w14:paraId="4C6538E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11:6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6246050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Item Packing Field Size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333D014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15</w:t>
            </w:r>
          </w:p>
        </w:tc>
        <w:tc>
          <w:tcPr>
            <w:tcW w:w="3118" w:type="dxa"/>
            <w:shd w:val="clear" w:color="auto" w:fill="EEF4F8"/>
            <w:vAlign w:val="center"/>
          </w:tcPr>
          <w:p w14:paraId="466762D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实际 16 bit，编码=bit_width-1</w:t>
            </w:r>
          </w:p>
        </w:tc>
      </w:tr>
      <w:tr w:rsidR="00AF6BF2" w14:paraId="39956EA7" w14:textId="77777777">
        <w:trPr>
          <w:cantSplit/>
          <w:jc w:val="center"/>
        </w:trPr>
        <w:tc>
          <w:tcPr>
            <w:tcW w:w="1474" w:type="dxa"/>
            <w:vAlign w:val="center"/>
          </w:tcPr>
          <w:p w14:paraId="74E9CD4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5:0</w:t>
            </w:r>
          </w:p>
        </w:tc>
        <w:tc>
          <w:tcPr>
            <w:tcW w:w="2948" w:type="dxa"/>
            <w:vAlign w:val="center"/>
          </w:tcPr>
          <w:p w14:paraId="4875A16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 Item Size</w:t>
            </w:r>
          </w:p>
        </w:tc>
        <w:tc>
          <w:tcPr>
            <w:tcW w:w="1701" w:type="dxa"/>
            <w:vAlign w:val="center"/>
          </w:tcPr>
          <w:p w14:paraId="63BD6FF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15</w:t>
            </w:r>
          </w:p>
        </w:tc>
        <w:tc>
          <w:tcPr>
            <w:tcW w:w="3118" w:type="dxa"/>
            <w:vAlign w:val="center"/>
          </w:tcPr>
          <w:p w14:paraId="757C38A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实际 16 bit，编码=bit_width-1</w:t>
            </w:r>
          </w:p>
        </w:tc>
      </w:tr>
    </w:tbl>
    <w:p w14:paraId="34C2C161" w14:textId="77777777" w:rsidR="00AF6BF2" w:rsidRDefault="00AF6BF2">
      <w:pPr>
        <w:spacing w:after="20"/>
      </w:pPr>
    </w:p>
    <w:p w14:paraId="2E816F5F" w14:textId="77777777" w:rsidR="00AF6BF2" w:rsidRDefault="00000000">
      <w:pPr>
        <w:pStyle w:val="CodeBlock"/>
        <w:shd w:val="clear" w:color="auto" w:fill="F7F7F7"/>
      </w:pPr>
      <w:r>
        <w:t>Word25 = 32'hA000_03CF</w:t>
      </w:r>
      <w:r>
        <w:br/>
        <w:t>Word26 = 32'h0000_0000   // repeat_count=0, vector_size=0</w:t>
      </w:r>
    </w:p>
    <w:p w14:paraId="369A4DC7" w14:textId="77777777" w:rsidR="00AF6BF2" w:rsidRDefault="00000000">
      <w:r>
        <w:t>若 Context 声明的 Data Packet Payload Format 与实际 Data Payload 不一致，即使每个 bit 都传输无误，接收端也会按错误位宽/数据类型解释，因此视为协议语义错误。</w:t>
      </w:r>
    </w:p>
    <w:p w14:paraId="58A6A2F5" w14:textId="77777777" w:rsidR="00AF6BF2" w:rsidRDefault="00000000">
      <w:pPr>
        <w:pStyle w:val="21"/>
      </w:pPr>
      <w:r>
        <w:t xml:space="preserve">5.5 </w:t>
      </w:r>
      <w:r>
        <w:t>其余固定字段策略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154"/>
        <w:gridCol w:w="4535"/>
      </w:tblGrid>
      <w:tr w:rsidR="00AF6BF2" w14:paraId="31D967C2" w14:textId="77777777">
        <w:trPr>
          <w:cantSplit/>
          <w:tblHeader/>
          <w:jc w:val="center"/>
        </w:trPr>
        <w:tc>
          <w:tcPr>
            <w:tcW w:w="2835" w:type="dxa"/>
            <w:shd w:val="clear" w:color="auto" w:fill="1F4E79"/>
            <w:vAlign w:val="center"/>
          </w:tcPr>
          <w:p w14:paraId="0BC67EC7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2154" w:type="dxa"/>
            <w:shd w:val="clear" w:color="auto" w:fill="1F4E79"/>
            <w:vAlign w:val="center"/>
          </w:tcPr>
          <w:p w14:paraId="58FA4FBD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项目冻结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15D1EF6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理由</w:t>
            </w:r>
          </w:p>
        </w:tc>
      </w:tr>
      <w:tr w:rsidR="00AF6BF2" w14:paraId="0E7946AC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C6E393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Reference Point</w:t>
            </w:r>
          </w:p>
        </w:tc>
        <w:tc>
          <w:tcPr>
            <w:tcW w:w="2154" w:type="dxa"/>
            <w:vAlign w:val="center"/>
          </w:tcPr>
          <w:p w14:paraId="2B95041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0x00000064</w:t>
            </w:r>
          </w:p>
        </w:tc>
        <w:tc>
          <w:tcPr>
            <w:tcW w:w="4535" w:type="dxa"/>
            <w:vAlign w:val="center"/>
          </w:tcPr>
          <w:p w14:paraId="0ECAA06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DIFI v1.1 certification 显式要求</w:t>
            </w:r>
          </w:p>
        </w:tc>
      </w:tr>
      <w:tr w:rsidR="00AF6BF2" w14:paraId="5ED1CAF6" w14:textId="77777777">
        <w:trPr>
          <w:cantSplit/>
          <w:jc w:val="center"/>
        </w:trPr>
        <w:tc>
          <w:tcPr>
            <w:tcW w:w="2835" w:type="dxa"/>
            <w:shd w:val="clear" w:color="auto" w:fill="EEF4F8"/>
            <w:vAlign w:val="center"/>
          </w:tcPr>
          <w:p w14:paraId="5D98FC7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IF Reference Frequency</w:t>
            </w:r>
          </w:p>
        </w:tc>
        <w:tc>
          <w:tcPr>
            <w:tcW w:w="2154" w:type="dxa"/>
            <w:shd w:val="clear" w:color="auto" w:fill="EEF4F8"/>
            <w:vAlign w:val="center"/>
          </w:tcPr>
          <w:p w14:paraId="511B369A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</w:t>
            </w:r>
          </w:p>
        </w:tc>
        <w:tc>
          <w:tcPr>
            <w:tcW w:w="4535" w:type="dxa"/>
            <w:shd w:val="clear" w:color="auto" w:fill="EEF4F8"/>
            <w:vAlign w:val="center"/>
          </w:tcPr>
          <w:p w14:paraId="1C0AA11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项目输入为 complex baseband/zero-IF</w:t>
            </w:r>
          </w:p>
        </w:tc>
      </w:tr>
      <w:tr w:rsidR="00AF6BF2" w14:paraId="6ED7339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1642BA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IF Band Offset</w:t>
            </w:r>
          </w:p>
        </w:tc>
        <w:tc>
          <w:tcPr>
            <w:tcW w:w="2154" w:type="dxa"/>
            <w:vAlign w:val="center"/>
          </w:tcPr>
          <w:p w14:paraId="6AEAF81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</w:t>
            </w:r>
          </w:p>
        </w:tc>
        <w:tc>
          <w:tcPr>
            <w:tcW w:w="4535" w:type="dxa"/>
            <w:vAlign w:val="center"/>
          </w:tcPr>
          <w:p w14:paraId="533D3997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v1.0 不实现数字子带偏移</w:t>
            </w:r>
          </w:p>
        </w:tc>
      </w:tr>
      <w:tr w:rsidR="00AF6BF2" w14:paraId="66AB6FFC" w14:textId="77777777">
        <w:trPr>
          <w:cantSplit/>
          <w:jc w:val="center"/>
        </w:trPr>
        <w:tc>
          <w:tcPr>
            <w:tcW w:w="2835" w:type="dxa"/>
            <w:shd w:val="clear" w:color="auto" w:fill="EEF4F8"/>
            <w:vAlign w:val="center"/>
          </w:tcPr>
          <w:p w14:paraId="50E30A9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Reference Level</w:t>
            </w:r>
          </w:p>
        </w:tc>
        <w:tc>
          <w:tcPr>
            <w:tcW w:w="2154" w:type="dxa"/>
            <w:shd w:val="clear" w:color="auto" w:fill="EEF4F8"/>
            <w:vAlign w:val="center"/>
          </w:tcPr>
          <w:p w14:paraId="311AEC1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</w:t>
            </w:r>
          </w:p>
        </w:tc>
        <w:tc>
          <w:tcPr>
            <w:tcW w:w="4535" w:type="dxa"/>
            <w:shd w:val="clear" w:color="auto" w:fill="EEF4F8"/>
            <w:vAlign w:val="center"/>
          </w:tcPr>
          <w:p w14:paraId="70E0445C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无真实 ADC/RF 功率标定，不宣称 dBm 满量程映射</w:t>
            </w:r>
          </w:p>
        </w:tc>
      </w:tr>
      <w:tr w:rsidR="00AF6BF2" w14:paraId="42D4715F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59F40C6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Gain/Attenuation</w:t>
            </w:r>
          </w:p>
        </w:tc>
        <w:tc>
          <w:tcPr>
            <w:tcW w:w="2154" w:type="dxa"/>
            <w:vAlign w:val="center"/>
          </w:tcPr>
          <w:p w14:paraId="028CE74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</w:t>
            </w:r>
          </w:p>
        </w:tc>
        <w:tc>
          <w:tcPr>
            <w:tcW w:w="4535" w:type="dxa"/>
            <w:vAlign w:val="center"/>
          </w:tcPr>
          <w:p w14:paraId="729114B6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不宣称真实前/后端增益</w:t>
            </w:r>
          </w:p>
        </w:tc>
      </w:tr>
      <w:tr w:rsidR="00AF6BF2" w14:paraId="2F589239" w14:textId="77777777">
        <w:trPr>
          <w:cantSplit/>
          <w:jc w:val="center"/>
        </w:trPr>
        <w:tc>
          <w:tcPr>
            <w:tcW w:w="2835" w:type="dxa"/>
            <w:shd w:val="clear" w:color="auto" w:fill="EEF4F8"/>
            <w:vAlign w:val="center"/>
          </w:tcPr>
          <w:p w14:paraId="6B0E1F9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Timestamp Adjustment</w:t>
            </w:r>
          </w:p>
        </w:tc>
        <w:tc>
          <w:tcPr>
            <w:tcW w:w="2154" w:type="dxa"/>
            <w:shd w:val="clear" w:color="auto" w:fill="EEF4F8"/>
            <w:vAlign w:val="center"/>
          </w:tcPr>
          <w:p w14:paraId="17DF4BD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</w:t>
            </w:r>
          </w:p>
        </w:tc>
        <w:tc>
          <w:tcPr>
            <w:tcW w:w="4535" w:type="dxa"/>
            <w:shd w:val="clear" w:color="auto" w:fill="EEF4F8"/>
            <w:vAlign w:val="center"/>
          </w:tcPr>
          <w:p w14:paraId="6C6D1201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v1.0 不做硬件路径延迟校准</w:t>
            </w:r>
          </w:p>
        </w:tc>
      </w:tr>
      <w:tr w:rsidR="00AF6BF2" w14:paraId="739073C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73EE50D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Timestamp Calibration Time</w:t>
            </w:r>
          </w:p>
        </w:tc>
        <w:tc>
          <w:tcPr>
            <w:tcW w:w="2154" w:type="dxa"/>
            <w:vAlign w:val="center"/>
          </w:tcPr>
          <w:p w14:paraId="18A175B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</w:t>
            </w:r>
          </w:p>
        </w:tc>
        <w:tc>
          <w:tcPr>
            <w:tcW w:w="4535" w:type="dxa"/>
            <w:vAlign w:val="center"/>
          </w:tcPr>
          <w:p w14:paraId="052EE83F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无外部 PPS/GPS 校准闭环</w:t>
            </w:r>
          </w:p>
        </w:tc>
      </w:tr>
      <w:tr w:rsidR="00AF6BF2" w14:paraId="056FE50D" w14:textId="77777777">
        <w:trPr>
          <w:cantSplit/>
          <w:jc w:val="center"/>
        </w:trPr>
        <w:tc>
          <w:tcPr>
            <w:tcW w:w="2835" w:type="dxa"/>
            <w:shd w:val="clear" w:color="auto" w:fill="EEF4F8"/>
            <w:vAlign w:val="center"/>
          </w:tcPr>
          <w:p w14:paraId="07B690A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State/Event Indicators</w:t>
            </w:r>
          </w:p>
        </w:tc>
        <w:tc>
          <w:tcPr>
            <w:tcW w:w="2154" w:type="dxa"/>
            <w:shd w:val="clear" w:color="auto" w:fill="EEF4F8"/>
            <w:vAlign w:val="center"/>
          </w:tcPr>
          <w:p w14:paraId="01D83E2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</w:t>
            </w:r>
          </w:p>
        </w:tc>
        <w:tc>
          <w:tcPr>
            <w:tcW w:w="4535" w:type="dxa"/>
            <w:shd w:val="clear" w:color="auto" w:fill="EEF4F8"/>
            <w:vAlign w:val="center"/>
          </w:tcPr>
          <w:p w14:paraId="5FD4E55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不声明 Calibrated Time / Reference Lock；后续可靠性扩展再启用</w:t>
            </w:r>
          </w:p>
        </w:tc>
      </w:tr>
    </w:tbl>
    <w:p w14:paraId="30B2DA0C" w14:textId="77777777" w:rsidR="00AF6BF2" w:rsidRDefault="00AF6BF2">
      <w:pPr>
        <w:spacing w:after="20"/>
      </w:pPr>
    </w:p>
    <w:p w14:paraId="5863CC49" w14:textId="77777777" w:rsidR="00AF6BF2" w:rsidRDefault="00000000">
      <w:pPr>
        <w:pStyle w:val="1"/>
      </w:pPr>
      <w:r>
        <w:lastRenderedPageBreak/>
        <w:t>6. Version Flow Signal Context Packet</w:t>
      </w:r>
    </w:p>
    <w:p w14:paraId="07A0E2C4" w14:textId="77777777" w:rsidR="00AF6BF2" w:rsidRDefault="00000000">
      <w:pPr>
        <w:pStyle w:val="21"/>
      </w:pPr>
      <w:r>
        <w:t xml:space="preserve">6.1 </w:t>
      </w:r>
      <w:r>
        <w:t>功能与结构</w:t>
      </w:r>
    </w:p>
    <w:p w14:paraId="42282F4D" w14:textId="77777777" w:rsidR="00AF6BF2" w:rsidRDefault="00000000">
      <w:r>
        <w:t>Version Context 为独立 Version Flow，固定 11 Words = 44 bytes，用于发送 DIFI/VITA 版本和实现构建信息。项目不得仅凭与 Data 相同的 SID 推断 Version Flow 与 Data Flow 的配对关系；因此工程默认采用独立 VERSION_STREAM_ID。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3402"/>
        <w:gridCol w:w="4649"/>
      </w:tblGrid>
      <w:tr w:rsidR="00AF6BF2" w14:paraId="71D83CAA" w14:textId="77777777">
        <w:trPr>
          <w:cantSplit/>
          <w:tblHeader/>
          <w:jc w:val="center"/>
        </w:trPr>
        <w:tc>
          <w:tcPr>
            <w:tcW w:w="1304" w:type="dxa"/>
            <w:shd w:val="clear" w:color="auto" w:fill="1F4E79"/>
            <w:vAlign w:val="center"/>
          </w:tcPr>
          <w:p w14:paraId="1AAB7C5C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Word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3FCE91AA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4649" w:type="dxa"/>
            <w:shd w:val="clear" w:color="auto" w:fill="1F4E79"/>
            <w:vAlign w:val="center"/>
          </w:tcPr>
          <w:p w14:paraId="72B70218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冻结/来源</w:t>
            </w:r>
          </w:p>
        </w:tc>
      </w:tr>
      <w:tr w:rsidR="00AF6BF2" w14:paraId="53122339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0F9C3FF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3402" w:type="dxa"/>
            <w:vAlign w:val="center"/>
          </w:tcPr>
          <w:p w14:paraId="784ECA7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Header</w:t>
            </w:r>
          </w:p>
        </w:tc>
        <w:tc>
          <w:tcPr>
            <w:tcW w:w="4649" w:type="dxa"/>
            <w:vAlign w:val="center"/>
          </w:tcPr>
          <w:p w14:paraId="01B9E1A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Type=5, TSM=1, TSI=UTC, TSF=2, Seq, Size=11</w:t>
            </w:r>
          </w:p>
        </w:tc>
      </w:tr>
      <w:tr w:rsidR="00AF6BF2" w14:paraId="0E3A3611" w14:textId="77777777">
        <w:trPr>
          <w:cantSplit/>
          <w:jc w:val="center"/>
        </w:trPr>
        <w:tc>
          <w:tcPr>
            <w:tcW w:w="1304" w:type="dxa"/>
            <w:shd w:val="clear" w:color="auto" w:fill="EEF4F8"/>
            <w:vAlign w:val="center"/>
          </w:tcPr>
          <w:p w14:paraId="79DE28F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5AD63B6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Stream ID</w:t>
            </w:r>
          </w:p>
        </w:tc>
        <w:tc>
          <w:tcPr>
            <w:tcW w:w="4649" w:type="dxa"/>
            <w:shd w:val="clear" w:color="auto" w:fill="EEF4F8"/>
            <w:vAlign w:val="center"/>
          </w:tcPr>
          <w:p w14:paraId="67B10C8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VERSION_STREAM_ID</w:t>
            </w:r>
          </w:p>
        </w:tc>
      </w:tr>
      <w:tr w:rsidR="00AF6BF2" w14:paraId="2B80FC8C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A38E54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3402" w:type="dxa"/>
            <w:vAlign w:val="center"/>
          </w:tcPr>
          <w:p w14:paraId="23C1542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OUI</w:t>
            </w:r>
          </w:p>
        </w:tc>
        <w:tc>
          <w:tcPr>
            <w:tcW w:w="4649" w:type="dxa"/>
            <w:vAlign w:val="center"/>
          </w:tcPr>
          <w:p w14:paraId="4AC610D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0x006A621E</w:t>
            </w:r>
          </w:p>
        </w:tc>
      </w:tr>
      <w:tr w:rsidR="00AF6BF2" w14:paraId="17BFCB44" w14:textId="77777777">
        <w:trPr>
          <w:cantSplit/>
          <w:jc w:val="center"/>
        </w:trPr>
        <w:tc>
          <w:tcPr>
            <w:tcW w:w="1304" w:type="dxa"/>
            <w:shd w:val="clear" w:color="auto" w:fill="EEF4F8"/>
            <w:vAlign w:val="center"/>
          </w:tcPr>
          <w:p w14:paraId="0E6544A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5E08751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ICC/PCC</w:t>
            </w:r>
          </w:p>
        </w:tc>
        <w:tc>
          <w:tcPr>
            <w:tcW w:w="4649" w:type="dxa"/>
            <w:shd w:val="clear" w:color="auto" w:fill="EEF4F8"/>
            <w:vAlign w:val="center"/>
          </w:tcPr>
          <w:p w14:paraId="057FED5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0x0001_0004</w:t>
            </w:r>
          </w:p>
        </w:tc>
      </w:tr>
      <w:tr w:rsidR="00AF6BF2" w14:paraId="2CB1B7DA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33E5A1D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3402" w:type="dxa"/>
            <w:vAlign w:val="center"/>
          </w:tcPr>
          <w:p w14:paraId="0B7E2FB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Integer Timestamp</w:t>
            </w:r>
          </w:p>
        </w:tc>
        <w:tc>
          <w:tcPr>
            <w:tcW w:w="4649" w:type="dxa"/>
            <w:vAlign w:val="center"/>
          </w:tcPr>
          <w:p w14:paraId="02F92FF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Time Source</w:t>
            </w:r>
          </w:p>
        </w:tc>
      </w:tr>
      <w:tr w:rsidR="00AF6BF2" w14:paraId="657895FF" w14:textId="77777777">
        <w:trPr>
          <w:cantSplit/>
          <w:jc w:val="center"/>
        </w:trPr>
        <w:tc>
          <w:tcPr>
            <w:tcW w:w="1304" w:type="dxa"/>
            <w:shd w:val="clear" w:color="auto" w:fill="EEF4F8"/>
            <w:vAlign w:val="center"/>
          </w:tcPr>
          <w:p w14:paraId="38E6E49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5-6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0CDD314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Fraction Timestamp</w:t>
            </w:r>
          </w:p>
        </w:tc>
        <w:tc>
          <w:tcPr>
            <w:tcW w:w="4649" w:type="dxa"/>
            <w:shd w:val="clear" w:color="auto" w:fill="EEF4F8"/>
            <w:vAlign w:val="center"/>
          </w:tcPr>
          <w:p w14:paraId="1CB84D4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Time Source</w:t>
            </w:r>
          </w:p>
        </w:tc>
      </w:tr>
      <w:tr w:rsidR="00AF6BF2" w14:paraId="0CDF2ADC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5E1F3A3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3402" w:type="dxa"/>
            <w:vAlign w:val="center"/>
          </w:tcPr>
          <w:p w14:paraId="6F0A37D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CIF0</w:t>
            </w:r>
          </w:p>
        </w:tc>
        <w:tc>
          <w:tcPr>
            <w:tcW w:w="4649" w:type="dxa"/>
            <w:vAlign w:val="center"/>
          </w:tcPr>
          <w:p w14:paraId="760DDCD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0x80000002 change / 0x00000002 no-change</w:t>
            </w:r>
          </w:p>
        </w:tc>
      </w:tr>
      <w:tr w:rsidR="00AF6BF2" w14:paraId="587BE96E" w14:textId="77777777">
        <w:trPr>
          <w:cantSplit/>
          <w:jc w:val="center"/>
        </w:trPr>
        <w:tc>
          <w:tcPr>
            <w:tcW w:w="1304" w:type="dxa"/>
            <w:shd w:val="clear" w:color="auto" w:fill="EEF4F8"/>
            <w:vAlign w:val="center"/>
          </w:tcPr>
          <w:p w14:paraId="687BF74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76CAA2A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CIF1</w:t>
            </w:r>
          </w:p>
        </w:tc>
        <w:tc>
          <w:tcPr>
            <w:tcW w:w="4649" w:type="dxa"/>
            <w:shd w:val="clear" w:color="auto" w:fill="EEF4F8"/>
            <w:vAlign w:val="center"/>
          </w:tcPr>
          <w:p w14:paraId="56CED98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0x0000000C</w:t>
            </w:r>
          </w:p>
        </w:tc>
      </w:tr>
      <w:tr w:rsidR="00AF6BF2" w14:paraId="6E1321FD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24B7158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3402" w:type="dxa"/>
            <w:vAlign w:val="center"/>
          </w:tcPr>
          <w:p w14:paraId="1EC28DF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V49 Spec Version</w:t>
            </w:r>
          </w:p>
        </w:tc>
        <w:tc>
          <w:tcPr>
            <w:tcW w:w="4649" w:type="dxa"/>
            <w:vAlign w:val="center"/>
          </w:tcPr>
          <w:p w14:paraId="28CD7BC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0x00000004</w:t>
            </w:r>
          </w:p>
        </w:tc>
      </w:tr>
      <w:tr w:rsidR="00AF6BF2" w14:paraId="3CB708A4" w14:textId="77777777">
        <w:trPr>
          <w:cantSplit/>
          <w:jc w:val="center"/>
        </w:trPr>
        <w:tc>
          <w:tcPr>
            <w:tcW w:w="1304" w:type="dxa"/>
            <w:shd w:val="clear" w:color="auto" w:fill="EEF4F8"/>
            <w:vAlign w:val="center"/>
          </w:tcPr>
          <w:p w14:paraId="6F0BE1C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35E1FE6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Version Information</w:t>
            </w:r>
          </w:p>
        </w:tc>
        <w:tc>
          <w:tcPr>
            <w:tcW w:w="4649" w:type="dxa"/>
            <w:shd w:val="clear" w:color="auto" w:fill="EEF4F8"/>
            <w:vAlign w:val="center"/>
          </w:tcPr>
          <w:p w14:paraId="39E90D7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Year / Day / Revision / Type / ICD Version</w:t>
            </w:r>
          </w:p>
        </w:tc>
      </w:tr>
    </w:tbl>
    <w:p w14:paraId="54D35711" w14:textId="77777777" w:rsidR="00AF6BF2" w:rsidRDefault="00AF6BF2">
      <w:pPr>
        <w:spacing w:after="20"/>
      </w:pPr>
    </w:p>
    <w:p w14:paraId="4ABFF8B3" w14:textId="77777777" w:rsidR="00AF6BF2" w:rsidRDefault="00000000">
      <w:r>
        <w:t>Seq=0 时 Header Word0 = 0x5960_000B。</w:t>
      </w:r>
    </w:p>
    <w:p w14:paraId="41B4B67B" w14:textId="77777777" w:rsidR="00AF6BF2" w:rsidRDefault="00000000">
      <w:pPr>
        <w:pStyle w:val="21"/>
      </w:pPr>
      <w:r>
        <w:t>6.2 Word10 Version Information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819"/>
      </w:tblGrid>
      <w:tr w:rsidR="00AF6BF2" w14:paraId="623CD317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CC96326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Bits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4ED9A2B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字段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0A405D0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项目值/来源</w:t>
            </w:r>
          </w:p>
        </w:tc>
      </w:tr>
      <w:tr w:rsidR="00AF6BF2" w14:paraId="54578AD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27B107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[31:25]</w:t>
            </w:r>
          </w:p>
        </w:tc>
        <w:tc>
          <w:tcPr>
            <w:tcW w:w="2835" w:type="dxa"/>
            <w:vAlign w:val="center"/>
          </w:tcPr>
          <w:p w14:paraId="5634844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Year</w:t>
            </w:r>
          </w:p>
        </w:tc>
        <w:tc>
          <w:tcPr>
            <w:tcW w:w="4819" w:type="dxa"/>
            <w:vAlign w:val="center"/>
          </w:tcPr>
          <w:p w14:paraId="37C3246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实际年份 - 2000，7 bit</w:t>
            </w:r>
          </w:p>
        </w:tc>
      </w:tr>
      <w:tr w:rsidR="00AF6BF2" w14:paraId="4F03AB71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3D76E9C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[24:16]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15F402B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Day</w:t>
            </w:r>
          </w:p>
        </w:tc>
        <w:tc>
          <w:tcPr>
            <w:tcW w:w="4819" w:type="dxa"/>
            <w:shd w:val="clear" w:color="auto" w:fill="EEF4F8"/>
            <w:vAlign w:val="center"/>
          </w:tcPr>
          <w:p w14:paraId="4D18E48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Day-of-Year，1～366</w:t>
            </w:r>
          </w:p>
        </w:tc>
      </w:tr>
      <w:tr w:rsidR="00AF6BF2" w14:paraId="374682A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AD4E1D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[15:10]</w:t>
            </w:r>
          </w:p>
        </w:tc>
        <w:tc>
          <w:tcPr>
            <w:tcW w:w="2835" w:type="dxa"/>
            <w:vAlign w:val="center"/>
          </w:tcPr>
          <w:p w14:paraId="33E811F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Revision</w:t>
            </w:r>
          </w:p>
        </w:tc>
        <w:tc>
          <w:tcPr>
            <w:tcW w:w="4819" w:type="dxa"/>
            <w:vAlign w:val="center"/>
          </w:tcPr>
          <w:p w14:paraId="690671B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固定 1</w:t>
            </w:r>
          </w:p>
        </w:tc>
      </w:tr>
      <w:tr w:rsidR="00AF6BF2" w14:paraId="3700D857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270E36F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[9:6]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675EE7A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4819" w:type="dxa"/>
            <w:shd w:val="clear" w:color="auto" w:fill="EEF4F8"/>
            <w:vAlign w:val="center"/>
          </w:tcPr>
          <w:p w14:paraId="3EEA210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固定 0</w:t>
            </w:r>
          </w:p>
        </w:tc>
      </w:tr>
      <w:tr w:rsidR="00AF6BF2" w14:paraId="5165089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3678453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[5:0]</w:t>
            </w:r>
          </w:p>
        </w:tc>
        <w:tc>
          <w:tcPr>
            <w:tcW w:w="2835" w:type="dxa"/>
            <w:vAlign w:val="center"/>
          </w:tcPr>
          <w:p w14:paraId="3F033C7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ICD Version</w:t>
            </w:r>
          </w:p>
        </w:tc>
        <w:tc>
          <w:tcPr>
            <w:tcW w:w="4819" w:type="dxa"/>
            <w:vAlign w:val="center"/>
          </w:tcPr>
          <w:p w14:paraId="7A34A9DA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固定 0</w:t>
            </w:r>
          </w:p>
        </w:tc>
      </w:tr>
    </w:tbl>
    <w:p w14:paraId="2C07F841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454E1265" w14:textId="77777777">
        <w:trPr>
          <w:cantSplit/>
          <w:jc w:val="center"/>
        </w:trPr>
        <w:tc>
          <w:tcPr>
            <w:tcW w:w="9858" w:type="dxa"/>
            <w:shd w:val="clear" w:color="auto" w:fill="FFF2CC"/>
          </w:tcPr>
          <w:p w14:paraId="48CB9634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b/>
                <w:color w:val="1F4E79"/>
                <w:sz w:val="19"/>
              </w:rPr>
              <w:t xml:space="preserve">为通过当前 v1.1 自认证定义： </w:t>
            </w:r>
            <w:r>
              <w:rPr>
                <w:sz w:val="19"/>
              </w:rPr>
              <w:t>DIFI-Certification 的 difi_version_v1_1.py 显式检查 Revision==1、Type==0、ICD Version==0。本工程按此冻结；Year/Day 由构建日期生成。</w:t>
            </w:r>
            <w:r>
              <w:rPr>
                <w:sz w:val="19"/>
                <w:lang w:eastAsia="zh-CN"/>
              </w:rPr>
              <w:t>不要把 Type 字段用于本工程“窄带/宽带”业务逻辑。</w:t>
            </w:r>
          </w:p>
        </w:tc>
      </w:tr>
    </w:tbl>
    <w:p w14:paraId="5F248DCC" w14:textId="77777777" w:rsidR="00AF6BF2" w:rsidRDefault="00AF6BF2">
      <w:pPr>
        <w:spacing w:after="20"/>
        <w:rPr>
          <w:lang w:eastAsia="zh-CN"/>
        </w:rPr>
      </w:pPr>
    </w:p>
    <w:p w14:paraId="1860B489" w14:textId="77777777" w:rsidR="00AF6BF2" w:rsidRDefault="00000000">
      <w:pPr>
        <w:pStyle w:val="CodeBlock"/>
        <w:shd w:val="clear" w:color="auto" w:fill="F7F7F7"/>
      </w:pPr>
      <w:r>
        <w:t>word10 = ((build_year - 2000) &amp; 7'h7F) &lt;&lt; 25</w:t>
      </w:r>
      <w:r>
        <w:br/>
        <w:t xml:space="preserve">       | (build_day_of_year &amp; 9'h1FF) &lt;&lt; 16</w:t>
      </w:r>
      <w:r>
        <w:br/>
        <w:t xml:space="preserve">       | (6'd1 &lt;&lt; 10)</w:t>
      </w:r>
      <w:r>
        <w:br/>
        <w:t xml:space="preserve">       | (4'd0 &lt;&lt; 6)</w:t>
      </w:r>
      <w:r>
        <w:br/>
        <w:t xml:space="preserve">       | 6'd0;</w:t>
      </w:r>
    </w:p>
    <w:p w14:paraId="50FAB50C" w14:textId="77777777" w:rsidR="00AF6BF2" w:rsidRDefault="00000000">
      <w:r>
        <w:t>示例：2026-09-09 为当年第 252 天，Revision=1、Type=0、ICD=0，则 Word10=0x34FC0400。</w:t>
      </w:r>
    </w:p>
    <w:p w14:paraId="3D007FED" w14:textId="77777777" w:rsidR="00AF6BF2" w:rsidRDefault="00000000">
      <w:pPr>
        <w:pStyle w:val="21"/>
      </w:pPr>
      <w:r>
        <w:t xml:space="preserve">6.3 Version Change </w:t>
      </w:r>
      <w:r>
        <w:t>调度</w:t>
      </w:r>
    </w:p>
    <w:p w14:paraId="57387685" w14:textId="77777777" w:rsidR="00AF6BF2" w:rsidRDefault="00000000">
      <w:pPr>
        <w:pStyle w:val="a0"/>
      </w:pPr>
      <w:r>
        <w:rPr>
          <w:sz w:val="20"/>
        </w:rPr>
        <w:t>Reset 后第一次 Version Packet：CIF0=0x80000002（context_changed）。</w:t>
      </w:r>
    </w:p>
    <w:p w14:paraId="2C27BAD6" w14:textId="77777777" w:rsidR="00AF6BF2" w:rsidRDefault="00000000">
      <w:pPr>
        <w:pStyle w:val="a0"/>
      </w:pPr>
      <w:r>
        <w:rPr>
          <w:sz w:val="20"/>
        </w:rPr>
        <w:t>构建版本在运行期不变化，因此后续周期 Version Packet：CIF0=0x00000002。</w:t>
      </w:r>
    </w:p>
    <w:p w14:paraId="0B377A83" w14:textId="77777777" w:rsidR="00AF6BF2" w:rsidRDefault="00000000">
      <w:pPr>
        <w:pStyle w:val="a0"/>
      </w:pPr>
      <w:r>
        <w:rPr>
          <w:sz w:val="20"/>
        </w:rPr>
        <w:t>Version Packet 默认周期 1 s；实际周期由 Scheduler 参数决定，但不能影响 Data Stream 连续性。</w:t>
      </w:r>
    </w:p>
    <w:p w14:paraId="6A63B41A" w14:textId="77777777" w:rsidR="00AF6BF2" w:rsidRDefault="00000000">
      <w:pPr>
        <w:pStyle w:val="1"/>
      </w:pPr>
      <w:r>
        <w:lastRenderedPageBreak/>
        <w:t xml:space="preserve">7. </w:t>
      </w:r>
      <w:r>
        <w:t>配置模型与配置一致性</w:t>
      </w:r>
    </w:p>
    <w:p w14:paraId="0E013259" w14:textId="77777777" w:rsidR="00AF6BF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7.1 v1.0 </w:t>
      </w:r>
      <w:r>
        <w:rPr>
          <w:lang w:eastAsia="zh-CN"/>
        </w:rPr>
        <w:t>需要开放的逻辑配置量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1417"/>
        <w:gridCol w:w="2381"/>
        <w:gridCol w:w="2948"/>
      </w:tblGrid>
      <w:tr w:rsidR="00AF6BF2" w14:paraId="073BCF49" w14:textId="77777777">
        <w:trPr>
          <w:cantSplit/>
          <w:tblHeader/>
          <w:jc w:val="center"/>
        </w:trPr>
        <w:tc>
          <w:tcPr>
            <w:tcW w:w="2665" w:type="dxa"/>
            <w:shd w:val="clear" w:color="auto" w:fill="1F4E79"/>
            <w:vAlign w:val="center"/>
          </w:tcPr>
          <w:p w14:paraId="5EF53F3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配置项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01864A38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位宽建议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17D9ECC9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影响 Packet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1E5D9578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 w:rsidR="00AF6BF2" w14:paraId="02919F38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1C8BE59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DATA_STREAM_ID</w:t>
            </w:r>
          </w:p>
        </w:tc>
        <w:tc>
          <w:tcPr>
            <w:tcW w:w="1417" w:type="dxa"/>
            <w:vAlign w:val="center"/>
          </w:tcPr>
          <w:p w14:paraId="3DF2DD2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32</w:t>
            </w:r>
          </w:p>
        </w:tc>
        <w:tc>
          <w:tcPr>
            <w:tcW w:w="2381" w:type="dxa"/>
            <w:vAlign w:val="center"/>
          </w:tcPr>
          <w:p w14:paraId="291B11D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 + Context</w:t>
            </w:r>
          </w:p>
        </w:tc>
        <w:tc>
          <w:tcPr>
            <w:tcW w:w="2948" w:type="dxa"/>
            <w:vAlign w:val="center"/>
          </w:tcPr>
          <w:p w14:paraId="0E8795F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同一 Basic Data Plane 流</w:t>
            </w:r>
          </w:p>
        </w:tc>
      </w:tr>
      <w:tr w:rsidR="00AF6BF2" w14:paraId="68A82E29" w14:textId="77777777">
        <w:trPr>
          <w:cantSplit/>
          <w:jc w:val="center"/>
        </w:trPr>
        <w:tc>
          <w:tcPr>
            <w:tcW w:w="2665" w:type="dxa"/>
            <w:shd w:val="clear" w:color="auto" w:fill="EEF4F8"/>
            <w:vAlign w:val="center"/>
          </w:tcPr>
          <w:p w14:paraId="2795E37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VERSION_STREAM_ID</w:t>
            </w:r>
          </w:p>
        </w:tc>
        <w:tc>
          <w:tcPr>
            <w:tcW w:w="1417" w:type="dxa"/>
            <w:shd w:val="clear" w:color="auto" w:fill="EEF4F8"/>
            <w:vAlign w:val="center"/>
          </w:tcPr>
          <w:p w14:paraId="3C430D1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32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735A0E2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60DF115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独立 Version Flow</w:t>
            </w:r>
          </w:p>
        </w:tc>
      </w:tr>
      <w:tr w:rsidR="00AF6BF2" w14:paraId="73129D2A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16FFBDA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SAMPLE_RATE_HZ</w:t>
            </w:r>
          </w:p>
        </w:tc>
        <w:tc>
          <w:tcPr>
            <w:tcW w:w="1417" w:type="dxa"/>
            <w:vAlign w:val="center"/>
          </w:tcPr>
          <w:p w14:paraId="6C1B729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32</w:t>
            </w:r>
          </w:p>
        </w:tc>
        <w:tc>
          <w:tcPr>
            <w:tcW w:w="2381" w:type="dxa"/>
            <w:vAlign w:val="center"/>
          </w:tcPr>
          <w:p w14:paraId="7407797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2948" w:type="dxa"/>
            <w:vAlign w:val="center"/>
          </w:tcPr>
          <w:p w14:paraId="5DCBEB6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整数 samples/s，打包时 &lt;&lt;20</w:t>
            </w:r>
          </w:p>
        </w:tc>
      </w:tr>
      <w:tr w:rsidR="00AF6BF2" w14:paraId="6388245B" w14:textId="77777777">
        <w:trPr>
          <w:cantSplit/>
          <w:jc w:val="center"/>
        </w:trPr>
        <w:tc>
          <w:tcPr>
            <w:tcW w:w="2665" w:type="dxa"/>
            <w:shd w:val="clear" w:color="auto" w:fill="EEF4F8"/>
            <w:vAlign w:val="center"/>
          </w:tcPr>
          <w:p w14:paraId="2C2450C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BANDWIDTH_HZ</w:t>
            </w:r>
          </w:p>
        </w:tc>
        <w:tc>
          <w:tcPr>
            <w:tcW w:w="1417" w:type="dxa"/>
            <w:shd w:val="clear" w:color="auto" w:fill="EEF4F8"/>
            <w:vAlign w:val="center"/>
          </w:tcPr>
          <w:p w14:paraId="083C2B0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32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074B76A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75128BB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整数 Hz，打包时 &lt;&lt;20</w:t>
            </w:r>
          </w:p>
        </w:tc>
      </w:tr>
      <w:tr w:rsidR="00AF6BF2" w14:paraId="3DCAFE3F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78E7AE9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RF_FREQ_HZ</w:t>
            </w:r>
          </w:p>
        </w:tc>
        <w:tc>
          <w:tcPr>
            <w:tcW w:w="1417" w:type="dxa"/>
            <w:vAlign w:val="center"/>
          </w:tcPr>
          <w:p w14:paraId="6B20E60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64</w:t>
            </w:r>
          </w:p>
        </w:tc>
        <w:tc>
          <w:tcPr>
            <w:tcW w:w="2381" w:type="dxa"/>
            <w:vAlign w:val="center"/>
          </w:tcPr>
          <w:p w14:paraId="6824EC4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2948" w:type="dxa"/>
            <w:vAlign w:val="center"/>
          </w:tcPr>
          <w:p w14:paraId="6B8A903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整数 Hz，支持 &gt;4.29 GHz</w:t>
            </w:r>
          </w:p>
        </w:tc>
      </w:tr>
      <w:tr w:rsidR="00AF6BF2" w14:paraId="6810B9FB" w14:textId="77777777">
        <w:trPr>
          <w:cantSplit/>
          <w:jc w:val="center"/>
        </w:trPr>
        <w:tc>
          <w:tcPr>
            <w:tcW w:w="2665" w:type="dxa"/>
            <w:shd w:val="clear" w:color="auto" w:fill="EEF4F8"/>
            <w:vAlign w:val="center"/>
          </w:tcPr>
          <w:p w14:paraId="2F888B5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SAMPLES_PER_PACKET</w:t>
            </w:r>
          </w:p>
        </w:tc>
        <w:tc>
          <w:tcPr>
            <w:tcW w:w="1417" w:type="dxa"/>
            <w:shd w:val="clear" w:color="auto" w:fill="EEF4F8"/>
            <w:vAlign w:val="center"/>
          </w:tcPr>
          <w:p w14:paraId="24560A8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13DFB8C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08C0D0A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v1.0 合法 1～256</w:t>
            </w:r>
          </w:p>
        </w:tc>
      </w:tr>
      <w:tr w:rsidR="00AF6BF2" w14:paraId="1167ED58" w14:textId="77777777">
        <w:trPr>
          <w:cantSplit/>
          <w:jc w:val="center"/>
        </w:trPr>
        <w:tc>
          <w:tcPr>
            <w:tcW w:w="2665" w:type="dxa"/>
            <w:vAlign w:val="center"/>
          </w:tcPr>
          <w:p w14:paraId="64BBB7E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CONTEXT_PERIOD_MS</w:t>
            </w:r>
          </w:p>
        </w:tc>
        <w:tc>
          <w:tcPr>
            <w:tcW w:w="1417" w:type="dxa"/>
            <w:vAlign w:val="center"/>
          </w:tcPr>
          <w:p w14:paraId="108C3F4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32</w:t>
            </w:r>
          </w:p>
        </w:tc>
        <w:tc>
          <w:tcPr>
            <w:tcW w:w="2381" w:type="dxa"/>
            <w:vAlign w:val="center"/>
          </w:tcPr>
          <w:p w14:paraId="6F64D03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Scheduler</w:t>
            </w:r>
          </w:p>
        </w:tc>
        <w:tc>
          <w:tcPr>
            <w:tcW w:w="2948" w:type="dxa"/>
            <w:vAlign w:val="center"/>
          </w:tcPr>
          <w:p w14:paraId="099417F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建议默认 1000 ms</w:t>
            </w:r>
          </w:p>
        </w:tc>
      </w:tr>
      <w:tr w:rsidR="00AF6BF2" w14:paraId="1891261B" w14:textId="77777777">
        <w:trPr>
          <w:cantSplit/>
          <w:jc w:val="center"/>
        </w:trPr>
        <w:tc>
          <w:tcPr>
            <w:tcW w:w="2665" w:type="dxa"/>
            <w:shd w:val="clear" w:color="auto" w:fill="EEF4F8"/>
            <w:vAlign w:val="center"/>
          </w:tcPr>
          <w:p w14:paraId="5B090C8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VERSION_PERIOD_MS</w:t>
            </w:r>
          </w:p>
        </w:tc>
        <w:tc>
          <w:tcPr>
            <w:tcW w:w="1417" w:type="dxa"/>
            <w:shd w:val="clear" w:color="auto" w:fill="EEF4F8"/>
            <w:vAlign w:val="center"/>
          </w:tcPr>
          <w:p w14:paraId="0533774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32</w:t>
            </w:r>
          </w:p>
        </w:tc>
        <w:tc>
          <w:tcPr>
            <w:tcW w:w="2381" w:type="dxa"/>
            <w:shd w:val="clear" w:color="auto" w:fill="EEF4F8"/>
            <w:vAlign w:val="center"/>
          </w:tcPr>
          <w:p w14:paraId="2273DAE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Scheduler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51A0956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建议默认 1000 ms</w:t>
            </w:r>
          </w:p>
        </w:tc>
      </w:tr>
    </w:tbl>
    <w:p w14:paraId="136F936E" w14:textId="77777777" w:rsidR="00AF6BF2" w:rsidRDefault="00AF6BF2">
      <w:pPr>
        <w:spacing w:after="20"/>
      </w:pPr>
    </w:p>
    <w:p w14:paraId="3A77B096" w14:textId="77777777" w:rsidR="00AF6BF2" w:rsidRDefault="00000000">
      <w:r>
        <w:rPr>
          <w:lang w:eastAsia="zh-CN"/>
        </w:rPr>
        <w:t>本表只冻结“逻辑配置量”，不冻结具体 AXI4-Lite 地址。</w:t>
      </w:r>
      <w:r>
        <w:t>寄存器地址映射、WSTRB、CDC 和 software driver API 在下一份《Packetizer/Parser 接口与寄存器规格》中定义。</w:t>
      </w:r>
    </w:p>
    <w:p w14:paraId="1CBE4B3A" w14:textId="77777777" w:rsidR="00AF6BF2" w:rsidRDefault="00000000">
      <w:pPr>
        <w:pStyle w:val="21"/>
      </w:pPr>
      <w:r>
        <w:t xml:space="preserve">7.2 </w:t>
      </w:r>
      <w:r>
        <w:t>不开放为运行期配置的协议常量</w:t>
      </w:r>
    </w:p>
    <w:p w14:paraId="4B58B6A7" w14:textId="77777777" w:rsidR="00AF6BF2" w:rsidRDefault="00000000">
      <w:pPr>
        <w:pStyle w:val="a0"/>
      </w:pPr>
      <w:r>
        <w:rPr>
          <w:sz w:val="20"/>
        </w:rPr>
        <w:t>OUI=0x6A621E；三类 ICC/PCC；Class ID Present；TSI=UTC；TSF=Real-Time。</w:t>
      </w:r>
    </w:p>
    <w:p w14:paraId="2564028E" w14:textId="77777777" w:rsidR="00AF6BF2" w:rsidRDefault="00000000">
      <w:pPr>
        <w:pStyle w:val="a0"/>
      </w:pPr>
      <w:r>
        <w:rPr>
          <w:sz w:val="20"/>
        </w:rPr>
        <w:t>I/Q bit width=16/16；Data Payload Format=0xA00003CF/0x00000000。</w:t>
      </w:r>
    </w:p>
    <w:p w14:paraId="08C2CBEB" w14:textId="77777777" w:rsidR="00AF6BF2" w:rsidRDefault="00000000">
      <w:pPr>
        <w:pStyle w:val="a0"/>
      </w:pPr>
      <w:r>
        <w:rPr>
          <w:sz w:val="20"/>
        </w:rPr>
        <w:t>Reference Point=0x64；IF Ref=0；IF Offset=0；Reference Level=0；Gain=0；Timestamp Adjustment=0；State/Event=0。</w:t>
      </w:r>
    </w:p>
    <w:p w14:paraId="3415B10A" w14:textId="77777777" w:rsidR="00AF6BF2" w:rsidRDefault="00000000">
      <w:pPr>
        <w:pStyle w:val="a0"/>
      </w:pPr>
      <w:r>
        <w:rPr>
          <w:sz w:val="20"/>
        </w:rPr>
        <w:t>Version CIF1、V49 Spec Version、Revision/Type/ICD 固定值。</w:t>
      </w:r>
    </w:p>
    <w:p w14:paraId="3F35AF17" w14:textId="77777777" w:rsidR="00AF6BF2" w:rsidRDefault="00000000">
      <w:pPr>
        <w:pStyle w:val="21"/>
      </w:pPr>
      <w:r>
        <w:t xml:space="preserve">7.3 </w:t>
      </w:r>
      <w:r>
        <w:t>原子配置提交（</w:t>
      </w:r>
      <w:r>
        <w:t>Config Commit</w:t>
      </w:r>
      <w:r>
        <w:t>）</w:t>
      </w:r>
    </w:p>
    <w:p w14:paraId="098AD2C3" w14:textId="77777777" w:rsidR="00AF6BF2" w:rsidRDefault="00000000">
      <w:r>
        <w:t>为防止“Context 已更新但 Data Packet 仍使用旧配置”或一个 Packet 内部配置被修改，运行期配置采用 shadow → active 的原子提交模型。</w:t>
      </w:r>
    </w:p>
    <w:p w14:paraId="2DC4284E" w14:textId="77777777" w:rsidR="00AF6BF2" w:rsidRDefault="00000000">
      <w:pPr>
        <w:pStyle w:val="CodeBlock"/>
        <w:shd w:val="clear" w:color="auto" w:fill="F7F7F7"/>
      </w:pPr>
      <w:r>
        <w:t>AXI-Lite write -&gt; cfg_shadow</w:t>
      </w:r>
      <w:r>
        <w:br/>
        <w:t>CONTROL.cfg_commit -&gt; 在 Packet 边界复制为 cfg_active</w:t>
      </w:r>
      <w:r>
        <w:br/>
        <w:t xml:space="preserve">                    -&gt; context_changed = 1</w:t>
      </w:r>
      <w:r>
        <w:br/>
        <w:t xml:space="preserve">                    -&gt; 先发 change Context</w:t>
      </w:r>
      <w:r>
        <w:br/>
        <w:t xml:space="preserve">                    -&gt; 后续 Data 使用新 cfg_active</w:t>
      </w:r>
    </w:p>
    <w:p w14:paraId="594B0B48" w14:textId="77777777" w:rsidR="00AF6BF2" w:rsidRDefault="00000000">
      <w:pPr>
        <w:pStyle w:val="a0"/>
      </w:pPr>
      <w:r>
        <w:rPr>
          <w:sz w:val="20"/>
        </w:rPr>
        <w:t>正在发送 Data/Context/Version Packet 时禁止修改该 Packet 已锁存的 snapshot。</w:t>
      </w:r>
    </w:p>
    <w:p w14:paraId="2EFCA5EB" w14:textId="77777777" w:rsidR="00AF6BF2" w:rsidRDefault="00000000">
      <w:pPr>
        <w:pStyle w:val="a0"/>
      </w:pPr>
      <w:r>
        <w:rPr>
          <w:sz w:val="20"/>
        </w:rPr>
        <w:t>改变 DATA_STREAM_ID、SAMPLE_RATE、BANDWIDTH、RF_FREQ 或 Payload 相关参数时，必须触发 change Context。</w:t>
      </w:r>
    </w:p>
    <w:p w14:paraId="2D75FD44" w14:textId="77777777" w:rsidR="00AF6BF2" w:rsidRDefault="00000000">
      <w:pPr>
        <w:pStyle w:val="a0"/>
      </w:pPr>
      <w:r>
        <w:rPr>
          <w:sz w:val="20"/>
        </w:rPr>
        <w:t>改变仅 Scheduler 周期不需要改变 Context。</w:t>
      </w:r>
    </w:p>
    <w:p w14:paraId="2281EBD4" w14:textId="77777777" w:rsidR="00AF6BF2" w:rsidRDefault="00000000">
      <w:pPr>
        <w:pStyle w:val="a0"/>
      </w:pPr>
      <w:r>
        <w:rPr>
          <w:sz w:val="20"/>
        </w:rPr>
        <w:t>改变 VERSION_STREAM_ID 仅影响下一 Version Packet。</w:t>
      </w:r>
    </w:p>
    <w:p w14:paraId="6D40DA7C" w14:textId="77777777" w:rsidR="00AF6BF2" w:rsidRDefault="00000000">
      <w:pPr>
        <w:pStyle w:val="1"/>
      </w:pPr>
      <w:r>
        <w:t xml:space="preserve">8. Packet </w:t>
      </w:r>
      <w:r>
        <w:t>调度策略</w:t>
      </w:r>
    </w:p>
    <w:p w14:paraId="6C0AC945" w14:textId="77777777" w:rsidR="00AF6BF2" w:rsidRDefault="00000000">
      <w:pPr>
        <w:rPr>
          <w:lang w:eastAsia="zh-CN"/>
        </w:rPr>
      </w:pPr>
      <w:r>
        <w:rPr>
          <w:lang w:eastAsia="zh-CN"/>
        </w:rPr>
        <w:t>DIFI 1.1 允许 Context 按参数变化或周期发送，Version 通常周期发送。为便于比赛演示和抓包，本项目冻结如下调度语义：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4819"/>
        <w:gridCol w:w="1701"/>
      </w:tblGrid>
      <w:tr w:rsidR="00AF6BF2" w14:paraId="5B245B14" w14:textId="77777777">
        <w:trPr>
          <w:cantSplit/>
          <w:tblHeader/>
          <w:jc w:val="center"/>
        </w:trPr>
        <w:tc>
          <w:tcPr>
            <w:tcW w:w="2721" w:type="dxa"/>
            <w:shd w:val="clear" w:color="auto" w:fill="1F4E79"/>
            <w:vAlign w:val="center"/>
          </w:tcPr>
          <w:p w14:paraId="74D85094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事件/优先级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299828FD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动作</w:t>
            </w:r>
          </w:p>
        </w:tc>
        <w:tc>
          <w:tcPr>
            <w:tcW w:w="1701" w:type="dxa"/>
            <w:shd w:val="clear" w:color="auto" w:fill="1F4E79"/>
            <w:vAlign w:val="center"/>
          </w:tcPr>
          <w:p w14:paraId="4D69490D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Change Bit</w:t>
            </w:r>
          </w:p>
        </w:tc>
      </w:tr>
      <w:tr w:rsidR="00AF6BF2" w14:paraId="6996AD1F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1CC6E29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lastRenderedPageBreak/>
              <w:t>1. Reset/Enable 后</w:t>
            </w:r>
          </w:p>
        </w:tc>
        <w:tc>
          <w:tcPr>
            <w:tcW w:w="4819" w:type="dxa"/>
            <w:vAlign w:val="center"/>
          </w:tcPr>
          <w:p w14:paraId="14EE6F0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先发送 Version，再发送 Signal Context，然后允许连续 Data</w:t>
            </w:r>
          </w:p>
        </w:tc>
        <w:tc>
          <w:tcPr>
            <w:tcW w:w="1701" w:type="dxa"/>
            <w:vAlign w:val="center"/>
          </w:tcPr>
          <w:p w14:paraId="1A271D2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Version=1, Context=1</w:t>
            </w:r>
          </w:p>
        </w:tc>
      </w:tr>
      <w:tr w:rsidR="00AF6BF2" w14:paraId="45D99050" w14:textId="77777777">
        <w:trPr>
          <w:cantSplit/>
          <w:jc w:val="center"/>
        </w:trPr>
        <w:tc>
          <w:tcPr>
            <w:tcW w:w="2721" w:type="dxa"/>
            <w:shd w:val="clear" w:color="auto" w:fill="EEF4F8"/>
            <w:vAlign w:val="center"/>
          </w:tcPr>
          <w:p w14:paraId="547C686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2. Context 配置 commit</w:t>
            </w:r>
          </w:p>
        </w:tc>
        <w:tc>
          <w:tcPr>
            <w:tcW w:w="4819" w:type="dxa"/>
            <w:shd w:val="clear" w:color="auto" w:fill="EEF4F8"/>
            <w:vAlign w:val="center"/>
          </w:tcPr>
          <w:p w14:paraId="43BF52E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在使用新配置的下一 Data Packet 之前插入 Signal Context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1DDD177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Context=1</w:t>
            </w:r>
          </w:p>
        </w:tc>
      </w:tr>
      <w:tr w:rsidR="00AF6BF2" w14:paraId="49ACAEC6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4682185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3. Context 周期到期</w:t>
            </w:r>
          </w:p>
        </w:tc>
        <w:tc>
          <w:tcPr>
            <w:tcW w:w="4819" w:type="dxa"/>
            <w:vAlign w:val="center"/>
          </w:tcPr>
          <w:p w14:paraId="07ED96A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在 Data Packet 边界插入 Context</w:t>
            </w:r>
          </w:p>
        </w:tc>
        <w:tc>
          <w:tcPr>
            <w:tcW w:w="1701" w:type="dxa"/>
            <w:vAlign w:val="center"/>
          </w:tcPr>
          <w:p w14:paraId="40BA647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Context=0</w:t>
            </w:r>
          </w:p>
        </w:tc>
      </w:tr>
      <w:tr w:rsidR="00AF6BF2" w14:paraId="5D3DA7E3" w14:textId="77777777">
        <w:trPr>
          <w:cantSplit/>
          <w:jc w:val="center"/>
        </w:trPr>
        <w:tc>
          <w:tcPr>
            <w:tcW w:w="2721" w:type="dxa"/>
            <w:shd w:val="clear" w:color="auto" w:fill="EEF4F8"/>
            <w:vAlign w:val="center"/>
          </w:tcPr>
          <w:p w14:paraId="00B9CCB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4. Version 周期到期</w:t>
            </w:r>
          </w:p>
        </w:tc>
        <w:tc>
          <w:tcPr>
            <w:tcW w:w="4819" w:type="dxa"/>
            <w:shd w:val="clear" w:color="auto" w:fill="EEF4F8"/>
            <w:vAlign w:val="center"/>
          </w:tcPr>
          <w:p w14:paraId="72EEE90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在 Data Packet 边界插入 Version</w:t>
            </w:r>
          </w:p>
        </w:tc>
        <w:tc>
          <w:tcPr>
            <w:tcW w:w="1701" w:type="dxa"/>
            <w:shd w:val="clear" w:color="auto" w:fill="EEF4F8"/>
            <w:vAlign w:val="center"/>
          </w:tcPr>
          <w:p w14:paraId="526DE6D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Version=0</w:t>
            </w:r>
          </w:p>
        </w:tc>
      </w:tr>
      <w:tr w:rsidR="00AF6BF2" w14:paraId="70D76E61" w14:textId="77777777">
        <w:trPr>
          <w:cantSplit/>
          <w:jc w:val="center"/>
        </w:trPr>
        <w:tc>
          <w:tcPr>
            <w:tcW w:w="2721" w:type="dxa"/>
            <w:vAlign w:val="center"/>
          </w:tcPr>
          <w:p w14:paraId="215E8AE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5. 普通情况</w:t>
            </w:r>
          </w:p>
        </w:tc>
        <w:tc>
          <w:tcPr>
            <w:tcW w:w="4819" w:type="dxa"/>
            <w:vAlign w:val="center"/>
          </w:tcPr>
          <w:p w14:paraId="4302A44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连续发送 Signal Data</w:t>
            </w:r>
          </w:p>
        </w:tc>
        <w:tc>
          <w:tcPr>
            <w:tcW w:w="1701" w:type="dxa"/>
            <w:vAlign w:val="center"/>
          </w:tcPr>
          <w:p w14:paraId="5765A0D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—</w:t>
            </w:r>
          </w:p>
        </w:tc>
      </w:tr>
    </w:tbl>
    <w:p w14:paraId="13B27421" w14:textId="77777777" w:rsidR="00AF6BF2" w:rsidRDefault="00AF6BF2">
      <w:pPr>
        <w:spacing w:after="20"/>
      </w:pPr>
    </w:p>
    <w:p w14:paraId="401DD740" w14:textId="77777777" w:rsidR="00AF6BF2" w:rsidRDefault="00000000">
      <w:pPr>
        <w:pStyle w:val="a0"/>
      </w:pPr>
      <w:r>
        <w:rPr>
          <w:sz w:val="20"/>
        </w:rPr>
        <w:t>Scheduler 只在 Packet 边界切换 Packet 类型，绝不打断一个 Data Packet 的 Payload。</w:t>
      </w:r>
    </w:p>
    <w:p w14:paraId="53D7941B" w14:textId="77777777" w:rsidR="00AF6BF2" w:rsidRDefault="00000000">
      <w:pPr>
        <w:pStyle w:val="a0"/>
      </w:pPr>
      <w:r>
        <w:rPr>
          <w:sz w:val="20"/>
        </w:rPr>
        <w:t>若 Context change 与周期 Version 同时到期，优先 Context change，保证新 Data 的语义先被宣布。</w:t>
      </w:r>
    </w:p>
    <w:p w14:paraId="1059B231" w14:textId="77777777" w:rsidR="00AF6BF2" w:rsidRDefault="00000000">
      <w:pPr>
        <w:pStyle w:val="a0"/>
      </w:pPr>
      <w:r>
        <w:rPr>
          <w:sz w:val="20"/>
        </w:rPr>
        <w:t>Context/Version 插入造成的 Data 等待必须由输入 FIFO/backpressure 吸收；FIFO 溢出属于系统可靠性错误，不通过 VITA Trailer 表达。</w:t>
      </w:r>
    </w:p>
    <w:p w14:paraId="5C15C83B" w14:textId="77777777" w:rsidR="00AF6BF2" w:rsidRDefault="00000000">
      <w:pPr>
        <w:pStyle w:val="1"/>
      </w:pPr>
      <w:r>
        <w:t xml:space="preserve">9. Parser </w:t>
      </w:r>
      <w:r>
        <w:t>接收、校验与错误模型</w:t>
      </w:r>
    </w:p>
    <w:p w14:paraId="4AAF75BF" w14:textId="77777777" w:rsidR="00AF6BF2" w:rsidRDefault="00000000">
      <w:pPr>
        <w:pStyle w:val="21"/>
      </w:pPr>
      <w:r>
        <w:t xml:space="preserve">9.1 Parser </w:t>
      </w:r>
      <w:r>
        <w:t>分流</w:t>
      </w:r>
    </w:p>
    <w:p w14:paraId="4844F2F5" w14:textId="77777777" w:rsidR="00AF6BF2" w:rsidRDefault="00000000">
      <w:pPr>
        <w:pStyle w:val="CodeBlock"/>
        <w:shd w:val="clear" w:color="auto" w:fill="F7F7F7"/>
      </w:pPr>
      <w:r>
        <w:t>Word0[31:28] == 1 -&gt; Data Parser</w:t>
      </w:r>
      <w:r>
        <w:br/>
        <w:t>Word0[31:28] == 4 -&gt; Signal Context Parser</w:t>
      </w:r>
      <w:r>
        <w:br/>
        <w:t>Word0[31:28] == 5 -&gt; Version Parser</w:t>
      </w:r>
      <w:r>
        <w:br/>
        <w:t>otherwise          -&gt; unsupported_packet_type</w:t>
      </w:r>
    </w:p>
    <w:p w14:paraId="1829814A" w14:textId="77777777" w:rsidR="00AF6BF2" w:rsidRDefault="00000000">
      <w:pPr>
        <w:pStyle w:val="21"/>
      </w:pPr>
      <w:r>
        <w:t xml:space="preserve">9.2 </w:t>
      </w:r>
      <w:r>
        <w:t>通用校验顺序</w:t>
      </w:r>
    </w:p>
    <w:p w14:paraId="0B51B706" w14:textId="77777777" w:rsidR="00AF6BF2" w:rsidRDefault="00000000">
      <w:r>
        <w:t>1. 检查 Packet Type 是否属于 1/4/5。</w:t>
      </w:r>
    </w:p>
    <w:p w14:paraId="58E70B10" w14:textId="77777777" w:rsidR="00AF6BF2" w:rsidRDefault="00000000">
      <w:r>
        <w:t>2. 检查 Header 固定字段：ClassID=1、bits26:25=00、TSM、TSI、TSF。</w:t>
      </w:r>
    </w:p>
    <w:p w14:paraId="32A05342" w14:textId="77777777" w:rsidR="00AF6BF2" w:rsidRDefault="00000000">
      <w:r>
        <w:t>3. 检查 Packet Size 与实际包长；Context 必须 27，Version 必须 11。</w:t>
      </w:r>
    </w:p>
    <w:p w14:paraId="4BA6DAC6" w14:textId="77777777" w:rsidR="00AF6BF2" w:rsidRDefault="00000000">
      <w:r>
        <w:t>4. 检查 OUI=0x6A621E 和 ICC/PCC。</w:t>
      </w:r>
    </w:p>
    <w:p w14:paraId="5B23C8ED" w14:textId="77777777" w:rsidR="00AF6BF2" w:rsidRDefault="00000000">
      <w:r>
        <w:t>5. 按 Packet 类型继续做专用字段校验。</w:t>
      </w:r>
    </w:p>
    <w:p w14:paraId="06E014A0" w14:textId="77777777" w:rsidR="00AF6BF2" w:rsidRDefault="00000000">
      <w:pPr>
        <w:rPr>
          <w:rFonts w:eastAsia="宋体"/>
          <w:lang w:eastAsia="zh-CN"/>
        </w:rPr>
      </w:pPr>
      <w:r>
        <w:t>6. 只有完整且结构合法的 Context/Version 才提交到状态寄存器；错误包不应部分更新系统状态。</w:t>
      </w:r>
    </w:p>
    <w:p w14:paraId="4B5E1338" w14:textId="5FB4E67F" w:rsidR="006E15FF" w:rsidRPr="006E15FF" w:rsidRDefault="006E15FF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7. </w:t>
      </w:r>
      <w:r w:rsidRPr="006E15FF">
        <w:rPr>
          <w:rFonts w:eastAsia="宋体"/>
          <w:lang w:eastAsia="zh-CN"/>
        </w:rPr>
        <w:t>本节顺序表示逻辑校验类别，不规定多个错误同时存在时的</w:t>
      </w:r>
      <w:r w:rsidRPr="006E15FF">
        <w:rPr>
          <w:rFonts w:eastAsia="宋体"/>
          <w:lang w:eastAsia="zh-CN"/>
        </w:rPr>
        <w:t xml:space="preserve"> error_code </w:t>
      </w:r>
      <w:r w:rsidRPr="006E15FF">
        <w:rPr>
          <w:rFonts w:eastAsia="宋体"/>
          <w:lang w:eastAsia="zh-CN"/>
        </w:rPr>
        <w:t>全包优先级；具体错误事件选择策略由</w:t>
      </w:r>
      <w:r w:rsidRPr="006E15FF">
        <w:rPr>
          <w:rFonts w:eastAsia="宋体"/>
          <w:lang w:eastAsia="zh-CN"/>
        </w:rPr>
        <w:t xml:space="preserve"> RTL Interface Spec </w:t>
      </w:r>
      <w:r w:rsidRPr="006E15FF">
        <w:rPr>
          <w:rFonts w:eastAsia="宋体"/>
          <w:lang w:eastAsia="zh-CN"/>
        </w:rPr>
        <w:t>定义。</w:t>
      </w:r>
    </w:p>
    <w:p w14:paraId="5D840083" w14:textId="77777777" w:rsidR="00AF6BF2" w:rsidRDefault="00000000">
      <w:pPr>
        <w:pStyle w:val="21"/>
      </w:pPr>
      <w:r>
        <w:t xml:space="preserve">9.3 </w:t>
      </w:r>
      <w:r>
        <w:t>建议错误计数器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4762"/>
        <w:gridCol w:w="2041"/>
      </w:tblGrid>
      <w:tr w:rsidR="00AF6BF2" w14:paraId="2688EDDB" w14:textId="77777777">
        <w:trPr>
          <w:cantSplit/>
          <w:tblHeader/>
          <w:jc w:val="center"/>
        </w:trPr>
        <w:tc>
          <w:tcPr>
            <w:tcW w:w="2494" w:type="dxa"/>
            <w:shd w:val="clear" w:color="auto" w:fill="1F4E79"/>
            <w:vAlign w:val="center"/>
          </w:tcPr>
          <w:p w14:paraId="2C1478E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计数器</w:t>
            </w:r>
          </w:p>
        </w:tc>
        <w:tc>
          <w:tcPr>
            <w:tcW w:w="4762" w:type="dxa"/>
            <w:shd w:val="clear" w:color="auto" w:fill="1F4E79"/>
            <w:vAlign w:val="center"/>
          </w:tcPr>
          <w:p w14:paraId="286E4108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触发条件</w:t>
            </w:r>
          </w:p>
        </w:tc>
        <w:tc>
          <w:tcPr>
            <w:tcW w:w="2041" w:type="dxa"/>
            <w:shd w:val="clear" w:color="auto" w:fill="1F4E79"/>
            <w:vAlign w:val="center"/>
          </w:tcPr>
          <w:p w14:paraId="28C19BF6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是否丢弃当前包</w:t>
            </w:r>
          </w:p>
        </w:tc>
      </w:tr>
      <w:tr w:rsidR="00AF6BF2" w14:paraId="26A0481F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6E19BAF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unsupported_packet_type</w:t>
            </w:r>
          </w:p>
        </w:tc>
        <w:tc>
          <w:tcPr>
            <w:tcW w:w="4762" w:type="dxa"/>
            <w:vAlign w:val="center"/>
          </w:tcPr>
          <w:p w14:paraId="6C261F0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Type 非 1/4/5</w:t>
            </w:r>
          </w:p>
        </w:tc>
        <w:tc>
          <w:tcPr>
            <w:tcW w:w="2041" w:type="dxa"/>
            <w:vAlign w:val="center"/>
          </w:tcPr>
          <w:p w14:paraId="0D80F0B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AF6BF2" w14:paraId="73955EB3" w14:textId="77777777">
        <w:trPr>
          <w:cantSplit/>
          <w:jc w:val="center"/>
        </w:trPr>
        <w:tc>
          <w:tcPr>
            <w:tcW w:w="2494" w:type="dxa"/>
            <w:shd w:val="clear" w:color="auto" w:fill="EEF4F8"/>
            <w:vAlign w:val="center"/>
          </w:tcPr>
          <w:p w14:paraId="6DFB8F5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header_error</w:t>
            </w:r>
          </w:p>
        </w:tc>
        <w:tc>
          <w:tcPr>
            <w:tcW w:w="4762" w:type="dxa"/>
            <w:shd w:val="clear" w:color="auto" w:fill="EEF4F8"/>
            <w:vAlign w:val="center"/>
          </w:tcPr>
          <w:p w14:paraId="66B72B1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C/reserved/TSM/TSI/TSF 不合规</w:t>
            </w:r>
          </w:p>
        </w:tc>
        <w:tc>
          <w:tcPr>
            <w:tcW w:w="2041" w:type="dxa"/>
            <w:shd w:val="clear" w:color="auto" w:fill="EEF4F8"/>
            <w:vAlign w:val="center"/>
          </w:tcPr>
          <w:p w14:paraId="1BFDD30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AF6BF2" w14:paraId="036974B7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45EEAD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size_error</w:t>
            </w:r>
          </w:p>
        </w:tc>
        <w:tc>
          <w:tcPr>
            <w:tcW w:w="4762" w:type="dxa"/>
            <w:vAlign w:val="center"/>
          </w:tcPr>
          <w:p w14:paraId="0864370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Packet Size 与实际长度不符</w:t>
            </w:r>
          </w:p>
        </w:tc>
        <w:tc>
          <w:tcPr>
            <w:tcW w:w="2041" w:type="dxa"/>
            <w:vAlign w:val="center"/>
          </w:tcPr>
          <w:p w14:paraId="079F401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AF6BF2" w14:paraId="0479C30A" w14:textId="77777777">
        <w:trPr>
          <w:cantSplit/>
          <w:jc w:val="center"/>
        </w:trPr>
        <w:tc>
          <w:tcPr>
            <w:tcW w:w="2494" w:type="dxa"/>
            <w:shd w:val="clear" w:color="auto" w:fill="EEF4F8"/>
            <w:vAlign w:val="center"/>
          </w:tcPr>
          <w:p w14:paraId="7FAF4E3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class_error</w:t>
            </w:r>
          </w:p>
        </w:tc>
        <w:tc>
          <w:tcPr>
            <w:tcW w:w="4762" w:type="dxa"/>
            <w:shd w:val="clear" w:color="auto" w:fill="EEF4F8"/>
            <w:vAlign w:val="center"/>
          </w:tcPr>
          <w:p w14:paraId="0358ADF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OUI 或 ICC/PCC 不合规</w:t>
            </w:r>
          </w:p>
        </w:tc>
        <w:tc>
          <w:tcPr>
            <w:tcW w:w="2041" w:type="dxa"/>
            <w:shd w:val="clear" w:color="auto" w:fill="EEF4F8"/>
            <w:vAlign w:val="center"/>
          </w:tcPr>
          <w:p w14:paraId="7C16745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AF6BF2" w14:paraId="1B2BC95C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E3C084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stream_id_mismatch</w:t>
            </w:r>
          </w:p>
        </w:tc>
        <w:tc>
          <w:tcPr>
            <w:tcW w:w="4762" w:type="dxa"/>
            <w:vAlign w:val="center"/>
          </w:tcPr>
          <w:p w14:paraId="7017A8F2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开启过滤且 SID 不匹配</w:t>
            </w:r>
          </w:p>
        </w:tc>
        <w:tc>
          <w:tcPr>
            <w:tcW w:w="2041" w:type="dxa"/>
            <w:vAlign w:val="center"/>
          </w:tcPr>
          <w:p w14:paraId="56B93B7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项目默认是</w:t>
            </w:r>
          </w:p>
        </w:tc>
      </w:tr>
      <w:tr w:rsidR="00AF6BF2" w14:paraId="532726CA" w14:textId="77777777">
        <w:trPr>
          <w:cantSplit/>
          <w:jc w:val="center"/>
        </w:trPr>
        <w:tc>
          <w:tcPr>
            <w:tcW w:w="2494" w:type="dxa"/>
            <w:shd w:val="clear" w:color="auto" w:fill="EEF4F8"/>
            <w:vAlign w:val="center"/>
          </w:tcPr>
          <w:p w14:paraId="79D8829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seq_discontinuity</w:t>
            </w:r>
          </w:p>
        </w:tc>
        <w:tc>
          <w:tcPr>
            <w:tcW w:w="4762" w:type="dxa"/>
            <w:shd w:val="clear" w:color="auto" w:fill="EEF4F8"/>
            <w:vAlign w:val="center"/>
          </w:tcPr>
          <w:p w14:paraId="0216051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Seq != expected mod16</w:t>
            </w:r>
          </w:p>
        </w:tc>
        <w:tc>
          <w:tcPr>
            <w:tcW w:w="2041" w:type="dxa"/>
            <w:shd w:val="clear" w:color="auto" w:fill="EEF4F8"/>
            <w:vAlign w:val="center"/>
          </w:tcPr>
          <w:p w14:paraId="21CD118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否；记录后继续</w:t>
            </w:r>
          </w:p>
        </w:tc>
      </w:tr>
      <w:tr w:rsidR="00AF6BF2" w14:paraId="524054E3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2007F8B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context_field_error</w:t>
            </w:r>
          </w:p>
        </w:tc>
        <w:tc>
          <w:tcPr>
            <w:tcW w:w="4762" w:type="dxa"/>
            <w:vAlign w:val="center"/>
          </w:tcPr>
          <w:p w14:paraId="6CDC419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CIF0/refPoint/DPF 等错误</w:t>
            </w:r>
          </w:p>
        </w:tc>
        <w:tc>
          <w:tcPr>
            <w:tcW w:w="2041" w:type="dxa"/>
            <w:vAlign w:val="center"/>
          </w:tcPr>
          <w:p w14:paraId="58CD2CE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AF6BF2" w14:paraId="13EB420F" w14:textId="77777777">
        <w:trPr>
          <w:cantSplit/>
          <w:jc w:val="center"/>
        </w:trPr>
        <w:tc>
          <w:tcPr>
            <w:tcW w:w="2494" w:type="dxa"/>
            <w:shd w:val="clear" w:color="auto" w:fill="EEF4F8"/>
            <w:vAlign w:val="center"/>
          </w:tcPr>
          <w:p w14:paraId="0905606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version_field_error</w:t>
            </w:r>
          </w:p>
        </w:tc>
        <w:tc>
          <w:tcPr>
            <w:tcW w:w="4762" w:type="dxa"/>
            <w:shd w:val="clear" w:color="auto" w:fill="EEF4F8"/>
            <w:vAlign w:val="center"/>
          </w:tcPr>
          <w:p w14:paraId="2E513F3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CIF/CIF1/V49/rev/type/icd 错误</w:t>
            </w:r>
          </w:p>
        </w:tc>
        <w:tc>
          <w:tcPr>
            <w:tcW w:w="2041" w:type="dxa"/>
            <w:shd w:val="clear" w:color="auto" w:fill="EEF4F8"/>
            <w:vAlign w:val="center"/>
          </w:tcPr>
          <w:p w14:paraId="7DF3FAD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AF6BF2" w14:paraId="147BBCEF" w14:textId="77777777">
        <w:trPr>
          <w:cantSplit/>
          <w:jc w:val="center"/>
        </w:trPr>
        <w:tc>
          <w:tcPr>
            <w:tcW w:w="2494" w:type="dxa"/>
            <w:vAlign w:val="center"/>
          </w:tcPr>
          <w:p w14:paraId="4351EA3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truncated_packet</w:t>
            </w:r>
          </w:p>
        </w:tc>
        <w:tc>
          <w:tcPr>
            <w:tcW w:w="4762" w:type="dxa"/>
            <w:vAlign w:val="center"/>
          </w:tcPr>
          <w:p w14:paraId="3893966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TLAST/UDP 长度提前结束</w:t>
            </w:r>
          </w:p>
        </w:tc>
        <w:tc>
          <w:tcPr>
            <w:tcW w:w="2041" w:type="dxa"/>
            <w:vAlign w:val="center"/>
          </w:tcPr>
          <w:p w14:paraId="10FEA7E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AF6BF2" w14:paraId="05116E9F" w14:textId="77777777">
        <w:trPr>
          <w:cantSplit/>
          <w:jc w:val="center"/>
        </w:trPr>
        <w:tc>
          <w:tcPr>
            <w:tcW w:w="2494" w:type="dxa"/>
            <w:shd w:val="clear" w:color="auto" w:fill="EEF4F8"/>
            <w:vAlign w:val="center"/>
          </w:tcPr>
          <w:p w14:paraId="6A0BCDE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fifo_overflow</w:t>
            </w:r>
          </w:p>
        </w:tc>
        <w:tc>
          <w:tcPr>
            <w:tcW w:w="4762" w:type="dxa"/>
            <w:shd w:val="clear" w:color="auto" w:fill="EEF4F8"/>
            <w:vAlign w:val="center"/>
          </w:tcPr>
          <w:p w14:paraId="61E6EFC8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上游无法背压且 FIFO 已满</w:t>
            </w:r>
          </w:p>
        </w:tc>
        <w:tc>
          <w:tcPr>
            <w:tcW w:w="2041" w:type="dxa"/>
            <w:shd w:val="clear" w:color="auto" w:fill="EEF4F8"/>
            <w:vAlign w:val="center"/>
          </w:tcPr>
          <w:p w14:paraId="7389B5D4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数据已损失，系统错误</w:t>
            </w:r>
          </w:p>
        </w:tc>
      </w:tr>
    </w:tbl>
    <w:p w14:paraId="08CD6CC2" w14:textId="77777777" w:rsidR="00AF6BF2" w:rsidRDefault="00AF6BF2">
      <w:pPr>
        <w:spacing w:after="2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51A1EAD2" w14:textId="77777777">
        <w:trPr>
          <w:cantSplit/>
          <w:jc w:val="center"/>
        </w:trPr>
        <w:tc>
          <w:tcPr>
            <w:tcW w:w="9858" w:type="dxa"/>
            <w:shd w:val="clear" w:color="auto" w:fill="FFF2CC"/>
          </w:tcPr>
          <w:p w14:paraId="4BD1FB49" w14:textId="77777777" w:rsidR="00AF6BF2" w:rsidRDefault="00000000">
            <w:pPr>
              <w:spacing w:after="0" w:line="252" w:lineRule="auto"/>
            </w:pPr>
            <w:r>
              <w:rPr>
                <w:b/>
                <w:color w:val="1F4E79"/>
                <w:sz w:val="19"/>
              </w:rPr>
              <w:lastRenderedPageBreak/>
              <w:t xml:space="preserve">Sample Loss 处理： </w:t>
            </w:r>
            <w:r>
              <w:rPr>
                <w:sz w:val="19"/>
              </w:rPr>
              <w:t>本 v1.0 不使用 VITA Trailer。接收端通过 Data Sequence discontinuity 检测网络层 Packet 丢失；发送端内部 FIFO overflow 通过状态/错误计数器报告。后续可选择启用 Context State/Event 的 Sample Loss enable/indicator 位，但这属于可靠性扩展，不是 v1.0 核心。</w:t>
            </w:r>
          </w:p>
        </w:tc>
      </w:tr>
    </w:tbl>
    <w:p w14:paraId="4BBA692F" w14:textId="77777777" w:rsidR="00AF6BF2" w:rsidRDefault="00AF6BF2">
      <w:pPr>
        <w:spacing w:after="20"/>
      </w:pPr>
    </w:p>
    <w:p w14:paraId="49620352" w14:textId="77777777" w:rsidR="00AF6BF2" w:rsidRDefault="00000000">
      <w:pPr>
        <w:pStyle w:val="21"/>
      </w:pPr>
      <w:r>
        <w:t xml:space="preserve">9.4 Context/Version </w:t>
      </w:r>
      <w:r>
        <w:t>状态提交</w:t>
      </w:r>
    </w:p>
    <w:p w14:paraId="5026330F" w14:textId="77777777" w:rsidR="00AF6BF2" w:rsidRDefault="00000000">
      <w:pPr>
        <w:pStyle w:val="a0"/>
      </w:pPr>
      <w:r>
        <w:rPr>
          <w:sz w:val="20"/>
        </w:rPr>
        <w:t>Context Parser 在完整 27 Word 且全部关键校验通过后，一次性更新 rx_context_active。</w:t>
      </w:r>
    </w:p>
    <w:p w14:paraId="6481B138" w14:textId="77777777" w:rsidR="00AF6BF2" w:rsidRDefault="00000000">
      <w:pPr>
        <w:pStyle w:val="a0"/>
      </w:pPr>
      <w:r>
        <w:rPr>
          <w:sz w:val="20"/>
        </w:rPr>
        <w:t>Version Parser 在完整 11 Word 校验通过后更新 rx_version_info。</w:t>
      </w:r>
    </w:p>
    <w:p w14:paraId="5E78AB53" w14:textId="77777777" w:rsidR="00AF6BF2" w:rsidRDefault="00000000">
      <w:pPr>
        <w:pStyle w:val="a0"/>
      </w:pPr>
      <w:r>
        <w:rPr>
          <w:sz w:val="20"/>
        </w:rPr>
        <w:t>Data Parser 因本项目固定 I16/Q16，可在尚未收到 Context 时解析 IQ；但应置 context_valid=0 / context_missing 状态，表示语义元数据尚未建立。</w:t>
      </w:r>
    </w:p>
    <w:p w14:paraId="56518444" w14:textId="77777777" w:rsidR="00AF6BF2" w:rsidRDefault="00000000">
      <w:pPr>
        <w:pStyle w:val="a0"/>
      </w:pPr>
      <w:r>
        <w:rPr>
          <w:sz w:val="20"/>
        </w:rPr>
        <w:t>收到合法 Context 后 context_valid=1；若 Stream ID 改变则重新建立对应状态。</w:t>
      </w:r>
    </w:p>
    <w:p w14:paraId="104BFAE0" w14:textId="77777777" w:rsidR="00AF6BF2" w:rsidRDefault="00000000">
      <w:pPr>
        <w:pStyle w:val="1"/>
      </w:pPr>
      <w:r>
        <w:t xml:space="preserve">10. </w:t>
      </w:r>
      <w:r>
        <w:t>时间戳与</w:t>
      </w:r>
      <w:r>
        <w:t xml:space="preserve"> Time Source </w:t>
      </w:r>
      <w:r>
        <w:t>接口语义</w:t>
      </w:r>
    </w:p>
    <w:p w14:paraId="4DE41281" w14:textId="77777777" w:rsidR="00AF6BF2" w:rsidRDefault="00000000">
      <w:r>
        <w:t>Packetizer 不自行实现 UTC/NTP/GPS。协议模块消费统一 Time Source 提供的时间，避免把“协议打包”和“时间同步”耦合。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5669"/>
      </w:tblGrid>
      <w:tr w:rsidR="00AF6BF2" w14:paraId="348BE146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41A6C25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信号语义</w:t>
            </w:r>
          </w:p>
        </w:tc>
        <w:tc>
          <w:tcPr>
            <w:tcW w:w="1417" w:type="dxa"/>
            <w:shd w:val="clear" w:color="auto" w:fill="1F4E79"/>
            <w:vAlign w:val="center"/>
          </w:tcPr>
          <w:p w14:paraId="357B7261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宽度</w:t>
            </w:r>
          </w:p>
        </w:tc>
        <w:tc>
          <w:tcPr>
            <w:tcW w:w="5669" w:type="dxa"/>
            <w:shd w:val="clear" w:color="auto" w:fill="1F4E79"/>
            <w:vAlign w:val="center"/>
          </w:tcPr>
          <w:p w14:paraId="5BDFD219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说明</w:t>
            </w:r>
          </w:p>
        </w:tc>
      </w:tr>
      <w:tr w:rsidR="00AF6BF2" w14:paraId="3085E3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54E0C4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time_sec</w:t>
            </w:r>
          </w:p>
        </w:tc>
        <w:tc>
          <w:tcPr>
            <w:tcW w:w="1417" w:type="dxa"/>
            <w:vAlign w:val="center"/>
          </w:tcPr>
          <w:p w14:paraId="4E38DA9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32</w:t>
            </w:r>
          </w:p>
        </w:tc>
        <w:tc>
          <w:tcPr>
            <w:tcW w:w="5669" w:type="dxa"/>
            <w:vAlign w:val="center"/>
          </w:tcPr>
          <w:p w14:paraId="762625D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UTC integer seconds</w:t>
            </w:r>
          </w:p>
        </w:tc>
      </w:tr>
      <w:tr w:rsidR="00AF6BF2" w14:paraId="308ABE9B" w14:textId="77777777">
        <w:trPr>
          <w:cantSplit/>
          <w:jc w:val="center"/>
        </w:trPr>
        <w:tc>
          <w:tcPr>
            <w:tcW w:w="2268" w:type="dxa"/>
            <w:shd w:val="clear" w:color="auto" w:fill="EEF4F8"/>
            <w:vAlign w:val="center"/>
          </w:tcPr>
          <w:p w14:paraId="1B67039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time_ps</w:t>
            </w:r>
          </w:p>
        </w:tc>
        <w:tc>
          <w:tcPr>
            <w:tcW w:w="1417" w:type="dxa"/>
            <w:shd w:val="clear" w:color="auto" w:fill="EEF4F8"/>
            <w:vAlign w:val="center"/>
          </w:tcPr>
          <w:p w14:paraId="5A017DD6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64</w:t>
            </w:r>
          </w:p>
        </w:tc>
        <w:tc>
          <w:tcPr>
            <w:tcW w:w="5669" w:type="dxa"/>
            <w:shd w:val="clear" w:color="auto" w:fill="EEF4F8"/>
            <w:vAlign w:val="center"/>
          </w:tcPr>
          <w:p w14:paraId="06456D9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当前 integer second 之后的 picoseconds，0～999999999999</w:t>
            </w:r>
          </w:p>
        </w:tc>
      </w:tr>
      <w:tr w:rsidR="00AF6BF2" w14:paraId="5D59F9B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5BF1E5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time_valid</w:t>
            </w:r>
          </w:p>
        </w:tc>
        <w:tc>
          <w:tcPr>
            <w:tcW w:w="1417" w:type="dxa"/>
            <w:vAlign w:val="center"/>
          </w:tcPr>
          <w:p w14:paraId="1FFBEE3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5669" w:type="dxa"/>
            <w:vAlign w:val="center"/>
          </w:tcPr>
          <w:p w14:paraId="1EEF4C9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当前时间源是否可用于生成 Packet Timestamp</w:t>
            </w:r>
          </w:p>
        </w:tc>
      </w:tr>
    </w:tbl>
    <w:p w14:paraId="5FCD0E62" w14:textId="77777777" w:rsidR="00AF6BF2" w:rsidRDefault="00AF6BF2">
      <w:pPr>
        <w:spacing w:after="20"/>
      </w:pPr>
    </w:p>
    <w:p w14:paraId="58ADB4F2" w14:textId="77777777" w:rsidR="00AF6BF2" w:rsidRDefault="00000000">
      <w:pPr>
        <w:pStyle w:val="a0"/>
      </w:pPr>
      <w:r>
        <w:rPr>
          <w:sz w:val="20"/>
        </w:rPr>
        <w:t>Data Packet：在接受该 Packet 第一个 IQ Sample 时锁存 time_sec/time_ps，整个 Packet 不再修改。</w:t>
      </w:r>
    </w:p>
    <w:p w14:paraId="1B037E9C" w14:textId="77777777" w:rsidR="00AF6BF2" w:rsidRDefault="00000000">
      <w:pPr>
        <w:pStyle w:val="a0"/>
      </w:pPr>
      <w:r>
        <w:rPr>
          <w:sz w:val="20"/>
        </w:rPr>
        <w:t>Context/Version：在 Scheduler 决定开始生成该 Packet 时锁存时间。</w:t>
      </w:r>
    </w:p>
    <w:p w14:paraId="701CE037" w14:textId="77777777" w:rsidR="00AF6BF2" w:rsidRDefault="00000000">
      <w:pPr>
        <w:pStyle w:val="a0"/>
      </w:pPr>
      <w:r>
        <w:rPr>
          <w:sz w:val="20"/>
        </w:rPr>
        <w:t>板级早期 Demo 可由 PS 写入 UTC 基准并由 PL 自增；在未完成外部时间校准前 State/Event 保持 0，不宣称 Calibrated Time/Reference Lock。</w:t>
      </w:r>
    </w:p>
    <w:p w14:paraId="1ED28B01" w14:textId="77777777" w:rsidR="00AF6BF2" w:rsidRDefault="00000000">
      <w:pPr>
        <w:pStyle w:val="a0"/>
      </w:pPr>
      <w:r>
        <w:rPr>
          <w:sz w:val="20"/>
        </w:rPr>
        <w:t>Timestamp Adjustment v1.0 固定 0，因此不声明参考点到 SID Location 的精确路径延迟补偿。</w:t>
      </w:r>
    </w:p>
    <w:p w14:paraId="0E2B63EF" w14:textId="77777777" w:rsidR="00AF6BF2" w:rsidRDefault="00000000">
      <w:pPr>
        <w:pStyle w:val="1"/>
      </w:pPr>
      <w:r>
        <w:t xml:space="preserve">11. UDP/Ethernet </w:t>
      </w:r>
      <w:r>
        <w:t>封装边界与</w:t>
      </w:r>
      <w:r>
        <w:t xml:space="preserve"> MTU</w:t>
      </w:r>
    </w:p>
    <w:p w14:paraId="31A56EA3" w14:textId="77777777" w:rsidR="00AF6BF2" w:rsidRDefault="00000000">
      <w:r>
        <w:t>DIFI 定义 UDP Payload 内的内容。本 PL 协议引擎输出的第一个 byte 就是 DIFI Header 的最高 byte，不包含 UDP/IP/Ethernet 头。</w:t>
      </w:r>
    </w:p>
    <w:p w14:paraId="32924080" w14:textId="77777777" w:rsidR="00AF6BF2" w:rsidRDefault="00000000">
      <w:pPr>
        <w:pStyle w:val="CodeBlock"/>
        <w:shd w:val="clear" w:color="auto" w:fill="F7F7F7"/>
      </w:pPr>
      <w:r>
        <w:t>Ethernet | IP | UDP | [ DIFI Word0 ... WordN ]</w:t>
      </w:r>
      <w:r>
        <w:br/>
        <w:t xml:space="preserve">                      ^ PL DIFI Engine 的协议边界</w:t>
      </w:r>
    </w:p>
    <w:p w14:paraId="2FC14DCF" w14:textId="77777777" w:rsidR="00AF6BF2" w:rsidRDefault="00000000">
      <w:pPr>
        <w:pStyle w:val="a0"/>
      </w:pPr>
      <w:r>
        <w:rPr>
          <w:sz w:val="20"/>
        </w:rPr>
        <w:t>UDP Destination Port 为软件/系统配置，非本 PL DIFI Word Map 的字段。项目可在 PC/Zynq 软件中默认使用 4991，必要时改为其他端口。</w:t>
      </w:r>
    </w:p>
    <w:p w14:paraId="25D2D9D7" w14:textId="77777777" w:rsidR="00AF6BF2" w:rsidRDefault="00000000">
      <w:pPr>
        <w:pStyle w:val="a0"/>
      </w:pPr>
      <w:r>
        <w:rPr>
          <w:sz w:val="20"/>
        </w:rPr>
        <w:t>使用普通 Ethernet MTU=1500、IPv4 无选项时，UDP Payload 最大通常为 1472 bytes。项目默认 256 samples 的 Data Packet 仅 1052 bytes，无 IP fragmentation。</w:t>
      </w:r>
    </w:p>
    <w:p w14:paraId="24FBC634" w14:textId="77777777" w:rsidR="00AF6BF2" w:rsidRDefault="00000000">
      <w:pPr>
        <w:pStyle w:val="a0"/>
      </w:pPr>
      <w:r>
        <w:rPr>
          <w:sz w:val="20"/>
        </w:rPr>
        <w:t>Context=108 bytes、Version=44 bytes，均远低于 MTU。</w:t>
      </w:r>
    </w:p>
    <w:p w14:paraId="69EF7C19" w14:textId="77777777" w:rsidR="00AF6BF2" w:rsidRDefault="00000000">
      <w:pPr>
        <w:pStyle w:val="a0"/>
      </w:pPr>
      <w:r>
        <w:rPr>
          <w:sz w:val="20"/>
        </w:rPr>
        <w:t>UDP checksum、IPv4/IPv6 头和 Ethernet FCS 由网络栈/网络 IP 负责；DIFI Parser 只看到完整 UDP Payload。</w:t>
      </w:r>
    </w:p>
    <w:p w14:paraId="2378C8AA" w14:textId="77777777" w:rsidR="00AF6BF2" w:rsidRDefault="00000000">
      <w:pPr>
        <w:pStyle w:val="1"/>
      </w:pPr>
      <w:r>
        <w:lastRenderedPageBreak/>
        <w:t xml:space="preserve">12. </w:t>
      </w:r>
      <w:r>
        <w:t>验证与自认证策略</w:t>
      </w:r>
    </w:p>
    <w:p w14:paraId="6BB6E5B7" w14:textId="77777777" w:rsidR="00AF6BF2" w:rsidRDefault="00000000">
      <w:pPr>
        <w:pStyle w:val="21"/>
      </w:pPr>
      <w:r>
        <w:t xml:space="preserve">12.1 </w:t>
      </w:r>
      <w:r>
        <w:t>验证层级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75"/>
        <w:gridCol w:w="4989"/>
      </w:tblGrid>
      <w:tr w:rsidR="00AF6BF2" w14:paraId="14A971CC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62979404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3175" w:type="dxa"/>
            <w:shd w:val="clear" w:color="auto" w:fill="1F4E79"/>
            <w:vAlign w:val="center"/>
          </w:tcPr>
          <w:p w14:paraId="6C164514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工具/方法</w:t>
            </w:r>
          </w:p>
        </w:tc>
        <w:tc>
          <w:tcPr>
            <w:tcW w:w="4989" w:type="dxa"/>
            <w:shd w:val="clear" w:color="auto" w:fill="1F4E79"/>
            <w:vAlign w:val="center"/>
          </w:tcPr>
          <w:p w14:paraId="2D64F220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必须证明</w:t>
            </w:r>
          </w:p>
        </w:tc>
      </w:tr>
      <w:tr w:rsidR="00AF6BF2" w14:paraId="490E29BA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37F4D1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L0 RTL 单元仿真</w:t>
            </w:r>
          </w:p>
        </w:tc>
        <w:tc>
          <w:tcPr>
            <w:tcW w:w="3175" w:type="dxa"/>
            <w:vAlign w:val="center"/>
          </w:tcPr>
          <w:p w14:paraId="05BE3F9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SystemVerilog testbench</w:t>
            </w:r>
          </w:p>
        </w:tc>
        <w:tc>
          <w:tcPr>
            <w:tcW w:w="4989" w:type="dxa"/>
            <w:vAlign w:val="center"/>
          </w:tcPr>
          <w:p w14:paraId="6E9AF0A0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逐 Word、握手、背压、边界与错误状态正确</w:t>
            </w:r>
          </w:p>
        </w:tc>
      </w:tr>
      <w:tr w:rsidR="00AF6BF2" w14:paraId="1AB23E9B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3F63AB4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L1 Python Golden Model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6DAF5D9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独立 Python 打包/解析</w:t>
            </w:r>
          </w:p>
        </w:tc>
        <w:tc>
          <w:tcPr>
            <w:tcW w:w="4989" w:type="dxa"/>
            <w:shd w:val="clear" w:color="auto" w:fill="EEF4F8"/>
            <w:vAlign w:val="center"/>
          </w:tcPr>
          <w:p w14:paraId="7BA5978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同一配置生成的 Word/bytes 与 RTL 完全一致</w:t>
            </w:r>
          </w:p>
        </w:tc>
      </w:tr>
      <w:tr w:rsidR="00AF6BF2" w14:paraId="48F3E95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431874D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L2 DIFI v1.1 自认证</w:t>
            </w:r>
          </w:p>
        </w:tc>
        <w:tc>
          <w:tcPr>
            <w:tcW w:w="3175" w:type="dxa"/>
            <w:vAlign w:val="center"/>
          </w:tcPr>
          <w:p w14:paraId="1C46F5E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DIFI-Certification 的 v1.1 packet definitions / certify_source</w:t>
            </w:r>
          </w:p>
        </w:tc>
        <w:tc>
          <w:tcPr>
            <w:tcW w:w="4989" w:type="dxa"/>
            <w:vAlign w:val="center"/>
          </w:tcPr>
          <w:p w14:paraId="6953A52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Data/Context/Version 合规字段通过</w:t>
            </w:r>
          </w:p>
        </w:tc>
      </w:tr>
      <w:tr w:rsidR="00AF6BF2" w14:paraId="170828D2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504C7BF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L3 Wireshark/PCAP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213C6AC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Wireshark DIFI dissector + tcpdump/pcap</w:t>
            </w:r>
          </w:p>
        </w:tc>
        <w:tc>
          <w:tcPr>
            <w:tcW w:w="4989" w:type="dxa"/>
            <w:shd w:val="clear" w:color="auto" w:fill="EEF4F8"/>
            <w:vAlign w:val="center"/>
          </w:tcPr>
          <w:p w14:paraId="25D9290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人工可视化字段、Stream、Seq、Timestamp、Payload</w:t>
            </w:r>
          </w:p>
        </w:tc>
      </w:tr>
      <w:tr w:rsidR="00AF6BF2" w14:paraId="273EDCE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F12BF0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L4 双向互通</w:t>
            </w:r>
          </w:p>
        </w:tc>
        <w:tc>
          <w:tcPr>
            <w:tcW w:w="3175" w:type="dxa"/>
            <w:vAlign w:val="center"/>
          </w:tcPr>
          <w:p w14:paraId="7D36647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PC ↔ Zynq UDP</w:t>
            </w:r>
          </w:p>
        </w:tc>
        <w:tc>
          <w:tcPr>
            <w:tcW w:w="4989" w:type="dxa"/>
            <w:vAlign w:val="center"/>
          </w:tcPr>
          <w:p w14:paraId="2AB9715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PC 生成 DIFI→FPGA Parser；FPGA Packetizer→PC 解析</w:t>
            </w:r>
          </w:p>
        </w:tc>
      </w:tr>
      <w:tr w:rsidR="00AF6BF2" w14:paraId="43C29252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31ADFEE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L5 长时间/性能</w:t>
            </w:r>
          </w:p>
        </w:tc>
        <w:tc>
          <w:tcPr>
            <w:tcW w:w="3175" w:type="dxa"/>
            <w:shd w:val="clear" w:color="auto" w:fill="EEF4F8"/>
            <w:vAlign w:val="center"/>
          </w:tcPr>
          <w:p w14:paraId="7B19EF50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持续发包、日志、资源/时序报告</w:t>
            </w:r>
          </w:p>
        </w:tc>
        <w:tc>
          <w:tcPr>
            <w:tcW w:w="4989" w:type="dxa"/>
            <w:shd w:val="clear" w:color="auto" w:fill="EEF4F8"/>
            <w:vAlign w:val="center"/>
          </w:tcPr>
          <w:p w14:paraId="2CFEBDC2" w14:textId="77777777" w:rsidR="00AF6BF2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吞吐、丢包、延迟、资源、Fmax/WNS、稳定性</w:t>
            </w:r>
          </w:p>
        </w:tc>
      </w:tr>
    </w:tbl>
    <w:p w14:paraId="1A741B46" w14:textId="77777777" w:rsidR="00AF6BF2" w:rsidRDefault="00AF6BF2">
      <w:pPr>
        <w:spacing w:after="20"/>
        <w:rPr>
          <w:lang w:eastAsia="zh-CN"/>
        </w:rPr>
      </w:pPr>
    </w:p>
    <w:p w14:paraId="73470AD8" w14:textId="77777777" w:rsidR="00AF6BF2" w:rsidRDefault="00000000">
      <w:pPr>
        <w:pStyle w:val="21"/>
      </w:pPr>
      <w:r>
        <w:t xml:space="preserve">12.2 v1.1 </w:t>
      </w:r>
      <w:r>
        <w:t>认证重点字段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824"/>
      </w:tblGrid>
      <w:tr w:rsidR="00AF6BF2" w14:paraId="3C3B38BC" w14:textId="77777777">
        <w:trPr>
          <w:cantSplit/>
          <w:tblHeader/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777E61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Packet</w:t>
            </w:r>
          </w:p>
        </w:tc>
        <w:tc>
          <w:tcPr>
            <w:tcW w:w="7824" w:type="dxa"/>
            <w:shd w:val="clear" w:color="auto" w:fill="1F4E79"/>
            <w:vAlign w:val="center"/>
          </w:tcPr>
          <w:p w14:paraId="1DC2261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关键检查</w:t>
            </w:r>
          </w:p>
        </w:tc>
      </w:tr>
      <w:tr w:rsidR="00AF6BF2" w14:paraId="230C1C7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6FC66F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</w:t>
            </w:r>
          </w:p>
        </w:tc>
        <w:tc>
          <w:tcPr>
            <w:tcW w:w="7824" w:type="dxa"/>
            <w:vAlign w:val="center"/>
          </w:tcPr>
          <w:p w14:paraId="5C07672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Type=1, C=1, reserved=0, TSM=0, TSI!=0, TSF=2, OUI=6A621E, ICC=0, PCC=0</w:t>
            </w:r>
          </w:p>
        </w:tc>
      </w:tr>
      <w:tr w:rsidR="00AF6BF2" w14:paraId="280DA65E" w14:textId="77777777">
        <w:trPr>
          <w:cantSplit/>
          <w:jc w:val="center"/>
        </w:trPr>
        <w:tc>
          <w:tcPr>
            <w:tcW w:w="1814" w:type="dxa"/>
            <w:shd w:val="clear" w:color="auto" w:fill="EEF4F8"/>
            <w:vAlign w:val="center"/>
          </w:tcPr>
          <w:p w14:paraId="22AC623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</w:t>
            </w:r>
          </w:p>
        </w:tc>
        <w:tc>
          <w:tcPr>
            <w:tcW w:w="7824" w:type="dxa"/>
            <w:shd w:val="clear" w:color="auto" w:fill="EEF4F8"/>
            <w:vAlign w:val="center"/>
          </w:tcPr>
          <w:p w14:paraId="4A4083D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Type=4, Size=27, C=1, reserved=0, TSM=1, TSI!=0, TSF=2, OUI=6A621E, ICC=0, PCC=1, CIF0 合法, RefPoint=0x64, DPF 为 link-efficient complex Cartesian signed fixed-point，bit depth 4~16</w:t>
            </w:r>
          </w:p>
        </w:tc>
      </w:tr>
      <w:tr w:rsidR="00AF6BF2" w14:paraId="342C6C9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EB43BE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</w:t>
            </w:r>
          </w:p>
        </w:tc>
        <w:tc>
          <w:tcPr>
            <w:tcW w:w="7824" w:type="dxa"/>
            <w:vAlign w:val="center"/>
          </w:tcPr>
          <w:p w14:paraId="536A683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Type=5, Size=11, C=1, reserved=0, TSM=1, TSI!=0, TSF=2, OUI=6A621E, ICC=1, PCC=4, CIF0/CIF1/V49 固定，Revision=1, Type=0, ICD=0</w:t>
            </w:r>
          </w:p>
        </w:tc>
      </w:tr>
    </w:tbl>
    <w:p w14:paraId="274E53DE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6B85D2D8" w14:textId="77777777">
        <w:trPr>
          <w:cantSplit/>
          <w:jc w:val="center"/>
        </w:trPr>
        <w:tc>
          <w:tcPr>
            <w:tcW w:w="9858" w:type="dxa"/>
            <w:shd w:val="clear" w:color="auto" w:fill="FFF2CC"/>
          </w:tcPr>
          <w:p w14:paraId="02F426EC" w14:textId="77777777" w:rsidR="00AF6BF2" w:rsidRDefault="00000000">
            <w:pPr>
              <w:spacing w:after="0" w:line="252" w:lineRule="auto"/>
            </w:pPr>
            <w:r>
              <w:rPr>
                <w:b/>
                <w:color w:val="1F4E79"/>
                <w:sz w:val="19"/>
              </w:rPr>
              <w:t xml:space="preserve">Legacy Validator 兼容注意： </w:t>
            </w:r>
            <w:r>
              <w:rPr>
                <w:sz w:val="19"/>
              </w:rPr>
              <w:t>Legacy-DIFI-Validator 旧生成脚本存在与当前 v1.1 packet definitions 不一致的默认常量（例如 Context PCC、OUI）。因此最终“标准合规结论”优先以当前 DIFI-Certification 明确的 v1.1 definitions 为准；Legacy 工具仅作为附加交叉测试。</w:t>
            </w:r>
          </w:p>
        </w:tc>
      </w:tr>
    </w:tbl>
    <w:p w14:paraId="07F6A1A2" w14:textId="77777777" w:rsidR="00AF6BF2" w:rsidRDefault="00AF6BF2">
      <w:pPr>
        <w:spacing w:after="20"/>
      </w:pPr>
    </w:p>
    <w:p w14:paraId="1BA38352" w14:textId="77777777" w:rsidR="00AF6BF2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RTL </w:t>
      </w:r>
      <w:r>
        <w:rPr>
          <w:lang w:eastAsia="zh-CN"/>
        </w:rPr>
        <w:t>常量与实现检查清单</w:t>
      </w:r>
    </w:p>
    <w:p w14:paraId="6AF18E7E" w14:textId="77777777" w:rsidR="00AF6BF2" w:rsidRDefault="00000000">
      <w:pPr>
        <w:pStyle w:val="21"/>
      </w:pPr>
      <w:r>
        <w:t xml:space="preserve">13.1 </w:t>
      </w:r>
      <w:r>
        <w:t>建议统一常量表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2835"/>
        <w:gridCol w:w="3628"/>
      </w:tblGrid>
      <w:tr w:rsidR="00AF6BF2" w14:paraId="1C9B58B2" w14:textId="77777777">
        <w:trPr>
          <w:cantSplit/>
          <w:tblHeader/>
          <w:jc w:val="center"/>
        </w:trPr>
        <w:tc>
          <w:tcPr>
            <w:tcW w:w="2948" w:type="dxa"/>
            <w:shd w:val="clear" w:color="auto" w:fill="1F4E79"/>
            <w:vAlign w:val="center"/>
          </w:tcPr>
          <w:p w14:paraId="4FF47055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常量名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6F8650C1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值</w:t>
            </w:r>
          </w:p>
        </w:tc>
        <w:tc>
          <w:tcPr>
            <w:tcW w:w="3628" w:type="dxa"/>
            <w:shd w:val="clear" w:color="auto" w:fill="1F4E79"/>
            <w:vAlign w:val="center"/>
          </w:tcPr>
          <w:p w14:paraId="0ED50130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用途</w:t>
            </w:r>
          </w:p>
        </w:tc>
      </w:tr>
      <w:tr w:rsidR="00AF6BF2" w14:paraId="73DA04E9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EA6585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DIFI_OUI</w:t>
            </w:r>
          </w:p>
        </w:tc>
        <w:tc>
          <w:tcPr>
            <w:tcW w:w="2835" w:type="dxa"/>
            <w:vAlign w:val="center"/>
          </w:tcPr>
          <w:p w14:paraId="1E98CE5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24'h6A621E</w:t>
            </w:r>
          </w:p>
        </w:tc>
        <w:tc>
          <w:tcPr>
            <w:tcW w:w="3628" w:type="dxa"/>
            <w:vAlign w:val="center"/>
          </w:tcPr>
          <w:p w14:paraId="673192C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三类包统一</w:t>
            </w:r>
          </w:p>
        </w:tc>
      </w:tr>
      <w:tr w:rsidR="00AF6BF2" w14:paraId="76845F0E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0DFB463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DIFI_TSI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7BC0C733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2'b01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2DA6E3F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UTC</w:t>
            </w:r>
          </w:p>
        </w:tc>
      </w:tr>
      <w:tr w:rsidR="00AF6BF2" w14:paraId="2826B356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4F3FA49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DIFI_TSF</w:t>
            </w:r>
          </w:p>
        </w:tc>
        <w:tc>
          <w:tcPr>
            <w:tcW w:w="2835" w:type="dxa"/>
            <w:vAlign w:val="center"/>
          </w:tcPr>
          <w:p w14:paraId="579AA65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2'b10</w:t>
            </w:r>
          </w:p>
        </w:tc>
        <w:tc>
          <w:tcPr>
            <w:tcW w:w="3628" w:type="dxa"/>
            <w:vAlign w:val="center"/>
          </w:tcPr>
          <w:p w14:paraId="62EC8E9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Real-Time ps</w:t>
            </w:r>
          </w:p>
        </w:tc>
      </w:tr>
      <w:tr w:rsidR="00AF6BF2" w14:paraId="7C5B301E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6FBAAF7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DATA_PKT_TYPE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67EAAED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4'h1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3143428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</w:t>
            </w:r>
          </w:p>
        </w:tc>
      </w:tr>
      <w:tr w:rsidR="00AF6BF2" w14:paraId="231AA91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151E64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DATA_ICC</w:t>
            </w:r>
          </w:p>
        </w:tc>
        <w:tc>
          <w:tcPr>
            <w:tcW w:w="2835" w:type="dxa"/>
            <w:vAlign w:val="center"/>
          </w:tcPr>
          <w:p w14:paraId="4DFB597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16'h0000</w:t>
            </w:r>
          </w:p>
        </w:tc>
        <w:tc>
          <w:tcPr>
            <w:tcW w:w="3628" w:type="dxa"/>
            <w:vAlign w:val="center"/>
          </w:tcPr>
          <w:p w14:paraId="3EA38B1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</w:t>
            </w:r>
          </w:p>
        </w:tc>
      </w:tr>
      <w:tr w:rsidR="00AF6BF2" w14:paraId="674CDBC4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50D5039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DATA_PCC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16F7687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16'h0000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2C70327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Data</w:t>
            </w:r>
          </w:p>
        </w:tc>
      </w:tr>
      <w:tr w:rsidR="00AF6BF2" w14:paraId="2B460DA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A97D48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CTX_PKT_TYPE</w:t>
            </w:r>
          </w:p>
        </w:tc>
        <w:tc>
          <w:tcPr>
            <w:tcW w:w="2835" w:type="dxa"/>
            <w:vAlign w:val="center"/>
          </w:tcPr>
          <w:p w14:paraId="7DC22A1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4'h4</w:t>
            </w:r>
          </w:p>
        </w:tc>
        <w:tc>
          <w:tcPr>
            <w:tcW w:w="3628" w:type="dxa"/>
            <w:vAlign w:val="center"/>
          </w:tcPr>
          <w:p w14:paraId="1CD4D04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</w:t>
            </w:r>
          </w:p>
        </w:tc>
      </w:tr>
      <w:tr w:rsidR="00AF6BF2" w14:paraId="4ED8C977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39878B4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CTX_ICC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1FF7E09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16'h0000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036EDB1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</w:t>
            </w:r>
          </w:p>
        </w:tc>
      </w:tr>
      <w:tr w:rsidR="00AF6BF2" w14:paraId="5CF589DE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6DB5C39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CTX_PCC</w:t>
            </w:r>
          </w:p>
        </w:tc>
        <w:tc>
          <w:tcPr>
            <w:tcW w:w="2835" w:type="dxa"/>
            <w:vAlign w:val="center"/>
          </w:tcPr>
          <w:p w14:paraId="711CED7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16'h0001</w:t>
            </w:r>
          </w:p>
        </w:tc>
        <w:tc>
          <w:tcPr>
            <w:tcW w:w="3628" w:type="dxa"/>
            <w:vAlign w:val="center"/>
          </w:tcPr>
          <w:p w14:paraId="7DCDD87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</w:t>
            </w:r>
          </w:p>
        </w:tc>
      </w:tr>
      <w:tr w:rsidR="00AF6BF2" w14:paraId="5B69BE71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52B6FE9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CTX_PKT_WORDS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5152954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16'd27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68352F7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 size</w:t>
            </w:r>
          </w:p>
        </w:tc>
      </w:tr>
      <w:tr w:rsidR="00AF6BF2" w14:paraId="7ACF06D3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2BBDE5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CTX_CIF_CHANGED</w:t>
            </w:r>
          </w:p>
        </w:tc>
        <w:tc>
          <w:tcPr>
            <w:tcW w:w="2835" w:type="dxa"/>
            <w:vAlign w:val="center"/>
          </w:tcPr>
          <w:p w14:paraId="7C4CF7D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32'hFBB98000</w:t>
            </w:r>
          </w:p>
        </w:tc>
        <w:tc>
          <w:tcPr>
            <w:tcW w:w="3628" w:type="dxa"/>
            <w:vAlign w:val="center"/>
          </w:tcPr>
          <w:p w14:paraId="2FCD875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 change</w:t>
            </w:r>
          </w:p>
        </w:tc>
      </w:tr>
      <w:tr w:rsidR="00AF6BF2" w14:paraId="57B2CE6B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7345B92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CTX_CIF_NO_CHANGE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54DCC13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32'h7BB98000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33EE4AA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 periodic</w:t>
            </w:r>
          </w:p>
        </w:tc>
      </w:tr>
      <w:tr w:rsidR="00AF6BF2" w14:paraId="04AD37F8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01A5D25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REFERENCE_POINT</w:t>
            </w:r>
          </w:p>
        </w:tc>
        <w:tc>
          <w:tcPr>
            <w:tcW w:w="2835" w:type="dxa"/>
            <w:vAlign w:val="center"/>
          </w:tcPr>
          <w:p w14:paraId="5183038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32'h00000064</w:t>
            </w:r>
          </w:p>
        </w:tc>
        <w:tc>
          <w:tcPr>
            <w:tcW w:w="3628" w:type="dxa"/>
            <w:vAlign w:val="center"/>
          </w:tcPr>
          <w:p w14:paraId="2A2C686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Context</w:t>
            </w:r>
          </w:p>
        </w:tc>
      </w:tr>
      <w:tr w:rsidR="00AF6BF2" w14:paraId="5E9A397E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0448D9B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DPF_WORD0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79D448C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32'hA00003CF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5FF895D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I16/Q16</w:t>
            </w:r>
          </w:p>
        </w:tc>
      </w:tr>
      <w:tr w:rsidR="00AF6BF2" w14:paraId="3FAA213B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D9C7A6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DPF_WORD1</w:t>
            </w:r>
          </w:p>
        </w:tc>
        <w:tc>
          <w:tcPr>
            <w:tcW w:w="2835" w:type="dxa"/>
            <w:vAlign w:val="center"/>
          </w:tcPr>
          <w:p w14:paraId="571197C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32'h00000000</w:t>
            </w:r>
          </w:p>
        </w:tc>
        <w:tc>
          <w:tcPr>
            <w:tcW w:w="3628" w:type="dxa"/>
            <w:vAlign w:val="center"/>
          </w:tcPr>
          <w:p w14:paraId="58F810D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I16/Q16</w:t>
            </w:r>
          </w:p>
        </w:tc>
      </w:tr>
      <w:tr w:rsidR="00AF6BF2" w14:paraId="2B0E3A15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7CC99F3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VER_PKT_TYPE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5DEDBF1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4'h5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04C8EBE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</w:t>
            </w:r>
          </w:p>
        </w:tc>
      </w:tr>
      <w:tr w:rsidR="00AF6BF2" w14:paraId="055A9084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5BD7109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VER_ICC</w:t>
            </w:r>
          </w:p>
        </w:tc>
        <w:tc>
          <w:tcPr>
            <w:tcW w:w="2835" w:type="dxa"/>
            <w:vAlign w:val="center"/>
          </w:tcPr>
          <w:p w14:paraId="64A37BD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16'h0001</w:t>
            </w:r>
          </w:p>
        </w:tc>
        <w:tc>
          <w:tcPr>
            <w:tcW w:w="3628" w:type="dxa"/>
            <w:vAlign w:val="center"/>
          </w:tcPr>
          <w:p w14:paraId="6ED1E56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</w:t>
            </w:r>
          </w:p>
        </w:tc>
      </w:tr>
      <w:tr w:rsidR="00AF6BF2" w14:paraId="304248EA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7E66C13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VER_PCC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47101E3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16'h0004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50643B4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</w:t>
            </w:r>
          </w:p>
        </w:tc>
      </w:tr>
      <w:tr w:rsidR="00AF6BF2" w14:paraId="769E77B2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79F40F1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VER_PKT_WORDS</w:t>
            </w:r>
          </w:p>
        </w:tc>
        <w:tc>
          <w:tcPr>
            <w:tcW w:w="2835" w:type="dxa"/>
            <w:vAlign w:val="center"/>
          </w:tcPr>
          <w:p w14:paraId="22F426F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16'd11</w:t>
            </w:r>
          </w:p>
        </w:tc>
        <w:tc>
          <w:tcPr>
            <w:tcW w:w="3628" w:type="dxa"/>
            <w:vAlign w:val="center"/>
          </w:tcPr>
          <w:p w14:paraId="0B87DFB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 size</w:t>
            </w:r>
          </w:p>
        </w:tc>
      </w:tr>
      <w:tr w:rsidR="00AF6BF2" w14:paraId="1F7D53F2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3862F06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VER_CIF_CHANGED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46ADB2A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32'h80000002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10AB879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 first packet</w:t>
            </w:r>
          </w:p>
        </w:tc>
      </w:tr>
      <w:tr w:rsidR="00AF6BF2" w14:paraId="64AA7601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260A253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lastRenderedPageBreak/>
              <w:t>VER_CIF_NO_CHANGE</w:t>
            </w:r>
          </w:p>
        </w:tc>
        <w:tc>
          <w:tcPr>
            <w:tcW w:w="2835" w:type="dxa"/>
            <w:vAlign w:val="center"/>
          </w:tcPr>
          <w:p w14:paraId="6E42483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32'h00000002</w:t>
            </w:r>
          </w:p>
        </w:tc>
        <w:tc>
          <w:tcPr>
            <w:tcW w:w="3628" w:type="dxa"/>
            <w:vAlign w:val="center"/>
          </w:tcPr>
          <w:p w14:paraId="7FD9E17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 periodic</w:t>
            </w:r>
          </w:p>
        </w:tc>
      </w:tr>
      <w:tr w:rsidR="00AF6BF2" w14:paraId="000A0F8F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7A7DE8F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VER_CIF1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4B602FF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32'h0000000C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441BF81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</w:t>
            </w:r>
          </w:p>
        </w:tc>
      </w:tr>
      <w:tr w:rsidR="00AF6BF2" w14:paraId="777E66DF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1D039C1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VER_V49_SPEC</w:t>
            </w:r>
          </w:p>
        </w:tc>
        <w:tc>
          <w:tcPr>
            <w:tcW w:w="2835" w:type="dxa"/>
            <w:vAlign w:val="center"/>
          </w:tcPr>
          <w:p w14:paraId="2E871E1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32'h00000004</w:t>
            </w:r>
          </w:p>
        </w:tc>
        <w:tc>
          <w:tcPr>
            <w:tcW w:w="3628" w:type="dxa"/>
            <w:vAlign w:val="center"/>
          </w:tcPr>
          <w:p w14:paraId="1099CDF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Version</w:t>
            </w:r>
          </w:p>
        </w:tc>
      </w:tr>
      <w:tr w:rsidR="00AF6BF2" w14:paraId="50C1DE5E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473D6E6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VER_REVISION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1AC2175A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6'd1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2306A3A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Certification v1.1</w:t>
            </w:r>
          </w:p>
        </w:tc>
      </w:tr>
      <w:tr w:rsidR="00AF6BF2" w14:paraId="57269325" w14:textId="77777777">
        <w:trPr>
          <w:cantSplit/>
          <w:jc w:val="center"/>
        </w:trPr>
        <w:tc>
          <w:tcPr>
            <w:tcW w:w="2948" w:type="dxa"/>
            <w:vAlign w:val="center"/>
          </w:tcPr>
          <w:p w14:paraId="387C90A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VER_TYPE</w:t>
            </w:r>
          </w:p>
        </w:tc>
        <w:tc>
          <w:tcPr>
            <w:tcW w:w="2835" w:type="dxa"/>
            <w:vAlign w:val="center"/>
          </w:tcPr>
          <w:p w14:paraId="1DC6C5C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4'd0</w:t>
            </w:r>
          </w:p>
        </w:tc>
        <w:tc>
          <w:tcPr>
            <w:tcW w:w="3628" w:type="dxa"/>
            <w:vAlign w:val="center"/>
          </w:tcPr>
          <w:p w14:paraId="6D9DBB4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Certification v1.1</w:t>
            </w:r>
          </w:p>
        </w:tc>
      </w:tr>
      <w:tr w:rsidR="00AF6BF2" w14:paraId="23E4E8D3" w14:textId="77777777">
        <w:trPr>
          <w:cantSplit/>
          <w:jc w:val="center"/>
        </w:trPr>
        <w:tc>
          <w:tcPr>
            <w:tcW w:w="2948" w:type="dxa"/>
            <w:shd w:val="clear" w:color="auto" w:fill="EEF4F8"/>
            <w:vAlign w:val="center"/>
          </w:tcPr>
          <w:p w14:paraId="7DE7D21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VER_ICD</w:t>
            </w:r>
          </w:p>
        </w:tc>
        <w:tc>
          <w:tcPr>
            <w:tcW w:w="2835" w:type="dxa"/>
            <w:shd w:val="clear" w:color="auto" w:fill="EEF4F8"/>
            <w:vAlign w:val="center"/>
          </w:tcPr>
          <w:p w14:paraId="4174EDB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6'd0</w:t>
            </w:r>
          </w:p>
        </w:tc>
        <w:tc>
          <w:tcPr>
            <w:tcW w:w="3628" w:type="dxa"/>
            <w:shd w:val="clear" w:color="auto" w:fill="EEF4F8"/>
            <w:vAlign w:val="center"/>
          </w:tcPr>
          <w:p w14:paraId="3DD15CE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Certification v1.1</w:t>
            </w:r>
          </w:p>
        </w:tc>
      </w:tr>
    </w:tbl>
    <w:p w14:paraId="1FC4AC43" w14:textId="77777777" w:rsidR="00AF6BF2" w:rsidRDefault="00AF6BF2">
      <w:pPr>
        <w:spacing w:after="2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4F2B0753" w14:textId="77777777">
        <w:trPr>
          <w:cantSplit/>
          <w:jc w:val="center"/>
        </w:trPr>
        <w:tc>
          <w:tcPr>
            <w:tcW w:w="9858" w:type="dxa"/>
            <w:shd w:val="clear" w:color="auto" w:fill="E2F0D9"/>
          </w:tcPr>
          <w:p w14:paraId="5711565D" w14:textId="77777777" w:rsidR="00AF6BF2" w:rsidRDefault="00000000">
            <w:pPr>
              <w:spacing w:after="0" w:line="252" w:lineRule="auto"/>
            </w:pPr>
            <w:r>
              <w:rPr>
                <w:b/>
                <w:color w:val="1F4E79"/>
                <w:sz w:val="19"/>
              </w:rPr>
              <w:t xml:space="preserve">统一维护原则： </w:t>
            </w:r>
            <w:r>
              <w:rPr>
                <w:sz w:val="19"/>
              </w:rPr>
              <w:t>这些常量应集中放在一个 package/header（例如 difi_v1_1_pkg.sv 或 difi_v1_1_defs.svh），Packetizer、Parser、Context、Version、testbench 不得各自复制“魔数”。</w:t>
            </w:r>
          </w:p>
        </w:tc>
      </w:tr>
    </w:tbl>
    <w:p w14:paraId="40C4D750" w14:textId="77777777" w:rsidR="00AF6BF2" w:rsidRDefault="00AF6BF2">
      <w:pPr>
        <w:spacing w:after="20"/>
      </w:pPr>
    </w:p>
    <w:p w14:paraId="5A8501EF" w14:textId="77777777" w:rsidR="00AF6BF2" w:rsidRDefault="00000000">
      <w:pPr>
        <w:pStyle w:val="21"/>
      </w:pPr>
      <w:r>
        <w:t xml:space="preserve">13.2 </w:t>
      </w:r>
      <w:r>
        <w:t>实现完成前检查清单</w:t>
      </w:r>
    </w:p>
    <w:p w14:paraId="3BA820EA" w14:textId="77777777" w:rsidR="00AF6BF2" w:rsidRDefault="00000000">
      <w:r>
        <w:rPr>
          <w:sz w:val="20"/>
        </w:rPr>
        <w:t>☐ 三种 Header 的 bit 位与 Header Word 示例一致；</w:t>
      </w:r>
    </w:p>
    <w:p w14:paraId="3C038AD9" w14:textId="77777777" w:rsidR="00AF6BF2" w:rsidRDefault="00000000">
      <w:r>
        <w:rPr>
          <w:sz w:val="20"/>
        </w:rPr>
        <w:t>☐ Data/Context 使用 DATA_STREAM_ID，Version 使用 VERSION_STREAM_ID；</w:t>
      </w:r>
    </w:p>
    <w:p w14:paraId="6EF27880" w14:textId="77777777" w:rsidR="00AF6BF2" w:rsidRDefault="00000000">
      <w:r>
        <w:rPr>
          <w:sz w:val="20"/>
        </w:rPr>
        <w:t>☐ 三类 OUI 都是 0x6A621E；Context PCC 必须是 0x0001；</w:t>
      </w:r>
    </w:p>
    <w:p w14:paraId="6705C640" w14:textId="77777777" w:rsidR="00AF6BF2" w:rsidRDefault="00000000">
      <w:r>
        <w:rPr>
          <w:sz w:val="20"/>
        </w:rPr>
        <w:t>☐ Data Payload 每个 Word 只有一个 I16/Q16 Sample，big-endian byte order 一致；</w:t>
      </w:r>
    </w:p>
    <w:p w14:paraId="639379E9" w14:textId="77777777" w:rsidR="00AF6BF2" w:rsidRDefault="00000000">
      <w:r>
        <w:rPr>
          <w:sz w:val="20"/>
        </w:rPr>
        <w:t>☐ Data Packet Size=7+N，Context=27，Version=11；</w:t>
      </w:r>
    </w:p>
    <w:p w14:paraId="2BB8D8BB" w14:textId="77777777" w:rsidR="00AF6BF2" w:rsidRDefault="00000000">
      <w:r>
        <w:rPr>
          <w:sz w:val="20"/>
        </w:rPr>
        <w:t>☐ Context DPF=0xA00003CF/0；</w:t>
      </w:r>
    </w:p>
    <w:p w14:paraId="6D5F45CA" w14:textId="77777777" w:rsidR="00AF6BF2" w:rsidRDefault="00000000">
      <w:r>
        <w:rPr>
          <w:sz w:val="20"/>
        </w:rPr>
        <w:t>☐ 配置改变时先 change Context，再发送新配置 Data；</w:t>
      </w:r>
    </w:p>
    <w:p w14:paraId="7B0537A3" w14:textId="77777777" w:rsidR="00AF6BF2" w:rsidRDefault="00000000">
      <w:r>
        <w:rPr>
          <w:sz w:val="20"/>
        </w:rPr>
        <w:t>☐ Parser 对错误 Context/Version 不做部分状态提交；</w:t>
      </w:r>
    </w:p>
    <w:p w14:paraId="12345FBB" w14:textId="77777777" w:rsidR="00AF6BF2" w:rsidRDefault="00000000">
      <w:r>
        <w:rPr>
          <w:sz w:val="20"/>
        </w:rPr>
        <w:t>☐ Seq 计数按 Packet Stream 独立 mod-16；</w:t>
      </w:r>
    </w:p>
    <w:p w14:paraId="7E49319E" w14:textId="77777777" w:rsidR="00AF6BF2" w:rsidRDefault="00000000">
      <w:r>
        <w:rPr>
          <w:sz w:val="20"/>
        </w:rPr>
        <w:t>☐ 没有 VITA Trailer；Sample Loss 不依赖 Trailer；</w:t>
      </w:r>
    </w:p>
    <w:p w14:paraId="59016C70" w14:textId="77777777" w:rsidR="00AF6BF2" w:rsidRDefault="00000000">
      <w:r>
        <w:rPr>
          <w:sz w:val="20"/>
        </w:rPr>
        <w:t>☐ 仿真 Golden Model、DIFI-Certification v1.1、Wireshark/PCAP 三条证据链都保留。</w:t>
      </w:r>
    </w:p>
    <w:p w14:paraId="26A9F036" w14:textId="77777777" w:rsidR="00AF6BF2" w:rsidRDefault="00000000">
      <w:r>
        <w:br w:type="page"/>
      </w:r>
    </w:p>
    <w:p w14:paraId="60711431" w14:textId="77777777" w:rsidR="00AF6BF2" w:rsidRDefault="00000000">
      <w:pPr>
        <w:pStyle w:val="1"/>
      </w:pPr>
      <w:r>
        <w:lastRenderedPageBreak/>
        <w:t>附录</w:t>
      </w:r>
      <w:r>
        <w:t xml:space="preserve"> A. </w:t>
      </w:r>
      <w:r>
        <w:t>字段编码公式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38"/>
        <w:gridCol w:w="2721"/>
        <w:gridCol w:w="2438"/>
        <w:gridCol w:w="1928"/>
      </w:tblGrid>
      <w:tr w:rsidR="00AF6BF2" w14:paraId="1E7B97E2" w14:textId="77777777">
        <w:trPr>
          <w:cantSplit/>
          <w:tblHeader/>
          <w:jc w:val="center"/>
        </w:trPr>
        <w:tc>
          <w:tcPr>
            <w:tcW w:w="2438" w:type="dxa"/>
            <w:shd w:val="clear" w:color="auto" w:fill="1F4E79"/>
            <w:vAlign w:val="center"/>
          </w:tcPr>
          <w:p w14:paraId="6D208E10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字段</w:t>
            </w:r>
          </w:p>
        </w:tc>
        <w:tc>
          <w:tcPr>
            <w:tcW w:w="2721" w:type="dxa"/>
            <w:shd w:val="clear" w:color="auto" w:fill="1F4E79"/>
            <w:vAlign w:val="center"/>
          </w:tcPr>
          <w:p w14:paraId="14F6FC18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编码</w:t>
            </w:r>
          </w:p>
        </w:tc>
        <w:tc>
          <w:tcPr>
            <w:tcW w:w="2438" w:type="dxa"/>
            <w:shd w:val="clear" w:color="auto" w:fill="1F4E79"/>
            <w:vAlign w:val="center"/>
          </w:tcPr>
          <w:p w14:paraId="6231D6F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解码</w:t>
            </w:r>
          </w:p>
        </w:tc>
        <w:tc>
          <w:tcPr>
            <w:tcW w:w="1928" w:type="dxa"/>
            <w:shd w:val="clear" w:color="auto" w:fill="1F4E79"/>
            <w:vAlign w:val="center"/>
          </w:tcPr>
          <w:p w14:paraId="2D11C9E8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项目备注</w:t>
            </w:r>
          </w:p>
        </w:tc>
      </w:tr>
      <w:tr w:rsidR="00AF6BF2" w14:paraId="33C388D0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067E815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Bandwidth</w:t>
            </w:r>
          </w:p>
        </w:tc>
        <w:tc>
          <w:tcPr>
            <w:tcW w:w="2721" w:type="dxa"/>
            <w:vAlign w:val="center"/>
          </w:tcPr>
          <w:p w14:paraId="3E34779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raw = Hz &lt;&lt; 20</w:t>
            </w:r>
          </w:p>
        </w:tc>
        <w:tc>
          <w:tcPr>
            <w:tcW w:w="2438" w:type="dxa"/>
            <w:vAlign w:val="center"/>
          </w:tcPr>
          <w:p w14:paraId="7DDDA4CA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Hz = raw / 2^20</w:t>
            </w:r>
          </w:p>
        </w:tc>
        <w:tc>
          <w:tcPr>
            <w:tcW w:w="1928" w:type="dxa"/>
            <w:vAlign w:val="center"/>
          </w:tcPr>
          <w:p w14:paraId="3B07C2A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unsigned 64</w:t>
            </w:r>
          </w:p>
        </w:tc>
      </w:tr>
      <w:tr w:rsidR="00AF6BF2" w14:paraId="7B31054B" w14:textId="77777777">
        <w:trPr>
          <w:cantSplit/>
          <w:jc w:val="center"/>
        </w:trPr>
        <w:tc>
          <w:tcPr>
            <w:tcW w:w="2438" w:type="dxa"/>
            <w:shd w:val="clear" w:color="auto" w:fill="EEF4F8"/>
            <w:vAlign w:val="center"/>
          </w:tcPr>
          <w:p w14:paraId="6F646EF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Reference Frequency</w:t>
            </w:r>
          </w:p>
        </w:tc>
        <w:tc>
          <w:tcPr>
            <w:tcW w:w="2721" w:type="dxa"/>
            <w:shd w:val="clear" w:color="auto" w:fill="EEF4F8"/>
            <w:vAlign w:val="center"/>
          </w:tcPr>
          <w:p w14:paraId="7B02375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raw = signed(Hz &lt;&lt; 20)</w:t>
            </w:r>
          </w:p>
        </w:tc>
        <w:tc>
          <w:tcPr>
            <w:tcW w:w="2438" w:type="dxa"/>
            <w:shd w:val="clear" w:color="auto" w:fill="EEF4F8"/>
            <w:vAlign w:val="center"/>
          </w:tcPr>
          <w:p w14:paraId="1F132D8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Hz = raw / 2^20</w:t>
            </w:r>
          </w:p>
        </w:tc>
        <w:tc>
          <w:tcPr>
            <w:tcW w:w="1928" w:type="dxa"/>
            <w:shd w:val="clear" w:color="auto" w:fill="EEF4F8"/>
            <w:vAlign w:val="center"/>
          </w:tcPr>
          <w:p w14:paraId="3DC64AD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v1.0 固定 0</w:t>
            </w:r>
          </w:p>
        </w:tc>
      </w:tr>
      <w:tr w:rsidR="00AF6BF2" w14:paraId="1D426B3C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22A5187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RF Reference Frequency</w:t>
            </w:r>
          </w:p>
        </w:tc>
        <w:tc>
          <w:tcPr>
            <w:tcW w:w="2721" w:type="dxa"/>
            <w:vAlign w:val="center"/>
          </w:tcPr>
          <w:p w14:paraId="32A9523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raw = signed(Hz &lt;&lt; 20)</w:t>
            </w:r>
          </w:p>
        </w:tc>
        <w:tc>
          <w:tcPr>
            <w:tcW w:w="2438" w:type="dxa"/>
            <w:vAlign w:val="center"/>
          </w:tcPr>
          <w:p w14:paraId="24C31963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Hz = raw / 2^20</w:t>
            </w:r>
          </w:p>
        </w:tc>
        <w:tc>
          <w:tcPr>
            <w:tcW w:w="1928" w:type="dxa"/>
            <w:vAlign w:val="center"/>
          </w:tcPr>
          <w:p w14:paraId="6BB1C0E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项目使用非负</w:t>
            </w:r>
          </w:p>
        </w:tc>
      </w:tr>
      <w:tr w:rsidR="00AF6BF2" w14:paraId="14274712" w14:textId="77777777">
        <w:trPr>
          <w:cantSplit/>
          <w:jc w:val="center"/>
        </w:trPr>
        <w:tc>
          <w:tcPr>
            <w:tcW w:w="2438" w:type="dxa"/>
            <w:shd w:val="clear" w:color="auto" w:fill="EEF4F8"/>
            <w:vAlign w:val="center"/>
          </w:tcPr>
          <w:p w14:paraId="1818A67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Band Offset</w:t>
            </w:r>
          </w:p>
        </w:tc>
        <w:tc>
          <w:tcPr>
            <w:tcW w:w="2721" w:type="dxa"/>
            <w:shd w:val="clear" w:color="auto" w:fill="EEF4F8"/>
            <w:vAlign w:val="center"/>
          </w:tcPr>
          <w:p w14:paraId="04B678D3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raw = signed(Hz &lt;&lt; 20)</w:t>
            </w:r>
          </w:p>
        </w:tc>
        <w:tc>
          <w:tcPr>
            <w:tcW w:w="2438" w:type="dxa"/>
            <w:shd w:val="clear" w:color="auto" w:fill="EEF4F8"/>
            <w:vAlign w:val="center"/>
          </w:tcPr>
          <w:p w14:paraId="6745F17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Hz = raw / 2^20</w:t>
            </w:r>
          </w:p>
        </w:tc>
        <w:tc>
          <w:tcPr>
            <w:tcW w:w="1928" w:type="dxa"/>
            <w:shd w:val="clear" w:color="auto" w:fill="EEF4F8"/>
            <w:vAlign w:val="center"/>
          </w:tcPr>
          <w:p w14:paraId="014D78F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v1.0 固定 0</w:t>
            </w:r>
          </w:p>
        </w:tc>
      </w:tr>
      <w:tr w:rsidR="00AF6BF2" w14:paraId="6CD20FA5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1DE4A1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Reference Level</w:t>
            </w:r>
          </w:p>
        </w:tc>
        <w:tc>
          <w:tcPr>
            <w:tcW w:w="2721" w:type="dxa"/>
            <w:vAlign w:val="center"/>
          </w:tcPr>
          <w:p w14:paraId="07CE384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raw = dB * 2^7</w:t>
            </w:r>
          </w:p>
        </w:tc>
        <w:tc>
          <w:tcPr>
            <w:tcW w:w="2438" w:type="dxa"/>
            <w:vAlign w:val="center"/>
          </w:tcPr>
          <w:p w14:paraId="0D52CA93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dB = raw / 2^7</w:t>
            </w:r>
          </w:p>
        </w:tc>
        <w:tc>
          <w:tcPr>
            <w:tcW w:w="1928" w:type="dxa"/>
            <w:vAlign w:val="center"/>
          </w:tcPr>
          <w:p w14:paraId="3C3232C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v1.0 Word17=0</w:t>
            </w:r>
          </w:p>
        </w:tc>
      </w:tr>
      <w:tr w:rsidR="00AF6BF2" w14:paraId="780B2785" w14:textId="77777777">
        <w:trPr>
          <w:cantSplit/>
          <w:jc w:val="center"/>
        </w:trPr>
        <w:tc>
          <w:tcPr>
            <w:tcW w:w="2438" w:type="dxa"/>
            <w:shd w:val="clear" w:color="auto" w:fill="EEF4F8"/>
            <w:vAlign w:val="center"/>
          </w:tcPr>
          <w:p w14:paraId="51AF1E9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Gain Stage 1/2</w:t>
            </w:r>
          </w:p>
        </w:tc>
        <w:tc>
          <w:tcPr>
            <w:tcW w:w="2721" w:type="dxa"/>
            <w:shd w:val="clear" w:color="auto" w:fill="EEF4F8"/>
            <w:vAlign w:val="center"/>
          </w:tcPr>
          <w:p w14:paraId="46360F4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raw = dB * 2^7</w:t>
            </w:r>
          </w:p>
        </w:tc>
        <w:tc>
          <w:tcPr>
            <w:tcW w:w="2438" w:type="dxa"/>
            <w:shd w:val="clear" w:color="auto" w:fill="EEF4F8"/>
            <w:vAlign w:val="center"/>
          </w:tcPr>
          <w:p w14:paraId="22F4F10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dB = raw / 2^7</w:t>
            </w:r>
          </w:p>
        </w:tc>
        <w:tc>
          <w:tcPr>
            <w:tcW w:w="1928" w:type="dxa"/>
            <w:shd w:val="clear" w:color="auto" w:fill="EEF4F8"/>
            <w:vAlign w:val="center"/>
          </w:tcPr>
          <w:p w14:paraId="29CEA7E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v1.0 Word18=0</w:t>
            </w:r>
          </w:p>
        </w:tc>
      </w:tr>
      <w:tr w:rsidR="00AF6BF2" w14:paraId="0BE49984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5EF80FC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Fractional Timestamp</w:t>
            </w:r>
          </w:p>
        </w:tc>
        <w:tc>
          <w:tcPr>
            <w:tcW w:w="2721" w:type="dxa"/>
            <w:vAlign w:val="center"/>
          </w:tcPr>
          <w:p w14:paraId="6D8225E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64-bit integer ps</w:t>
            </w:r>
          </w:p>
        </w:tc>
        <w:tc>
          <w:tcPr>
            <w:tcW w:w="2438" w:type="dxa"/>
            <w:vAlign w:val="center"/>
          </w:tcPr>
          <w:p w14:paraId="34F3E16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ps</w:t>
            </w:r>
          </w:p>
        </w:tc>
        <w:tc>
          <w:tcPr>
            <w:tcW w:w="1928" w:type="dxa"/>
            <w:vAlign w:val="center"/>
          </w:tcPr>
          <w:p w14:paraId="0B1A52B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0 ≤ ps &lt; 10^12</w:t>
            </w:r>
          </w:p>
        </w:tc>
      </w:tr>
      <w:tr w:rsidR="00AF6BF2" w14:paraId="189FD29D" w14:textId="77777777">
        <w:trPr>
          <w:cantSplit/>
          <w:jc w:val="center"/>
        </w:trPr>
        <w:tc>
          <w:tcPr>
            <w:tcW w:w="2438" w:type="dxa"/>
            <w:shd w:val="clear" w:color="auto" w:fill="EEF4F8"/>
            <w:vAlign w:val="center"/>
          </w:tcPr>
          <w:p w14:paraId="5BE21EA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Timestamp Adjustment</w:t>
            </w:r>
          </w:p>
        </w:tc>
        <w:tc>
          <w:tcPr>
            <w:tcW w:w="2721" w:type="dxa"/>
            <w:shd w:val="clear" w:color="auto" w:fill="EEF4F8"/>
            <w:vAlign w:val="center"/>
          </w:tcPr>
          <w:p w14:paraId="0CBF451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signed 64-bit time adjustment</w:t>
            </w:r>
          </w:p>
        </w:tc>
        <w:tc>
          <w:tcPr>
            <w:tcW w:w="2438" w:type="dxa"/>
            <w:shd w:val="clear" w:color="auto" w:fill="EEF4F8"/>
            <w:vAlign w:val="center"/>
          </w:tcPr>
          <w:p w14:paraId="20C9407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1928" w:type="dxa"/>
            <w:shd w:val="clear" w:color="auto" w:fill="EEF4F8"/>
            <w:vAlign w:val="center"/>
          </w:tcPr>
          <w:p w14:paraId="63BB044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v1.0 固定 0</w:t>
            </w:r>
          </w:p>
        </w:tc>
      </w:tr>
      <w:tr w:rsidR="00AF6BF2" w14:paraId="679D6CB6" w14:textId="77777777">
        <w:trPr>
          <w:cantSplit/>
          <w:jc w:val="center"/>
        </w:trPr>
        <w:tc>
          <w:tcPr>
            <w:tcW w:w="2438" w:type="dxa"/>
            <w:vAlign w:val="center"/>
          </w:tcPr>
          <w:p w14:paraId="465F9B1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Item Size</w:t>
            </w:r>
          </w:p>
        </w:tc>
        <w:tc>
          <w:tcPr>
            <w:tcW w:w="2721" w:type="dxa"/>
            <w:vAlign w:val="center"/>
          </w:tcPr>
          <w:p w14:paraId="5CCCA05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field = actual_bits - 1</w:t>
            </w:r>
          </w:p>
        </w:tc>
        <w:tc>
          <w:tcPr>
            <w:tcW w:w="2438" w:type="dxa"/>
            <w:vAlign w:val="center"/>
          </w:tcPr>
          <w:p w14:paraId="312FCFD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actual_bits = field + 1</w:t>
            </w:r>
          </w:p>
        </w:tc>
        <w:tc>
          <w:tcPr>
            <w:tcW w:w="1928" w:type="dxa"/>
            <w:vAlign w:val="center"/>
          </w:tcPr>
          <w:p w14:paraId="1244773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16 bit → field=15</w:t>
            </w:r>
          </w:p>
        </w:tc>
      </w:tr>
    </w:tbl>
    <w:p w14:paraId="1D608120" w14:textId="77777777" w:rsidR="00AF6BF2" w:rsidRDefault="00AF6BF2">
      <w:pPr>
        <w:spacing w:after="20"/>
      </w:pPr>
    </w:p>
    <w:p w14:paraId="1A465788" w14:textId="77777777" w:rsidR="00AF6BF2" w:rsidRDefault="00000000">
      <w:r>
        <w:t>常用示例：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948"/>
        <w:gridCol w:w="1984"/>
        <w:gridCol w:w="1984"/>
      </w:tblGrid>
      <w:tr w:rsidR="00AF6BF2" w14:paraId="4F705FC8" w14:textId="77777777">
        <w:trPr>
          <w:cantSplit/>
          <w:tblHeader/>
          <w:jc w:val="center"/>
        </w:trPr>
        <w:tc>
          <w:tcPr>
            <w:tcW w:w="2551" w:type="dxa"/>
            <w:shd w:val="clear" w:color="auto" w:fill="1F4E79"/>
            <w:vAlign w:val="center"/>
          </w:tcPr>
          <w:p w14:paraId="1798CB0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物理值</w:t>
            </w:r>
          </w:p>
        </w:tc>
        <w:tc>
          <w:tcPr>
            <w:tcW w:w="2948" w:type="dxa"/>
            <w:shd w:val="clear" w:color="auto" w:fill="1F4E79"/>
            <w:vAlign w:val="center"/>
          </w:tcPr>
          <w:p w14:paraId="5BB0D3F5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64-bit raw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29C03BB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High Word</w:t>
            </w:r>
          </w:p>
        </w:tc>
        <w:tc>
          <w:tcPr>
            <w:tcW w:w="1984" w:type="dxa"/>
            <w:shd w:val="clear" w:color="auto" w:fill="1F4E79"/>
            <w:vAlign w:val="center"/>
          </w:tcPr>
          <w:p w14:paraId="4EC0A46A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Low Word</w:t>
            </w:r>
          </w:p>
        </w:tc>
      </w:tr>
      <w:tr w:rsidR="00AF6BF2" w14:paraId="5B1F8A20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25175D5D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Bandwidth 10 MHz</w:t>
            </w:r>
          </w:p>
        </w:tc>
        <w:tc>
          <w:tcPr>
            <w:tcW w:w="2948" w:type="dxa"/>
            <w:vAlign w:val="center"/>
          </w:tcPr>
          <w:p w14:paraId="0C658D3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0x0000098968000000</w:t>
            </w:r>
          </w:p>
        </w:tc>
        <w:tc>
          <w:tcPr>
            <w:tcW w:w="1984" w:type="dxa"/>
            <w:vAlign w:val="center"/>
          </w:tcPr>
          <w:p w14:paraId="2EE7DF1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0x00000989</w:t>
            </w:r>
          </w:p>
        </w:tc>
        <w:tc>
          <w:tcPr>
            <w:tcW w:w="1984" w:type="dxa"/>
            <w:vAlign w:val="center"/>
          </w:tcPr>
          <w:p w14:paraId="1067046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0x68000000</w:t>
            </w:r>
          </w:p>
        </w:tc>
      </w:tr>
      <w:tr w:rsidR="00AF6BF2" w14:paraId="6D22599A" w14:textId="77777777">
        <w:trPr>
          <w:cantSplit/>
          <w:jc w:val="center"/>
        </w:trPr>
        <w:tc>
          <w:tcPr>
            <w:tcW w:w="2551" w:type="dxa"/>
            <w:shd w:val="clear" w:color="auto" w:fill="EEF4F8"/>
            <w:vAlign w:val="center"/>
          </w:tcPr>
          <w:p w14:paraId="6402D0C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 Rate 20 MSPS</w:t>
            </w:r>
          </w:p>
        </w:tc>
        <w:tc>
          <w:tcPr>
            <w:tcW w:w="2948" w:type="dxa"/>
            <w:shd w:val="clear" w:color="auto" w:fill="EEF4F8"/>
            <w:vAlign w:val="center"/>
          </w:tcPr>
          <w:p w14:paraId="5B0F61D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0x00001312D0000000</w:t>
            </w:r>
          </w:p>
        </w:tc>
        <w:tc>
          <w:tcPr>
            <w:tcW w:w="1984" w:type="dxa"/>
            <w:shd w:val="clear" w:color="auto" w:fill="EEF4F8"/>
            <w:vAlign w:val="center"/>
          </w:tcPr>
          <w:p w14:paraId="782A4EBF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0x00001312</w:t>
            </w:r>
          </w:p>
        </w:tc>
        <w:tc>
          <w:tcPr>
            <w:tcW w:w="1984" w:type="dxa"/>
            <w:shd w:val="clear" w:color="auto" w:fill="EEF4F8"/>
            <w:vAlign w:val="center"/>
          </w:tcPr>
          <w:p w14:paraId="0A1BF21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0xD0000000</w:t>
            </w:r>
          </w:p>
        </w:tc>
      </w:tr>
      <w:tr w:rsidR="00AF6BF2" w14:paraId="39550D23" w14:textId="77777777">
        <w:trPr>
          <w:cantSplit/>
          <w:jc w:val="center"/>
        </w:trPr>
        <w:tc>
          <w:tcPr>
            <w:tcW w:w="2551" w:type="dxa"/>
            <w:vAlign w:val="center"/>
          </w:tcPr>
          <w:p w14:paraId="59D46A9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RF Frequency 100 MHz</w:t>
            </w:r>
          </w:p>
        </w:tc>
        <w:tc>
          <w:tcPr>
            <w:tcW w:w="2948" w:type="dxa"/>
            <w:vAlign w:val="center"/>
          </w:tcPr>
          <w:p w14:paraId="4509462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0x00005F5E10000000</w:t>
            </w:r>
          </w:p>
        </w:tc>
        <w:tc>
          <w:tcPr>
            <w:tcW w:w="1984" w:type="dxa"/>
            <w:vAlign w:val="center"/>
          </w:tcPr>
          <w:p w14:paraId="0FD5C56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0x00005F5E</w:t>
            </w:r>
          </w:p>
        </w:tc>
        <w:tc>
          <w:tcPr>
            <w:tcW w:w="1984" w:type="dxa"/>
            <w:vAlign w:val="center"/>
          </w:tcPr>
          <w:p w14:paraId="1701C0F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0x10000000</w:t>
            </w:r>
          </w:p>
        </w:tc>
      </w:tr>
    </w:tbl>
    <w:p w14:paraId="0EE5DB26" w14:textId="77777777" w:rsidR="00AF6BF2" w:rsidRDefault="00AF6BF2">
      <w:pPr>
        <w:spacing w:after="20"/>
      </w:pPr>
    </w:p>
    <w:p w14:paraId="2314F5B5" w14:textId="77777777" w:rsidR="00AF6BF2" w:rsidRDefault="00000000">
      <w:pPr>
        <w:pStyle w:val="1"/>
      </w:pPr>
      <w:r>
        <w:t>附录</w:t>
      </w:r>
      <w:r>
        <w:t xml:space="preserve"> B. State/Event Indicator </w:t>
      </w:r>
      <w:r>
        <w:t>位定义与项目策略</w:t>
      </w:r>
    </w:p>
    <w:p w14:paraId="7622DD5E" w14:textId="77777777" w:rsidR="00AF6BF2" w:rsidRDefault="00000000">
      <w:r>
        <w:t>DIFI v1.1 Context 中保留 State/Event Indicators Word。VITA 49.2 采用 enable bit + indicator bit 配对结构。项目 v1.0 整个 Word 固定为 0，不声明任何状态有效。以下表仅用于后续可靠性扩展。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814"/>
        <w:gridCol w:w="3402"/>
        <w:gridCol w:w="2551"/>
      </w:tblGrid>
      <w:tr w:rsidR="00AF6BF2" w14:paraId="0B4BA637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32935D54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Enable bit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5A7034DC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Indicator bit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1DA8B17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6BADF2E2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v1.0</w:t>
            </w:r>
          </w:p>
        </w:tc>
      </w:tr>
      <w:tr w:rsidR="00AF6BF2" w14:paraId="1B6D9692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703444D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31</w:t>
            </w:r>
          </w:p>
        </w:tc>
        <w:tc>
          <w:tcPr>
            <w:tcW w:w="1814" w:type="dxa"/>
            <w:vAlign w:val="center"/>
          </w:tcPr>
          <w:p w14:paraId="204233D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19</w:t>
            </w:r>
          </w:p>
        </w:tc>
        <w:tc>
          <w:tcPr>
            <w:tcW w:w="3402" w:type="dxa"/>
            <w:vAlign w:val="center"/>
          </w:tcPr>
          <w:p w14:paraId="26CC890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Calibrated Time</w:t>
            </w:r>
          </w:p>
        </w:tc>
        <w:tc>
          <w:tcPr>
            <w:tcW w:w="2551" w:type="dxa"/>
            <w:vAlign w:val="center"/>
          </w:tcPr>
          <w:p w14:paraId="0FB12F3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0/disabled</w:t>
            </w:r>
          </w:p>
        </w:tc>
      </w:tr>
      <w:tr w:rsidR="00AF6BF2" w14:paraId="080C64A0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563611F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30</w:t>
            </w:r>
          </w:p>
        </w:tc>
        <w:tc>
          <w:tcPr>
            <w:tcW w:w="1814" w:type="dxa"/>
            <w:shd w:val="clear" w:color="auto" w:fill="EEF4F8"/>
            <w:vAlign w:val="center"/>
          </w:tcPr>
          <w:p w14:paraId="735D048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18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5283A54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Valid Data</w:t>
            </w:r>
          </w:p>
        </w:tc>
        <w:tc>
          <w:tcPr>
            <w:tcW w:w="2551" w:type="dxa"/>
            <w:shd w:val="clear" w:color="auto" w:fill="EEF4F8"/>
            <w:vAlign w:val="center"/>
          </w:tcPr>
          <w:p w14:paraId="1F6886E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0/disabled</w:t>
            </w:r>
          </w:p>
        </w:tc>
      </w:tr>
      <w:tr w:rsidR="00AF6BF2" w14:paraId="6F5987F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E7D08A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29</w:t>
            </w:r>
          </w:p>
        </w:tc>
        <w:tc>
          <w:tcPr>
            <w:tcW w:w="1814" w:type="dxa"/>
            <w:vAlign w:val="center"/>
          </w:tcPr>
          <w:p w14:paraId="7DC1767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17</w:t>
            </w:r>
          </w:p>
        </w:tc>
        <w:tc>
          <w:tcPr>
            <w:tcW w:w="3402" w:type="dxa"/>
            <w:vAlign w:val="center"/>
          </w:tcPr>
          <w:p w14:paraId="01EA628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Reference Lock</w:t>
            </w:r>
          </w:p>
        </w:tc>
        <w:tc>
          <w:tcPr>
            <w:tcW w:w="2551" w:type="dxa"/>
            <w:vAlign w:val="center"/>
          </w:tcPr>
          <w:p w14:paraId="17D206B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0/disabled</w:t>
            </w:r>
          </w:p>
        </w:tc>
      </w:tr>
      <w:tr w:rsidR="00AF6BF2" w14:paraId="31E5A812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58C29AA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28</w:t>
            </w:r>
          </w:p>
        </w:tc>
        <w:tc>
          <w:tcPr>
            <w:tcW w:w="1814" w:type="dxa"/>
            <w:shd w:val="clear" w:color="auto" w:fill="EEF4F8"/>
            <w:vAlign w:val="center"/>
          </w:tcPr>
          <w:p w14:paraId="3CB4A74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16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7983279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AGC/MGC</w:t>
            </w:r>
          </w:p>
        </w:tc>
        <w:tc>
          <w:tcPr>
            <w:tcW w:w="2551" w:type="dxa"/>
            <w:shd w:val="clear" w:color="auto" w:fill="EEF4F8"/>
            <w:vAlign w:val="center"/>
          </w:tcPr>
          <w:p w14:paraId="3793886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0/disabled</w:t>
            </w:r>
          </w:p>
        </w:tc>
      </w:tr>
      <w:tr w:rsidR="00AF6BF2" w14:paraId="50ED6CEC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26D98A6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27</w:t>
            </w:r>
          </w:p>
        </w:tc>
        <w:tc>
          <w:tcPr>
            <w:tcW w:w="1814" w:type="dxa"/>
            <w:vAlign w:val="center"/>
          </w:tcPr>
          <w:p w14:paraId="5185F78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15</w:t>
            </w:r>
          </w:p>
        </w:tc>
        <w:tc>
          <w:tcPr>
            <w:tcW w:w="3402" w:type="dxa"/>
            <w:vAlign w:val="center"/>
          </w:tcPr>
          <w:p w14:paraId="1B763DC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Detected Signal</w:t>
            </w:r>
          </w:p>
        </w:tc>
        <w:tc>
          <w:tcPr>
            <w:tcW w:w="2551" w:type="dxa"/>
            <w:vAlign w:val="center"/>
          </w:tcPr>
          <w:p w14:paraId="222DC50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0/disabled</w:t>
            </w:r>
          </w:p>
        </w:tc>
      </w:tr>
      <w:tr w:rsidR="00AF6BF2" w14:paraId="3B94E723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3F78747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26</w:t>
            </w:r>
          </w:p>
        </w:tc>
        <w:tc>
          <w:tcPr>
            <w:tcW w:w="1814" w:type="dxa"/>
            <w:shd w:val="clear" w:color="auto" w:fill="EEF4F8"/>
            <w:vAlign w:val="center"/>
          </w:tcPr>
          <w:p w14:paraId="0B191E8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14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5DB4C8F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Spectral Inversion</w:t>
            </w:r>
          </w:p>
        </w:tc>
        <w:tc>
          <w:tcPr>
            <w:tcW w:w="2551" w:type="dxa"/>
            <w:shd w:val="clear" w:color="auto" w:fill="EEF4F8"/>
            <w:vAlign w:val="center"/>
          </w:tcPr>
          <w:p w14:paraId="7B8F17E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0/disabled</w:t>
            </w:r>
          </w:p>
        </w:tc>
      </w:tr>
      <w:tr w:rsidR="00AF6BF2" w14:paraId="460D7888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A740B0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25</w:t>
            </w:r>
          </w:p>
        </w:tc>
        <w:tc>
          <w:tcPr>
            <w:tcW w:w="1814" w:type="dxa"/>
            <w:vAlign w:val="center"/>
          </w:tcPr>
          <w:p w14:paraId="30D8A35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13</w:t>
            </w:r>
          </w:p>
        </w:tc>
        <w:tc>
          <w:tcPr>
            <w:tcW w:w="3402" w:type="dxa"/>
            <w:vAlign w:val="center"/>
          </w:tcPr>
          <w:p w14:paraId="01FE8A7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Over-range</w:t>
            </w:r>
          </w:p>
        </w:tc>
        <w:tc>
          <w:tcPr>
            <w:tcW w:w="2551" w:type="dxa"/>
            <w:vAlign w:val="center"/>
          </w:tcPr>
          <w:p w14:paraId="1D1191A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0/disabled</w:t>
            </w:r>
          </w:p>
        </w:tc>
      </w:tr>
      <w:tr w:rsidR="00AF6BF2" w14:paraId="1F3886D6" w14:textId="77777777">
        <w:trPr>
          <w:cantSplit/>
          <w:jc w:val="center"/>
        </w:trPr>
        <w:tc>
          <w:tcPr>
            <w:tcW w:w="1701" w:type="dxa"/>
            <w:shd w:val="clear" w:color="auto" w:fill="EEF4F8"/>
            <w:vAlign w:val="center"/>
          </w:tcPr>
          <w:p w14:paraId="0DD5C11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24</w:t>
            </w:r>
          </w:p>
        </w:tc>
        <w:tc>
          <w:tcPr>
            <w:tcW w:w="1814" w:type="dxa"/>
            <w:shd w:val="clear" w:color="auto" w:fill="EEF4F8"/>
            <w:vAlign w:val="center"/>
          </w:tcPr>
          <w:p w14:paraId="5C5E48D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12</w:t>
            </w:r>
          </w:p>
        </w:tc>
        <w:tc>
          <w:tcPr>
            <w:tcW w:w="3402" w:type="dxa"/>
            <w:shd w:val="clear" w:color="auto" w:fill="EEF4F8"/>
            <w:vAlign w:val="center"/>
          </w:tcPr>
          <w:p w14:paraId="281DD2C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Sample Loss</w:t>
            </w:r>
          </w:p>
        </w:tc>
        <w:tc>
          <w:tcPr>
            <w:tcW w:w="2551" w:type="dxa"/>
            <w:shd w:val="clear" w:color="auto" w:fill="EEF4F8"/>
            <w:vAlign w:val="center"/>
          </w:tcPr>
          <w:p w14:paraId="1B2CC2C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0/disabled</w:t>
            </w:r>
          </w:p>
        </w:tc>
      </w:tr>
    </w:tbl>
    <w:p w14:paraId="56998AF8" w14:textId="77777777" w:rsidR="00AF6BF2" w:rsidRDefault="00AF6BF2">
      <w:pPr>
        <w:spacing w:after="20"/>
      </w:pPr>
    </w:p>
    <w:p w14:paraId="5B753405" w14:textId="77777777" w:rsidR="00AF6BF2" w:rsidRDefault="00000000">
      <w:r>
        <w:t>后续若将内部 FIFO overflow / source sample loss 映射为 DIFI State/Event，应同时设置 bit24 enable=1，并按当前状态设置 bit12 indicator。该扩展必须另行更新本规格版本。</w:t>
      </w:r>
    </w:p>
    <w:p w14:paraId="3A597B2F" w14:textId="77777777" w:rsidR="00AF6BF2" w:rsidRDefault="00000000">
      <w:r>
        <w:br w:type="page"/>
      </w:r>
    </w:p>
    <w:p w14:paraId="15D78BF9" w14:textId="77777777" w:rsidR="00AF6BF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C. </w:t>
      </w:r>
      <w:r>
        <w:rPr>
          <w:lang w:eastAsia="zh-CN"/>
        </w:rPr>
        <w:t>三类</w:t>
      </w:r>
      <w:r>
        <w:rPr>
          <w:lang w:eastAsia="zh-CN"/>
        </w:rPr>
        <w:t xml:space="preserve"> Packet </w:t>
      </w:r>
      <w:r>
        <w:rPr>
          <w:lang w:eastAsia="zh-CN"/>
        </w:rPr>
        <w:t>参考测试向量</w:t>
      </w:r>
    </w:p>
    <w:p w14:paraId="09219764" w14:textId="77777777" w:rsidR="00AF6BF2" w:rsidRDefault="00000000">
      <w:r>
        <w:t>以下 test vector 用于第一版 SystemVerilog testbench 和 Python Golden Model 的逐 Word 对拍。所有 Word 以网络语义的大端 32-bit 数值表示。</w:t>
      </w:r>
    </w:p>
    <w:p w14:paraId="68B99930" w14:textId="77777777" w:rsidR="00AF6BF2" w:rsidRDefault="00000000">
      <w:pPr>
        <w:pStyle w:val="21"/>
      </w:pPr>
      <w:r>
        <w:t>C.1 Signal Data</w:t>
      </w:r>
      <w:r>
        <w:t>：</w:t>
      </w:r>
      <w:r>
        <w:t>4 Samples</w:t>
      </w:r>
    </w:p>
    <w:p w14:paraId="3336B9AE" w14:textId="77777777" w:rsidR="00AF6BF2" w:rsidRDefault="00000000">
      <w:r>
        <w:t>条件：Seq=0，DATA_STREAM_ID=1，timestamp=100s+0ps；Samples=(1,-1),(32767,-32768),(-2,3),(0,0)。Packet Size=11。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953"/>
      </w:tblGrid>
      <w:tr w:rsidR="00AF6BF2" w14:paraId="05C6EBC2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557E099F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Word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5F44088E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500909B9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AF6BF2" w14:paraId="4F54C68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B4F140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2268" w:type="dxa"/>
            <w:vAlign w:val="center"/>
          </w:tcPr>
          <w:p w14:paraId="63BFD38A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1860000B</w:t>
            </w:r>
          </w:p>
        </w:tc>
        <w:tc>
          <w:tcPr>
            <w:tcW w:w="5953" w:type="dxa"/>
            <w:vAlign w:val="center"/>
          </w:tcPr>
          <w:p w14:paraId="5123392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Header</w:t>
            </w:r>
          </w:p>
        </w:tc>
      </w:tr>
      <w:tr w:rsidR="00AF6BF2" w14:paraId="6DFEEFCB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0251848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0C554A0B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00000001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3F06412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Stream ID</w:t>
            </w:r>
          </w:p>
        </w:tc>
      </w:tr>
      <w:tr w:rsidR="00AF6BF2" w14:paraId="0E394A3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8421FD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vAlign w:val="center"/>
          </w:tcPr>
          <w:p w14:paraId="4BCCD79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006A621E</w:t>
            </w:r>
          </w:p>
        </w:tc>
        <w:tc>
          <w:tcPr>
            <w:tcW w:w="5953" w:type="dxa"/>
            <w:vAlign w:val="center"/>
          </w:tcPr>
          <w:p w14:paraId="0C78B80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OUI</w:t>
            </w:r>
          </w:p>
        </w:tc>
      </w:tr>
      <w:tr w:rsidR="00AF6BF2" w14:paraId="0EE30141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46E055F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274E39C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7F0C1DD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ICC/PCC</w:t>
            </w:r>
          </w:p>
        </w:tc>
      </w:tr>
      <w:tr w:rsidR="00AF6BF2" w14:paraId="66DE830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5B3DD3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vAlign w:val="center"/>
          </w:tcPr>
          <w:p w14:paraId="503ABFE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00000064</w:t>
            </w:r>
          </w:p>
        </w:tc>
        <w:tc>
          <w:tcPr>
            <w:tcW w:w="5953" w:type="dxa"/>
            <w:vAlign w:val="center"/>
          </w:tcPr>
          <w:p w14:paraId="78E0E5D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Integer Timestamp</w:t>
            </w:r>
          </w:p>
        </w:tc>
      </w:tr>
      <w:tr w:rsidR="00AF6BF2" w14:paraId="39C04CAB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0154C12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2B832F2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62B44B7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Fraction TS High</w:t>
            </w:r>
          </w:p>
        </w:tc>
      </w:tr>
      <w:tr w:rsidR="00AF6BF2" w14:paraId="689EE0A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14A06E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vAlign w:val="center"/>
          </w:tcPr>
          <w:p w14:paraId="2FF78A0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00000000</w:t>
            </w:r>
          </w:p>
        </w:tc>
        <w:tc>
          <w:tcPr>
            <w:tcW w:w="5953" w:type="dxa"/>
            <w:vAlign w:val="center"/>
          </w:tcPr>
          <w:p w14:paraId="4677450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Fraction TS Low</w:t>
            </w:r>
          </w:p>
        </w:tc>
      </w:tr>
      <w:tr w:rsidR="00AF6BF2" w14:paraId="637C1F0A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321D1D5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21FC698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0001FFFF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6B6A2E3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I=1,Q=-1</w:t>
            </w:r>
          </w:p>
        </w:tc>
      </w:tr>
      <w:tr w:rsidR="00AF6BF2" w14:paraId="0FD3196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BBFB6D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268" w:type="dxa"/>
            <w:vAlign w:val="center"/>
          </w:tcPr>
          <w:p w14:paraId="74D6721A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7FFF8000</w:t>
            </w:r>
          </w:p>
        </w:tc>
        <w:tc>
          <w:tcPr>
            <w:tcW w:w="5953" w:type="dxa"/>
            <w:vAlign w:val="center"/>
          </w:tcPr>
          <w:p w14:paraId="61E4566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I=32767,Q=-32768</w:t>
            </w:r>
          </w:p>
        </w:tc>
      </w:tr>
      <w:tr w:rsidR="00AF6BF2" w14:paraId="6B9FF6A1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3082BE3E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22C915F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FFFE0003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175D26A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I=-2,Q=3</w:t>
            </w:r>
          </w:p>
        </w:tc>
      </w:tr>
      <w:tr w:rsidR="00AF6BF2" w14:paraId="5C2B712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2C58043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268" w:type="dxa"/>
            <w:vAlign w:val="center"/>
          </w:tcPr>
          <w:p w14:paraId="1DD67B4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00000000</w:t>
            </w:r>
          </w:p>
        </w:tc>
        <w:tc>
          <w:tcPr>
            <w:tcW w:w="5953" w:type="dxa"/>
            <w:vAlign w:val="center"/>
          </w:tcPr>
          <w:p w14:paraId="484362A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I=0,Q=0</w:t>
            </w:r>
          </w:p>
        </w:tc>
      </w:tr>
    </w:tbl>
    <w:p w14:paraId="09A208D8" w14:textId="77777777" w:rsidR="00AF6BF2" w:rsidRDefault="00AF6BF2">
      <w:pPr>
        <w:spacing w:after="20"/>
      </w:pPr>
    </w:p>
    <w:p w14:paraId="283A081C" w14:textId="77777777" w:rsidR="00AF6BF2" w:rsidRDefault="00000000">
      <w:pPr>
        <w:pStyle w:val="21"/>
      </w:pPr>
      <w:r>
        <w:t>C.2 Signal Context</w:t>
      </w:r>
    </w:p>
    <w:p w14:paraId="5555D224" w14:textId="77777777" w:rsidR="00AF6BF2" w:rsidRDefault="00000000">
      <w:r>
        <w:t>条件：Seq=0，DATA_STREAM_ID=1，timestamp=100s+0ps，BW=10MHz，IF=0，RF=100MHz，IF Offset=0，RefLevel/Gain=0，Fs=20MSPS，其余按 v1.0 冻结，Context Changed=1。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953"/>
      </w:tblGrid>
      <w:tr w:rsidR="00AF6BF2" w14:paraId="7691775C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586BA337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Word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46163A7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Hex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1738BC03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6"/>
              </w:rPr>
              <w:t>含义</w:t>
            </w:r>
          </w:p>
        </w:tc>
      </w:tr>
      <w:tr w:rsidR="00AF6BF2" w14:paraId="298DD97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59CEE1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0</w:t>
            </w:r>
          </w:p>
        </w:tc>
        <w:tc>
          <w:tcPr>
            <w:tcW w:w="2268" w:type="dxa"/>
            <w:vAlign w:val="center"/>
          </w:tcPr>
          <w:p w14:paraId="306606E0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4960001B</w:t>
            </w:r>
          </w:p>
        </w:tc>
        <w:tc>
          <w:tcPr>
            <w:tcW w:w="5953" w:type="dxa"/>
            <w:vAlign w:val="center"/>
          </w:tcPr>
          <w:p w14:paraId="55228D2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Header</w:t>
            </w:r>
          </w:p>
        </w:tc>
      </w:tr>
      <w:tr w:rsidR="00AF6BF2" w14:paraId="28FA1CFD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41DCDBA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50E3C10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00000001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4C71133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Stream ID</w:t>
            </w:r>
          </w:p>
        </w:tc>
      </w:tr>
      <w:tr w:rsidR="00AF6BF2" w14:paraId="7B5D33F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E36D5C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2268" w:type="dxa"/>
            <w:vAlign w:val="center"/>
          </w:tcPr>
          <w:p w14:paraId="38B2F74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006A621E</w:t>
            </w:r>
          </w:p>
        </w:tc>
        <w:tc>
          <w:tcPr>
            <w:tcW w:w="5953" w:type="dxa"/>
            <w:vAlign w:val="center"/>
          </w:tcPr>
          <w:p w14:paraId="44C6029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OUI</w:t>
            </w:r>
          </w:p>
        </w:tc>
      </w:tr>
      <w:tr w:rsidR="00AF6BF2" w14:paraId="2A2EB3D7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41A05D6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402C393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00000001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7B9BFC6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ICC/PCC</w:t>
            </w:r>
          </w:p>
        </w:tc>
      </w:tr>
      <w:tr w:rsidR="00AF6BF2" w14:paraId="58B3113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CB6106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2268" w:type="dxa"/>
            <w:vAlign w:val="center"/>
          </w:tcPr>
          <w:p w14:paraId="4FA01C5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00000064</w:t>
            </w:r>
          </w:p>
        </w:tc>
        <w:tc>
          <w:tcPr>
            <w:tcW w:w="5953" w:type="dxa"/>
            <w:vAlign w:val="center"/>
          </w:tcPr>
          <w:p w14:paraId="4C6BA55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Integer TS</w:t>
            </w:r>
          </w:p>
        </w:tc>
      </w:tr>
      <w:tr w:rsidR="00AF6BF2" w14:paraId="7497E605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68A8223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1534F9B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2C5C864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Fraction TS High</w:t>
            </w:r>
          </w:p>
        </w:tc>
      </w:tr>
      <w:tr w:rsidR="00AF6BF2" w14:paraId="5FF70F0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2604FA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2268" w:type="dxa"/>
            <w:vAlign w:val="center"/>
          </w:tcPr>
          <w:p w14:paraId="43DD24B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vAlign w:val="center"/>
          </w:tcPr>
          <w:p w14:paraId="15D6794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Fraction TS Low</w:t>
            </w:r>
          </w:p>
        </w:tc>
      </w:tr>
      <w:tr w:rsidR="00AF6BF2" w14:paraId="74BA018F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24094E6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14116F6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FBB98000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7BEAAB4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CIF0 change</w:t>
            </w:r>
          </w:p>
        </w:tc>
      </w:tr>
      <w:tr w:rsidR="00AF6BF2" w14:paraId="044E9D4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EDAB67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w="2268" w:type="dxa"/>
            <w:vAlign w:val="center"/>
          </w:tcPr>
          <w:p w14:paraId="47970C9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00000064</w:t>
            </w:r>
          </w:p>
        </w:tc>
        <w:tc>
          <w:tcPr>
            <w:tcW w:w="5953" w:type="dxa"/>
            <w:vAlign w:val="center"/>
          </w:tcPr>
          <w:p w14:paraId="08CB8F8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Reference Point</w:t>
            </w:r>
          </w:p>
        </w:tc>
      </w:tr>
      <w:tr w:rsidR="00AF6BF2" w14:paraId="474231FC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56F4F8E6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0EFD614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00000989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298AA75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Bandwidth High</w:t>
            </w:r>
          </w:p>
        </w:tc>
      </w:tr>
      <w:tr w:rsidR="00AF6BF2" w14:paraId="58EC526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1845CA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2268" w:type="dxa"/>
            <w:vAlign w:val="center"/>
          </w:tcPr>
          <w:p w14:paraId="5DE4214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68000000</w:t>
            </w:r>
          </w:p>
        </w:tc>
        <w:tc>
          <w:tcPr>
            <w:tcW w:w="5953" w:type="dxa"/>
            <w:vAlign w:val="center"/>
          </w:tcPr>
          <w:p w14:paraId="13DE799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Bandwidth Low</w:t>
            </w:r>
          </w:p>
        </w:tc>
      </w:tr>
      <w:tr w:rsidR="00AF6BF2" w14:paraId="4AEFB778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7D2309F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444352C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65CB7FB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Ref High</w:t>
            </w:r>
          </w:p>
        </w:tc>
      </w:tr>
      <w:tr w:rsidR="00AF6BF2" w14:paraId="25B6BE8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95E599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2268" w:type="dxa"/>
            <w:vAlign w:val="center"/>
          </w:tcPr>
          <w:p w14:paraId="639F343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vAlign w:val="center"/>
          </w:tcPr>
          <w:p w14:paraId="6DA31DA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Ref Low</w:t>
            </w:r>
          </w:p>
        </w:tc>
      </w:tr>
      <w:tr w:rsidR="00AF6BF2" w14:paraId="6415D046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6EB7457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07F1921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00005F5E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597E79DC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RF Ref High</w:t>
            </w:r>
          </w:p>
        </w:tc>
      </w:tr>
      <w:tr w:rsidR="00AF6BF2" w14:paraId="64BEE0C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3E4081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w="2268" w:type="dxa"/>
            <w:vAlign w:val="center"/>
          </w:tcPr>
          <w:p w14:paraId="4E171B1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10000000</w:t>
            </w:r>
          </w:p>
        </w:tc>
        <w:tc>
          <w:tcPr>
            <w:tcW w:w="5953" w:type="dxa"/>
            <w:vAlign w:val="center"/>
          </w:tcPr>
          <w:p w14:paraId="67773F28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RF Ref Low</w:t>
            </w:r>
          </w:p>
        </w:tc>
      </w:tr>
      <w:tr w:rsidR="00AF6BF2" w14:paraId="0C524D64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09C15CA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15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5A0C34E7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215671A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Offset High</w:t>
            </w:r>
          </w:p>
        </w:tc>
      </w:tr>
      <w:tr w:rsidR="00AF6BF2" w14:paraId="5A31B05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C6F9A4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16</w:t>
            </w:r>
          </w:p>
        </w:tc>
        <w:tc>
          <w:tcPr>
            <w:tcW w:w="2268" w:type="dxa"/>
            <w:vAlign w:val="center"/>
          </w:tcPr>
          <w:p w14:paraId="707E119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vAlign w:val="center"/>
          </w:tcPr>
          <w:p w14:paraId="2F75EDD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IF Offset Low</w:t>
            </w:r>
          </w:p>
        </w:tc>
      </w:tr>
      <w:tr w:rsidR="00AF6BF2" w14:paraId="1DF06498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3F47AB2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17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3B7E39C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747A969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Reference Level</w:t>
            </w:r>
          </w:p>
        </w:tc>
      </w:tr>
      <w:tr w:rsidR="00AF6BF2" w14:paraId="0995B99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A4FDC2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18</w:t>
            </w:r>
          </w:p>
        </w:tc>
        <w:tc>
          <w:tcPr>
            <w:tcW w:w="2268" w:type="dxa"/>
            <w:vAlign w:val="center"/>
          </w:tcPr>
          <w:p w14:paraId="54BEBD0E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vAlign w:val="center"/>
          </w:tcPr>
          <w:p w14:paraId="3467B4F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Gain/Attenuation</w:t>
            </w:r>
          </w:p>
        </w:tc>
      </w:tr>
      <w:tr w:rsidR="00AF6BF2" w14:paraId="154AA62B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4FFD1A7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19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3BEC12F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00001312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6A9FF36E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 Rate High</w:t>
            </w:r>
          </w:p>
        </w:tc>
      </w:tr>
      <w:tr w:rsidR="00AF6BF2" w14:paraId="7C03B60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BD585FA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20</w:t>
            </w:r>
          </w:p>
        </w:tc>
        <w:tc>
          <w:tcPr>
            <w:tcW w:w="2268" w:type="dxa"/>
            <w:vAlign w:val="center"/>
          </w:tcPr>
          <w:p w14:paraId="7981B72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D0000000</w:t>
            </w:r>
          </w:p>
        </w:tc>
        <w:tc>
          <w:tcPr>
            <w:tcW w:w="5953" w:type="dxa"/>
            <w:vAlign w:val="center"/>
          </w:tcPr>
          <w:p w14:paraId="005C9D1B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Sample Rate Low</w:t>
            </w:r>
          </w:p>
        </w:tc>
      </w:tr>
      <w:tr w:rsidR="00AF6BF2" w14:paraId="4E225644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356A09C0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21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4004D44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144FA2B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Timestamp Adjustment High</w:t>
            </w:r>
          </w:p>
        </w:tc>
      </w:tr>
      <w:tr w:rsidR="00AF6BF2" w14:paraId="2CCF695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6545E5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22</w:t>
            </w:r>
          </w:p>
        </w:tc>
        <w:tc>
          <w:tcPr>
            <w:tcW w:w="2268" w:type="dxa"/>
            <w:vAlign w:val="center"/>
          </w:tcPr>
          <w:p w14:paraId="3DB44889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vAlign w:val="center"/>
          </w:tcPr>
          <w:p w14:paraId="484F7F31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Timestamp Adjustment Low</w:t>
            </w:r>
          </w:p>
        </w:tc>
      </w:tr>
      <w:tr w:rsidR="00AF6BF2" w14:paraId="0C8E966F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2C08458F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23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54613F7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31CC7AC5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Timestamp Calibration</w:t>
            </w:r>
          </w:p>
        </w:tc>
      </w:tr>
      <w:tr w:rsidR="00AF6BF2" w14:paraId="19051FC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52DE30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24</w:t>
            </w:r>
          </w:p>
        </w:tc>
        <w:tc>
          <w:tcPr>
            <w:tcW w:w="2268" w:type="dxa"/>
            <w:vAlign w:val="center"/>
          </w:tcPr>
          <w:p w14:paraId="5C6AB6E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vAlign w:val="center"/>
          </w:tcPr>
          <w:p w14:paraId="04F729A4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State/Event</w:t>
            </w:r>
          </w:p>
        </w:tc>
      </w:tr>
      <w:tr w:rsidR="00AF6BF2" w14:paraId="3BFFCF7C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74A07BF7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25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4BC0A3CC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A00003CF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3858A6B2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Payload Format #1</w:t>
            </w:r>
          </w:p>
        </w:tc>
      </w:tr>
      <w:tr w:rsidR="00AF6BF2" w14:paraId="3738554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FC79333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26</w:t>
            </w:r>
          </w:p>
        </w:tc>
        <w:tc>
          <w:tcPr>
            <w:tcW w:w="2268" w:type="dxa"/>
            <w:vAlign w:val="center"/>
          </w:tcPr>
          <w:p w14:paraId="0666EC7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6"/>
              </w:rPr>
              <w:t>00000000</w:t>
            </w:r>
          </w:p>
        </w:tc>
        <w:tc>
          <w:tcPr>
            <w:tcW w:w="5953" w:type="dxa"/>
            <w:vAlign w:val="center"/>
          </w:tcPr>
          <w:p w14:paraId="358B2C89" w14:textId="77777777" w:rsidR="00AF6BF2" w:rsidRDefault="00000000">
            <w:pPr>
              <w:spacing w:after="0" w:line="252" w:lineRule="auto"/>
            </w:pPr>
            <w:r>
              <w:rPr>
                <w:sz w:val="16"/>
              </w:rPr>
              <w:t>Payload Format #2</w:t>
            </w:r>
          </w:p>
        </w:tc>
      </w:tr>
    </w:tbl>
    <w:p w14:paraId="072CE9B4" w14:textId="77777777" w:rsidR="00AF6BF2" w:rsidRDefault="00AF6BF2">
      <w:pPr>
        <w:spacing w:after="20"/>
      </w:pPr>
    </w:p>
    <w:p w14:paraId="610E4E7E" w14:textId="77777777" w:rsidR="00AF6BF2" w:rsidRDefault="00000000">
      <w:pPr>
        <w:pStyle w:val="21"/>
      </w:pPr>
      <w:r>
        <w:lastRenderedPageBreak/>
        <w:t>C.3 Version Context</w:t>
      </w:r>
    </w:p>
    <w:p w14:paraId="7CE62923" w14:textId="77777777" w:rsidR="00AF6BF2" w:rsidRDefault="00000000">
      <w:r>
        <w:t>条件：Seq=0，VERSION_STREAM_ID=2，timestamp=100s+0ps，Context Changed=1，Build Date=2026-09-09 (day 252)，Revision=1，Type=0，ICD=0。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5953"/>
      </w:tblGrid>
      <w:tr w:rsidR="00AF6BF2" w14:paraId="04A704BE" w14:textId="77777777">
        <w:trPr>
          <w:cantSplit/>
          <w:tblHeader/>
          <w:jc w:val="center"/>
        </w:trPr>
        <w:tc>
          <w:tcPr>
            <w:tcW w:w="1134" w:type="dxa"/>
            <w:shd w:val="clear" w:color="auto" w:fill="1F4E79"/>
            <w:vAlign w:val="center"/>
          </w:tcPr>
          <w:p w14:paraId="24C51D1A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Word</w:t>
            </w:r>
          </w:p>
        </w:tc>
        <w:tc>
          <w:tcPr>
            <w:tcW w:w="2268" w:type="dxa"/>
            <w:shd w:val="clear" w:color="auto" w:fill="1F4E79"/>
            <w:vAlign w:val="center"/>
          </w:tcPr>
          <w:p w14:paraId="38FA2BD0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Hex</w:t>
            </w:r>
          </w:p>
        </w:tc>
        <w:tc>
          <w:tcPr>
            <w:tcW w:w="5953" w:type="dxa"/>
            <w:shd w:val="clear" w:color="auto" w:fill="1F4E79"/>
            <w:vAlign w:val="center"/>
          </w:tcPr>
          <w:p w14:paraId="706F9B55" w14:textId="77777777" w:rsidR="00AF6BF2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AF6BF2" w14:paraId="216B7CE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66DA00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0</w:t>
            </w:r>
          </w:p>
        </w:tc>
        <w:tc>
          <w:tcPr>
            <w:tcW w:w="2268" w:type="dxa"/>
            <w:vAlign w:val="center"/>
          </w:tcPr>
          <w:p w14:paraId="06A1E0F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5960000B</w:t>
            </w:r>
          </w:p>
        </w:tc>
        <w:tc>
          <w:tcPr>
            <w:tcW w:w="5953" w:type="dxa"/>
            <w:vAlign w:val="center"/>
          </w:tcPr>
          <w:p w14:paraId="0B3F9609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Header</w:t>
            </w:r>
          </w:p>
        </w:tc>
      </w:tr>
      <w:tr w:rsidR="00AF6BF2" w14:paraId="0317CA5F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33A2CAFC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0751FA1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00000002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6EF333D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Version Stream ID</w:t>
            </w:r>
          </w:p>
        </w:tc>
      </w:tr>
      <w:tr w:rsidR="00AF6BF2" w14:paraId="7C0E36A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2BB524A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w="2268" w:type="dxa"/>
            <w:vAlign w:val="center"/>
          </w:tcPr>
          <w:p w14:paraId="2750A812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006A621E</w:t>
            </w:r>
          </w:p>
        </w:tc>
        <w:tc>
          <w:tcPr>
            <w:tcW w:w="5953" w:type="dxa"/>
            <w:vAlign w:val="center"/>
          </w:tcPr>
          <w:p w14:paraId="5C4C7415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OUI</w:t>
            </w:r>
          </w:p>
        </w:tc>
      </w:tr>
      <w:tr w:rsidR="00AF6BF2" w14:paraId="0088BDEA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4853632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420FE24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00010004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7667A09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ICC/PCC</w:t>
            </w:r>
          </w:p>
        </w:tc>
      </w:tr>
      <w:tr w:rsidR="00AF6BF2" w14:paraId="15A92BE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8EA73A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w="2268" w:type="dxa"/>
            <w:vAlign w:val="center"/>
          </w:tcPr>
          <w:p w14:paraId="7562B51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00000064</w:t>
            </w:r>
          </w:p>
        </w:tc>
        <w:tc>
          <w:tcPr>
            <w:tcW w:w="5953" w:type="dxa"/>
            <w:vAlign w:val="center"/>
          </w:tcPr>
          <w:p w14:paraId="66CB05C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Integer TS</w:t>
            </w:r>
          </w:p>
        </w:tc>
      </w:tr>
      <w:tr w:rsidR="00AF6BF2" w14:paraId="553C3177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16065F3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0D7F8518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00000000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7021A176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Fraction TS High</w:t>
            </w:r>
          </w:p>
        </w:tc>
      </w:tr>
      <w:tr w:rsidR="00AF6BF2" w14:paraId="07F875C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4276FB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w="2268" w:type="dxa"/>
            <w:vAlign w:val="center"/>
          </w:tcPr>
          <w:p w14:paraId="6DDB1901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00000000</w:t>
            </w:r>
          </w:p>
        </w:tc>
        <w:tc>
          <w:tcPr>
            <w:tcW w:w="5953" w:type="dxa"/>
            <w:vAlign w:val="center"/>
          </w:tcPr>
          <w:p w14:paraId="095B2072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Fraction TS Low</w:t>
            </w:r>
          </w:p>
        </w:tc>
      </w:tr>
      <w:tr w:rsidR="00AF6BF2" w14:paraId="76E6604D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61CB2E41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4ABA6115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80000002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6B2B4AED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CIF0 change</w:t>
            </w:r>
          </w:p>
        </w:tc>
      </w:tr>
      <w:tr w:rsidR="00AF6BF2" w14:paraId="6D091B0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F097410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8</w:t>
            </w:r>
          </w:p>
        </w:tc>
        <w:tc>
          <w:tcPr>
            <w:tcW w:w="2268" w:type="dxa"/>
            <w:vAlign w:val="center"/>
          </w:tcPr>
          <w:p w14:paraId="28B68106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0000000C</w:t>
            </w:r>
          </w:p>
        </w:tc>
        <w:tc>
          <w:tcPr>
            <w:tcW w:w="5953" w:type="dxa"/>
            <w:vAlign w:val="center"/>
          </w:tcPr>
          <w:p w14:paraId="7C809CB7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CIF1</w:t>
            </w:r>
          </w:p>
        </w:tc>
      </w:tr>
      <w:tr w:rsidR="00AF6BF2" w14:paraId="6568FD4D" w14:textId="77777777">
        <w:trPr>
          <w:cantSplit/>
          <w:jc w:val="center"/>
        </w:trPr>
        <w:tc>
          <w:tcPr>
            <w:tcW w:w="1134" w:type="dxa"/>
            <w:shd w:val="clear" w:color="auto" w:fill="EEF4F8"/>
            <w:vAlign w:val="center"/>
          </w:tcPr>
          <w:p w14:paraId="115DDF6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9</w:t>
            </w:r>
          </w:p>
        </w:tc>
        <w:tc>
          <w:tcPr>
            <w:tcW w:w="2268" w:type="dxa"/>
            <w:shd w:val="clear" w:color="auto" w:fill="EEF4F8"/>
            <w:vAlign w:val="center"/>
          </w:tcPr>
          <w:p w14:paraId="594FB3B4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00000004</w:t>
            </w:r>
          </w:p>
        </w:tc>
        <w:tc>
          <w:tcPr>
            <w:tcW w:w="5953" w:type="dxa"/>
            <w:shd w:val="clear" w:color="auto" w:fill="EEF4F8"/>
            <w:vAlign w:val="center"/>
          </w:tcPr>
          <w:p w14:paraId="61ADD8F4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V49 Spec Version</w:t>
            </w:r>
          </w:p>
        </w:tc>
      </w:tr>
      <w:tr w:rsidR="00AF6BF2" w14:paraId="77E1E05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7CA6C0F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10</w:t>
            </w:r>
          </w:p>
        </w:tc>
        <w:tc>
          <w:tcPr>
            <w:tcW w:w="2268" w:type="dxa"/>
            <w:vAlign w:val="center"/>
          </w:tcPr>
          <w:p w14:paraId="7BA0434D" w14:textId="77777777" w:rsidR="00AF6BF2" w:rsidRDefault="00000000">
            <w:pPr>
              <w:spacing w:after="0" w:line="252" w:lineRule="auto"/>
            </w:pPr>
            <w:r>
              <w:rPr>
                <w:rFonts w:ascii="Noto Sans Mono CJK SC" w:eastAsia="Noto Sans Mono CJK SC" w:hAnsi="Noto Sans Mono CJK SC"/>
                <w:sz w:val="17"/>
              </w:rPr>
              <w:t>34FC0400</w:t>
            </w:r>
          </w:p>
        </w:tc>
        <w:tc>
          <w:tcPr>
            <w:tcW w:w="5953" w:type="dxa"/>
            <w:vAlign w:val="center"/>
          </w:tcPr>
          <w:p w14:paraId="4E42E898" w14:textId="77777777" w:rsidR="00AF6BF2" w:rsidRDefault="00000000">
            <w:pPr>
              <w:spacing w:after="0" w:line="252" w:lineRule="auto"/>
            </w:pPr>
            <w:r>
              <w:rPr>
                <w:sz w:val="17"/>
              </w:rPr>
              <w:t>Year/Day/Revision/Type/ICD</w:t>
            </w:r>
          </w:p>
        </w:tc>
      </w:tr>
    </w:tbl>
    <w:p w14:paraId="2F694520" w14:textId="77777777" w:rsidR="00AF6BF2" w:rsidRDefault="00AF6BF2">
      <w:pPr>
        <w:spacing w:after="20"/>
      </w:pPr>
    </w:p>
    <w:p w14:paraId="748DA17B" w14:textId="77777777" w:rsidR="00AF6BF2" w:rsidRDefault="00000000">
      <w:r>
        <w:br w:type="page"/>
      </w:r>
    </w:p>
    <w:p w14:paraId="7878E91C" w14:textId="77777777" w:rsidR="00AF6BF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D. </w:t>
      </w:r>
      <w:r>
        <w:rPr>
          <w:lang w:eastAsia="zh-CN"/>
        </w:rPr>
        <w:t>参考资料与工具版本说明</w:t>
      </w:r>
    </w:p>
    <w:p w14:paraId="5193DA12" w14:textId="77777777" w:rsidR="00AF6BF2" w:rsidRDefault="00000000">
      <w:r>
        <w:rPr>
          <w:b/>
          <w:sz w:val="19"/>
        </w:rPr>
        <w:t>[R1] DIFI Consortium, DIFI-Certification / packet_definitions/difi_data_v1_1.py</w:t>
      </w:r>
      <w:r>
        <w:rPr>
          <w:color w:val="505050"/>
          <w:sz w:val="17"/>
        </w:rPr>
        <w:br/>
        <w:t>https://github.com/DIFI-Consortium/DIFI-Certification/blob/main/packet_definitions/difi_data_v1_1.py</w:t>
      </w:r>
    </w:p>
    <w:p w14:paraId="3021CAF8" w14:textId="77777777" w:rsidR="00AF6BF2" w:rsidRDefault="00000000">
      <w:r>
        <w:rPr>
          <w:b/>
          <w:sz w:val="19"/>
        </w:rPr>
        <w:t>[R2] DIFI Consortium, DIFI-Certification / packet_definitions/difi_context_v1_1.py</w:t>
      </w:r>
      <w:r>
        <w:rPr>
          <w:color w:val="505050"/>
          <w:sz w:val="17"/>
        </w:rPr>
        <w:br/>
        <w:t>https://github.com/DIFI-Consortium/DIFI-Certification/blob/main/packet_definitions/difi_context_v1_1.py</w:t>
      </w:r>
    </w:p>
    <w:p w14:paraId="1B744B30" w14:textId="77777777" w:rsidR="00AF6BF2" w:rsidRDefault="00000000">
      <w:r>
        <w:rPr>
          <w:b/>
          <w:sz w:val="19"/>
        </w:rPr>
        <w:t>[R3] DIFI Consortium, DIFI-Certification / packet_definitions/difi_version_v1_1.py</w:t>
      </w:r>
      <w:r>
        <w:rPr>
          <w:color w:val="505050"/>
          <w:sz w:val="17"/>
        </w:rPr>
        <w:br/>
        <w:t>https://github.com/DIFI-Consortium/DIFI-Certification/blob/main/packet_definitions/difi_version_v1_1.py</w:t>
      </w:r>
    </w:p>
    <w:p w14:paraId="577521AA" w14:textId="77777777" w:rsidR="00AF6BF2" w:rsidRDefault="00000000">
      <w:r>
        <w:rPr>
          <w:b/>
          <w:sz w:val="19"/>
        </w:rPr>
        <w:t>[R4] DIFI Consortium, DIFI 101 Tutorial</w:t>
      </w:r>
      <w:r>
        <w:rPr>
          <w:color w:val="505050"/>
          <w:sz w:val="17"/>
        </w:rPr>
        <w:br/>
        <w:t>https://github.com/DIFI-Consortium/DIFI-Certification/blob/main/DIFI_101_Tutorial.md</w:t>
      </w:r>
    </w:p>
    <w:p w14:paraId="43995D8F" w14:textId="77777777" w:rsidR="00AF6BF2" w:rsidRDefault="00000000">
      <w:r>
        <w:rPr>
          <w:b/>
          <w:sz w:val="19"/>
        </w:rPr>
        <w:t>[R5] DIFI Consortium, Version 1.1 Information &amp; Packet Classes (MILCOM/technical presentation)</w:t>
      </w:r>
      <w:r>
        <w:rPr>
          <w:color w:val="505050"/>
          <w:sz w:val="17"/>
        </w:rPr>
        <w:br/>
        <w:t>https://dificonsortium.org/wp-content/uploads/ETL-DIF-Milcomm-Swift-2023-1.pdf</w:t>
      </w:r>
    </w:p>
    <w:p w14:paraId="6DA718E1" w14:textId="77777777" w:rsidR="00AF6BF2" w:rsidRDefault="00000000">
      <w:r>
        <w:rPr>
          <w:b/>
          <w:sz w:val="19"/>
        </w:rPr>
        <w:t>[R6] DIFI Consortium, Standard Version 1.1 Released (2022-08-15)</w:t>
      </w:r>
      <w:r>
        <w:rPr>
          <w:color w:val="505050"/>
          <w:sz w:val="17"/>
        </w:rPr>
        <w:br/>
        <w:t>https://dificonsortium.org/digital-if-interoperability-difi-consortium-announces-standard-version-1-1-released/</w:t>
      </w:r>
    </w:p>
    <w:p w14:paraId="3E725917" w14:textId="77777777" w:rsidR="00AF6BF2" w:rsidRDefault="00000000">
      <w:r>
        <w:rPr>
          <w:b/>
          <w:sz w:val="19"/>
        </w:rPr>
        <w:t>[R7] DIFI Consortium, Legacy-DIFI-Validator（兼容性/历史工具）</w:t>
      </w:r>
      <w:r>
        <w:rPr>
          <w:color w:val="505050"/>
          <w:sz w:val="17"/>
        </w:rPr>
        <w:br/>
        <w:t>https://github.com/DIFI-Consortium/Legacy-DIFI-Validator</w:t>
      </w:r>
    </w:p>
    <w:p w14:paraId="43D089D1" w14:textId="77777777" w:rsidR="00AF6BF2" w:rsidRDefault="00000000">
      <w:r>
        <w:rPr>
          <w:b/>
          <w:sz w:val="19"/>
        </w:rPr>
        <w:t>[R8] ANSI/VITA 49.2-2017, VITA Radio Transport (VRT) Electromagnetic Spectrum: Signals and Applications</w:t>
      </w:r>
      <w:r>
        <w:rPr>
          <w:color w:val="505050"/>
          <w:sz w:val="17"/>
        </w:rPr>
        <w:br/>
        <w:t>标准正文需通过 VITA/IEEE 合法渠道获取；本工程只通过 DIFI 官方代码/材料引用其必要字段语义。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858"/>
      </w:tblGrid>
      <w:tr w:rsidR="00AF6BF2" w14:paraId="7421F93E" w14:textId="77777777">
        <w:trPr>
          <w:cantSplit/>
          <w:jc w:val="center"/>
        </w:trPr>
        <w:tc>
          <w:tcPr>
            <w:tcW w:w="9858" w:type="dxa"/>
            <w:shd w:val="clear" w:color="auto" w:fill="E2F0D9"/>
          </w:tcPr>
          <w:p w14:paraId="3243F530" w14:textId="77777777" w:rsidR="00AF6BF2" w:rsidRDefault="00000000">
            <w:pPr>
              <w:spacing w:after="0" w:line="252" w:lineRule="auto"/>
            </w:pPr>
            <w:r>
              <w:rPr>
                <w:b/>
                <w:color w:val="1F4E79"/>
                <w:sz w:val="19"/>
              </w:rPr>
              <w:t xml:space="preserve">最终实现原则： </w:t>
            </w:r>
            <w:r>
              <w:rPr>
                <w:sz w:val="19"/>
              </w:rPr>
              <w:t>本文件是后续 RTL 的单一协议基线（single source of truth）。下一阶段设计 Packetizer/Parser I/O、AXI4-Stream 握手和 AXI4-Lite 地址映射时，只能在本文件已冻结的协议边界内展开；若需要新增协议字段或改变固定值，必须先升版本。</w:t>
            </w:r>
          </w:p>
        </w:tc>
      </w:tr>
    </w:tbl>
    <w:p w14:paraId="5663B250" w14:textId="77777777" w:rsidR="00AF6BF2" w:rsidRDefault="00AF6BF2">
      <w:pPr>
        <w:spacing w:after="20"/>
      </w:pPr>
    </w:p>
    <w:sectPr w:rsidR="00AF6BF2" w:rsidSect="00034616">
      <w:headerReference w:type="default" r:id="rId8"/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BD0A" w14:textId="77777777" w:rsidR="00015E79" w:rsidRDefault="00015E79">
      <w:pPr>
        <w:spacing w:after="0" w:line="240" w:lineRule="auto"/>
      </w:pPr>
      <w:r>
        <w:separator/>
      </w:r>
    </w:p>
  </w:endnote>
  <w:endnote w:type="continuationSeparator" w:id="0">
    <w:p w14:paraId="7F013C92" w14:textId="77777777" w:rsidR="00015E79" w:rsidRDefault="00015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BC4B3" w14:textId="77777777" w:rsidR="00AF6BF2" w:rsidRDefault="00000000">
    <w:pPr>
      <w:pStyle w:val="a7"/>
      <w:jc w:val="right"/>
    </w:pPr>
    <w:r>
      <w:rPr>
        <w:color w:val="646464"/>
        <w:sz w:val="18"/>
      </w:rPr>
      <w:t xml:space="preserve">第 </w:t>
    </w:r>
    <w:r>
      <w:rPr>
        <w:color w:val="646464"/>
        <w:sz w:val="18"/>
      </w:rPr>
      <w:fldChar w:fldCharType="begin"/>
    </w:r>
    <w:r>
      <w:rPr>
        <w:color w:val="646464"/>
        <w:sz w:val="18"/>
      </w:rPr>
      <w:instrText xml:space="preserve"> PAGE </w:instrText>
    </w:r>
    <w:r w:rsidR="006E15FF">
      <w:rPr>
        <w:color w:val="646464"/>
        <w:sz w:val="18"/>
      </w:rPr>
      <w:fldChar w:fldCharType="separate"/>
    </w:r>
    <w:r w:rsidR="006E15FF">
      <w:rPr>
        <w:noProof/>
        <w:color w:val="646464"/>
        <w:sz w:val="18"/>
      </w:rPr>
      <w:t>1</w:t>
    </w:r>
    <w:r>
      <w:rPr>
        <w:color w:val="646464"/>
        <w:sz w:val="18"/>
      </w:rPr>
      <w:fldChar w:fldCharType="end"/>
    </w:r>
    <w:r>
      <w:rPr>
        <w:color w:val="646464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7E6E" w14:textId="77777777" w:rsidR="00015E79" w:rsidRDefault="00015E79">
      <w:pPr>
        <w:spacing w:after="0" w:line="240" w:lineRule="auto"/>
      </w:pPr>
      <w:r>
        <w:separator/>
      </w:r>
    </w:p>
  </w:footnote>
  <w:footnote w:type="continuationSeparator" w:id="0">
    <w:p w14:paraId="18568BC9" w14:textId="77777777" w:rsidR="00015E79" w:rsidRDefault="00015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0EB54" w14:textId="77777777" w:rsidR="00AF6BF2" w:rsidRDefault="00000000">
    <w:pPr>
      <w:pStyle w:val="a5"/>
      <w:jc w:val="right"/>
    </w:pPr>
    <w:r>
      <w:rPr>
        <w:color w:val="6E6E6E"/>
        <w:sz w:val="17"/>
      </w:rPr>
      <w:t>DIFI 1.1 协议实现规格 v1.0  |  AMD 自命题 FPGA Digital IF 协议引擎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915920">
    <w:abstractNumId w:val="8"/>
  </w:num>
  <w:num w:numId="2" w16cid:durableId="940839232">
    <w:abstractNumId w:val="6"/>
  </w:num>
  <w:num w:numId="3" w16cid:durableId="1092702181">
    <w:abstractNumId w:val="5"/>
  </w:num>
  <w:num w:numId="4" w16cid:durableId="1792281340">
    <w:abstractNumId w:val="4"/>
  </w:num>
  <w:num w:numId="5" w16cid:durableId="1348098476">
    <w:abstractNumId w:val="7"/>
  </w:num>
  <w:num w:numId="6" w16cid:durableId="570390593">
    <w:abstractNumId w:val="3"/>
  </w:num>
  <w:num w:numId="7" w16cid:durableId="2102942787">
    <w:abstractNumId w:val="2"/>
  </w:num>
  <w:num w:numId="8" w16cid:durableId="660156934">
    <w:abstractNumId w:val="1"/>
  </w:num>
  <w:num w:numId="9" w16cid:durableId="118837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79"/>
    <w:rsid w:val="00034616"/>
    <w:rsid w:val="0006063C"/>
    <w:rsid w:val="0015074B"/>
    <w:rsid w:val="0029639D"/>
    <w:rsid w:val="00326F90"/>
    <w:rsid w:val="006E15FF"/>
    <w:rsid w:val="007A66DD"/>
    <w:rsid w:val="00AA1D8D"/>
    <w:rsid w:val="00AF6BF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1A9E5CE"/>
  <w14:defaultImageDpi w14:val="300"/>
  <w15:docId w15:val="{02FCC742-6A97-4D36-9B0B-61B9F624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3737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/>
      <w:b/>
      <w:bCs/>
      <w:i/>
      <w:iCs/>
      <w:color w:val="373737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595959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40" w:right="170"/>
    </w:pPr>
    <w:rPr>
      <w:rFonts w:ascii="Noto Sans Mono CJK SC" w:eastAsia="Noto Sans Mono CJK SC" w:hAnsi="Noto Sans Mono CJK SC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3685</Words>
  <Characters>21005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DIFI 1.1 协议实现规格 v1.0</dc:title>
  <dc:subject>AMD 自命题 FPGA Digital IF 协议引擎实现基线</dc:subject>
  <dc:creator>python-docx</dc:creator>
  <cp:keywords>DIFI 1.1,VITA 49.2,FPGA,Digital IF,Packetizer,Parser</cp:keywords>
  <dc:description>generated by python-docx</dc:description>
  <cp:lastModifiedBy>轩懿 于</cp:lastModifiedBy>
  <cp:revision>2</cp:revision>
  <dcterms:created xsi:type="dcterms:W3CDTF">2013-12-23T23:15:00Z</dcterms:created>
  <dcterms:modified xsi:type="dcterms:W3CDTF">2026-09-23T09:05:00Z</dcterms:modified>
  <cp:category/>
</cp:coreProperties>
</file>