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2474" w:rsidRDefault="00CD5AC1">
      <w:pPr>
        <w:rPr>
          <w:rFonts w:ascii="Balthazar" w:eastAsia="Balthazar" w:hAnsi="Balthazar" w:cs="Balthazar"/>
          <w:b/>
          <w:sz w:val="48"/>
          <w:szCs w:val="48"/>
        </w:rPr>
      </w:pPr>
      <w:bookmarkStart w:id="0" w:name="_gjdgxs" w:colFirst="0" w:colLast="0"/>
      <w:bookmarkEnd w:id="0"/>
      <w:r>
        <w:rPr>
          <w:b/>
          <w:sz w:val="48"/>
          <w:szCs w:val="48"/>
        </w:rPr>
        <w:t xml:space="preserve">              </w:t>
      </w:r>
      <w:r>
        <w:rPr>
          <w:rFonts w:ascii="Balthazar" w:eastAsia="Balthazar" w:hAnsi="Balthazar" w:cs="Balthazar"/>
          <w:b/>
          <w:sz w:val="48"/>
          <w:szCs w:val="48"/>
        </w:rPr>
        <w:t>AI-Driven Exploration and Prediction of Company Registration Trends</w:t>
      </w:r>
    </w:p>
    <w:p w:rsidR="00D12474" w:rsidRDefault="00D12474">
      <w:pPr>
        <w:rPr>
          <w:b/>
          <w:sz w:val="32"/>
          <w:szCs w:val="32"/>
        </w:rPr>
      </w:pP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Team member:</w:t>
      </w: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</w:t>
      </w:r>
      <w:r w:rsidR="000C2063">
        <w:rPr>
          <w:b/>
          <w:sz w:val="32"/>
          <w:szCs w:val="32"/>
        </w:rPr>
        <w:t xml:space="preserve"> </w:t>
      </w:r>
      <w:r w:rsidR="003543B0">
        <w:rPr>
          <w:b/>
          <w:sz w:val="32"/>
          <w:szCs w:val="32"/>
        </w:rPr>
        <w:t>Saranraj</w:t>
      </w:r>
      <w:r w:rsidR="004F295B">
        <w:rPr>
          <w:b/>
          <w:sz w:val="32"/>
          <w:szCs w:val="32"/>
        </w:rPr>
        <w:t xml:space="preserve"> </w:t>
      </w:r>
      <w:r w:rsidR="000C2063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>,</w:t>
      </w: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CSE-III year,</w:t>
      </w: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AI101(IBM-Artificial Group1),</w:t>
      </w: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Team Name: The aesthetic coders,</w:t>
      </w: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Adhi college of engineering and technology.</w:t>
      </w:r>
    </w:p>
    <w:p w:rsidR="00D12474" w:rsidRDefault="00D12474">
      <w:pPr>
        <w:rPr>
          <w:b/>
          <w:sz w:val="32"/>
          <w:szCs w:val="32"/>
        </w:rPr>
      </w:pPr>
    </w:p>
    <w:p w:rsidR="00D12474" w:rsidRDefault="00CD5AC1">
      <w:pPr>
        <w:rPr>
          <w:rFonts w:ascii="Open Sans" w:eastAsia="Open Sans" w:hAnsi="Open Sans" w:cs="Open Sans"/>
          <w:b/>
          <w:color w:val="313131"/>
          <w:sz w:val="32"/>
          <w:szCs w:val="32"/>
          <w:highlight w:val="white"/>
        </w:rPr>
      </w:pPr>
      <w:r>
        <w:rPr>
          <w:rFonts w:ascii="Open Sans" w:eastAsia="Open Sans" w:hAnsi="Open Sans" w:cs="Open Sans"/>
          <w:b/>
          <w:color w:val="313131"/>
          <w:sz w:val="32"/>
          <w:szCs w:val="32"/>
          <w:highlight w:val="white"/>
        </w:rPr>
        <w:t>Problem Definition:</w:t>
      </w:r>
    </w:p>
    <w:p w:rsidR="00D12474" w:rsidRDefault="00CD5AC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313131"/>
          <w:sz w:val="28"/>
          <w:szCs w:val="28"/>
          <w:highlight w:val="white"/>
        </w:rPr>
      </w:pPr>
      <w:r>
        <w:rPr>
          <w:color w:val="313131"/>
          <w:sz w:val="28"/>
          <w:szCs w:val="28"/>
          <w:highlight w:val="white"/>
        </w:rPr>
        <w:t>The problem entails analyzing company registration data to identify patterns and predictions of registration trends. It involves developing AI models to forecast future registration ra</w:t>
      </w:r>
      <w:r>
        <w:rPr>
          <w:color w:val="313131"/>
          <w:sz w:val="28"/>
          <w:szCs w:val="28"/>
          <w:highlight w:val="white"/>
        </w:rPr>
        <w:t>tes. The objective is to aid stakeholders in making informed decisions for business growth and policy formulation.</w:t>
      </w:r>
    </w:p>
    <w:p w:rsidR="00D12474" w:rsidRDefault="00CD5AC1">
      <w:pPr>
        <w:rPr>
          <w:b/>
          <w:sz w:val="40"/>
          <w:szCs w:val="40"/>
        </w:rPr>
      </w:pPr>
      <w:r>
        <w:rPr>
          <w:b/>
          <w:sz w:val="40"/>
          <w:szCs w:val="40"/>
        </w:rPr>
        <w:t>Aim/objective:</w:t>
      </w:r>
    </w:p>
    <w:p w:rsidR="00D12474" w:rsidRDefault="00CD5A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 xml:space="preserve">The project aims to analyse historical company registration data to uncover patterns and trends. It involves building machine </w:t>
      </w:r>
      <w:r>
        <w:rPr>
          <w:color w:val="000000"/>
          <w:sz w:val="28"/>
          <w:szCs w:val="28"/>
        </w:rPr>
        <w:t>learning models for accurate prediction of future registration rates. The ultimate goal is to provide actionable insights for informed business strategies and policy decisions, fostering sustainable growth.</w:t>
      </w:r>
    </w:p>
    <w:p w:rsidR="00D12474" w:rsidRDefault="00D12474">
      <w:pPr>
        <w:rPr>
          <w:b/>
          <w:sz w:val="32"/>
          <w:szCs w:val="32"/>
        </w:rPr>
      </w:pPr>
    </w:p>
    <w:p w:rsidR="00D12474" w:rsidRDefault="00CD5AC1">
      <w:pPr>
        <w:rPr>
          <w:b/>
          <w:sz w:val="40"/>
          <w:szCs w:val="40"/>
        </w:rPr>
      </w:pPr>
      <w:r>
        <w:rPr>
          <w:b/>
          <w:sz w:val="40"/>
          <w:szCs w:val="40"/>
        </w:rPr>
        <w:t>Design Techniques:</w:t>
      </w:r>
    </w:p>
    <w:p w:rsidR="00D12474" w:rsidRDefault="00CD5A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Data Collection and Preparation:</w:t>
      </w:r>
    </w:p>
    <w:p w:rsidR="00D12474" w:rsidRDefault="00CD5A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Gather comprehensive historical company registration data, including attributes such as industry sector, geographical location, company size, and registration dates.</w:t>
      </w:r>
    </w:p>
    <w:p w:rsidR="00D12474" w:rsidRDefault="00CD5A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Preprocess the data by handling missing values, outliers </w:t>
      </w:r>
      <w:r>
        <w:rPr>
          <w:color w:val="000000"/>
          <w:sz w:val="28"/>
          <w:szCs w:val="28"/>
        </w:rPr>
        <w:t>and inconsistencies to ensure data quality.</w:t>
      </w:r>
    </w:p>
    <w:p w:rsidR="00D12474" w:rsidRDefault="00D12474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  <w:sz w:val="24"/>
          <w:szCs w:val="24"/>
        </w:rPr>
      </w:pPr>
    </w:p>
    <w:p w:rsidR="00D12474" w:rsidRDefault="00D12474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32"/>
          <w:szCs w:val="32"/>
        </w:rPr>
      </w:pPr>
    </w:p>
    <w:p w:rsidR="00D12474" w:rsidRDefault="00CD5A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Exploratory Data Analysis (EDA):</w:t>
      </w:r>
    </w:p>
    <w:p w:rsidR="00D12474" w:rsidRDefault="00CD5A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Conduct EDA to understand the data distribution, relationships and potential patterns.</w:t>
      </w:r>
    </w:p>
    <w:p w:rsidR="00D12474" w:rsidRDefault="00CD5A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Visualize data using graphs, charts and statistical measures to gain insights into trends and correlations.</w:t>
      </w:r>
    </w:p>
    <w:p w:rsidR="00D12474" w:rsidRDefault="00CD5AC1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3.Featured Engineering:</w:t>
      </w:r>
    </w:p>
    <w:p w:rsidR="00D12474" w:rsidRDefault="00CD5A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Identify relevant features that can impact company registration trends, such as economic indicators, regulatory changes or i</w:t>
      </w:r>
      <w:r>
        <w:rPr>
          <w:color w:val="000000"/>
          <w:sz w:val="28"/>
          <w:szCs w:val="28"/>
        </w:rPr>
        <w:t xml:space="preserve">ndustry performance. </w:t>
      </w:r>
    </w:p>
    <w:p w:rsidR="00D12474" w:rsidRDefault="00CD5A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Create new features or transform existing ones to enhance predictive capabilities.</w:t>
      </w:r>
    </w:p>
    <w:p w:rsidR="00D12474" w:rsidRDefault="00CD5AC1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4.Model Selection and training:</w:t>
      </w:r>
    </w:p>
    <w:p w:rsidR="00D12474" w:rsidRDefault="00CD5A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Choose appropriate AI models for the prediction task, such as regression models, time series analysis, or deep learning models like neural networks.</w:t>
      </w:r>
    </w:p>
    <w:p w:rsidR="00D12474" w:rsidRDefault="00CD5A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Split the data into training and testing sets, and train the selected models using suitable training techni</w:t>
      </w:r>
      <w:r>
        <w:rPr>
          <w:color w:val="000000"/>
          <w:sz w:val="28"/>
          <w:szCs w:val="28"/>
        </w:rPr>
        <w:t>ques.</w:t>
      </w:r>
    </w:p>
    <w:p w:rsidR="00D12474" w:rsidRDefault="00CD5AC1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5.Hyper Parameter Tuning:</w:t>
      </w:r>
    </w:p>
    <w:p w:rsidR="00D12474" w:rsidRDefault="00CD5AC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Optimize model performance by tuning hyperparameters using techniques like grid search, random search or Bayesian optimization.</w:t>
      </w:r>
    </w:p>
    <w:p w:rsidR="00D12474" w:rsidRDefault="00CD5AC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Fine- tune parameters to achieve the best prediction accuracy.</w:t>
      </w:r>
    </w:p>
    <w:p w:rsidR="00D12474" w:rsidRDefault="00CD5AC1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6. Validation and Evaluation:</w:t>
      </w:r>
    </w:p>
    <w:p w:rsidR="00D12474" w:rsidRDefault="00CD5AC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Validate model performance using a separate validation dataset or through cross-validation techniques.</w:t>
      </w:r>
    </w:p>
    <w:p w:rsidR="00D12474" w:rsidRDefault="00CD5AC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Evaluate models using relevant metrices like Mean Absolute Error (MAE), Root Mean Square Error (RMSE) or R- squared to acce</w:t>
      </w:r>
      <w:r>
        <w:rPr>
          <w:color w:val="000000"/>
          <w:sz w:val="28"/>
          <w:szCs w:val="28"/>
        </w:rPr>
        <w:t>ss prediction accuracy.</w:t>
      </w:r>
    </w:p>
    <w:p w:rsidR="00D12474" w:rsidRDefault="00CD5AC1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7.Visualiation and Interpretation:</w:t>
      </w:r>
    </w:p>
    <w:p w:rsidR="00D12474" w:rsidRDefault="00CD5A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Develop visualization to showcase predicted trends, model performance and insights derived from the analysis.</w:t>
      </w:r>
    </w:p>
    <w:p w:rsidR="00D12474" w:rsidRDefault="00CD5A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Create interactive dashboard for easy interpretation and exploration of predictions.</w:t>
      </w: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8.Intergration and Deployment:</w:t>
      </w:r>
    </w:p>
    <w:p w:rsidR="00D12474" w:rsidRDefault="00CD5A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Integrate the trained model into a user -friendly application or platform for accessibility and usability.</w:t>
      </w:r>
    </w:p>
    <w:p w:rsidR="00D12474" w:rsidRDefault="00CD5A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Deploy the model to a production environment, ensuring it can handle real-time prediction requests.</w:t>
      </w:r>
    </w:p>
    <w:p w:rsidR="00D12474" w:rsidRDefault="00CD5AC1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9.Continous Monitoring and Improvement:</w:t>
      </w:r>
    </w:p>
    <w:p w:rsidR="00D12474" w:rsidRDefault="00CD5AC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Implement</w:t>
      </w:r>
      <w:r>
        <w:rPr>
          <w:color w:val="000000"/>
          <w:sz w:val="28"/>
          <w:szCs w:val="28"/>
        </w:rPr>
        <w:t xml:space="preserve"> mechanisms to monitor performance in a real-world setting and gather user feedback.</w:t>
      </w:r>
    </w:p>
    <w:p w:rsidR="00D12474" w:rsidRDefault="00CD5AC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Iterate and improve the model based on new data and emerging trends to enhance prediction accuracy and relevance.</w:t>
      </w:r>
    </w:p>
    <w:p w:rsidR="00D12474" w:rsidRDefault="00CD5AC1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10.Documentation and Knowledge Sharing:</w:t>
      </w:r>
    </w:p>
    <w:p w:rsidR="00D12474" w:rsidRDefault="00CD5AC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>Document the entire project, including data preprocessing steps, model architecture, training methodologies and results.</w:t>
      </w:r>
    </w:p>
    <w:p w:rsidR="00D12474" w:rsidRDefault="00CD5AC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bookmarkStart w:id="1" w:name="_30j0zll" w:colFirst="0" w:colLast="0"/>
      <w:bookmarkEnd w:id="1"/>
      <w:r>
        <w:rPr>
          <w:color w:val="000000"/>
          <w:sz w:val="28"/>
          <w:szCs w:val="28"/>
        </w:rPr>
        <w:t>Share knowledge and insights gained from the project within the team and the wider community to</w:t>
      </w:r>
      <w:r>
        <w:rPr>
          <w:color w:val="000000"/>
          <w:sz w:val="28"/>
          <w:szCs w:val="28"/>
        </w:rPr>
        <w:t xml:space="preserve"> encourage learning and collaboration.</w:t>
      </w:r>
    </w:p>
    <w:p w:rsidR="00D12474" w:rsidRDefault="00CD5AC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9148778" cy="36930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8778" cy="369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2474" w:rsidRDefault="00D12474">
      <w:pPr>
        <w:rPr>
          <w:b/>
          <w:sz w:val="32"/>
          <w:szCs w:val="32"/>
        </w:rPr>
      </w:pPr>
    </w:p>
    <w:p w:rsidR="00D12474" w:rsidRDefault="00CD5AC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1302513" cy="965094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3580" r="654"/>
                    <a:stretch>
                      <a:fillRect/>
                    </a:stretch>
                  </pic:blipFill>
                  <pic:spPr>
                    <a:xfrm>
                      <a:off x="0" y="0"/>
                      <a:ext cx="11302513" cy="9650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2474" w:rsidRDefault="00D12474">
      <w:pPr>
        <w:rPr>
          <w:b/>
          <w:sz w:val="32"/>
          <w:szCs w:val="32"/>
        </w:rPr>
      </w:pPr>
    </w:p>
    <w:p w:rsidR="00D12474" w:rsidRDefault="00CD5AC1">
      <w:pPr>
        <w:ind w:left="720"/>
        <w:rPr>
          <w:b/>
          <w:sz w:val="40"/>
          <w:szCs w:val="40"/>
        </w:rPr>
      </w:pPr>
      <w:r>
        <w:rPr>
          <w:b/>
          <w:sz w:val="40"/>
          <w:szCs w:val="40"/>
        </w:rPr>
        <w:t>Conclusion:</w:t>
      </w:r>
    </w:p>
    <w:p w:rsidR="00D12474" w:rsidRDefault="00CD5AC1">
      <w:pPr>
        <w:ind w:left="7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</w:t>
      </w:r>
      <w:r>
        <w:rPr>
          <w:sz w:val="28"/>
          <w:szCs w:val="28"/>
        </w:rPr>
        <w:t>In summary, this project utilizes AI and data analysis to predict future company registration trends.  By analysing historical data and building predictive models, it enables informed decisi</w:t>
      </w:r>
      <w:r>
        <w:rPr>
          <w:sz w:val="28"/>
          <w:szCs w:val="28"/>
        </w:rPr>
        <w:t>on-making for business growth and policy strategies. The project showcases the power of AI in providing valuable insights for a data-driven approach in the business domain.</w:t>
      </w:r>
    </w:p>
    <w:p w:rsidR="00D12474" w:rsidRDefault="00CD5AC1">
      <w:pPr>
        <w:ind w:left="720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rFonts w:ascii="Quattrocento Sans" w:eastAsia="Quattrocento Sans" w:hAnsi="Quattrocento Sans" w:cs="Quattrocento Sans"/>
          <w:color w:val="374151"/>
          <w:shd w:val="clear" w:color="auto" w:fill="F7F7F8"/>
        </w:rPr>
        <w:t xml:space="preserve"> </w:t>
      </w:r>
    </w:p>
    <w:p w:rsidR="00D12474" w:rsidRDefault="00D12474">
      <w:pPr>
        <w:ind w:left="720"/>
        <w:rPr>
          <w:b/>
          <w:sz w:val="32"/>
          <w:szCs w:val="32"/>
        </w:rPr>
      </w:pPr>
    </w:p>
    <w:p w:rsidR="00D12474" w:rsidRDefault="00CD5AC1">
      <w:pPr>
        <w:ind w:left="720"/>
        <w:rPr>
          <w:rFonts w:ascii="Quattrocento Sans" w:eastAsia="Quattrocento Sans" w:hAnsi="Quattrocento Sans" w:cs="Quattrocento Sans"/>
          <w:color w:val="374151"/>
          <w:sz w:val="24"/>
          <w:szCs w:val="24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D12474" w:rsidRDefault="00D12474">
      <w:pPr>
        <w:rPr>
          <w:b/>
          <w:sz w:val="32"/>
          <w:szCs w:val="32"/>
        </w:rPr>
      </w:pPr>
    </w:p>
    <w:p w:rsidR="00D12474" w:rsidRDefault="00CD5A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D12474" w:rsidRDefault="00D12474">
      <w:pPr>
        <w:rPr>
          <w:b/>
          <w:sz w:val="32"/>
          <w:szCs w:val="32"/>
        </w:rPr>
      </w:pPr>
    </w:p>
    <w:p w:rsidR="00D12474" w:rsidRDefault="00CD5AC1">
      <w:pPr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D12474" w:rsidRDefault="00D12474">
      <w:pPr>
        <w:rPr>
          <w:rFonts w:ascii="Open Sans" w:eastAsia="Open Sans" w:hAnsi="Open Sans" w:cs="Open Sans"/>
          <w:b/>
          <w:color w:val="313131"/>
          <w:sz w:val="28"/>
          <w:szCs w:val="28"/>
          <w:highlight w:val="white"/>
        </w:rPr>
      </w:pPr>
    </w:p>
    <w:p w:rsidR="00D12474" w:rsidRDefault="00CD5AC1">
      <w:pPr>
        <w:rPr>
          <w:b/>
          <w:color w:val="313131"/>
          <w:sz w:val="32"/>
          <w:szCs w:val="32"/>
          <w:highlight w:val="white"/>
        </w:rPr>
      </w:pPr>
      <w:r>
        <w:rPr>
          <w:rFonts w:ascii="Open Sans" w:eastAsia="Open Sans" w:hAnsi="Open Sans" w:cs="Open Sans"/>
          <w:b/>
          <w:color w:val="313131"/>
          <w:sz w:val="32"/>
          <w:szCs w:val="32"/>
          <w:highlight w:val="white"/>
        </w:rPr>
        <w:tab/>
      </w:r>
    </w:p>
    <w:p w:rsidR="00D12474" w:rsidRDefault="00D12474">
      <w:pPr>
        <w:rPr>
          <w:b/>
          <w:sz w:val="32"/>
          <w:szCs w:val="32"/>
        </w:rPr>
      </w:pPr>
    </w:p>
    <w:p w:rsidR="00D12474" w:rsidRDefault="00D12474"/>
    <w:sectPr w:rsidR="00D1247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Balthazar">
    <w:altName w:val="Calibri"/>
    <w:charset w:val="00"/>
    <w:family w:val="auto"/>
    <w:pitch w:val="default"/>
  </w:font>
  <w:font w:name="Open Sans">
    <w:altName w:val="Calibri"/>
    <w:panose1 w:val="020B0606030504020204"/>
    <w:charset w:val="00"/>
    <w:family w:val="auto"/>
    <w:pitch w:val="default"/>
  </w:font>
  <w:font w:name="Quattrocento Sans">
    <w:altName w:val="Calibri"/>
    <w:panose1 w:val="020B0502050000020003"/>
    <w:charset w:val="00"/>
    <w:family w:val="auto"/>
    <w:pitch w:val="default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23F6C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2B3AA1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A573DE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8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7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0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7F91412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BCE1B91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4E39C8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5E52857"/>
    <w:multiLevelType w:val="multilevel"/>
    <w:tmpl w:val="FFFFFFFF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0DB0D3F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2AE667B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1063CAE"/>
    <w:multiLevelType w:val="multilevel"/>
    <w:tmpl w:val="FFFFFFFF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67E0C87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9C8418F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027C7A"/>
    <w:multiLevelType w:val="multilevel"/>
    <w:tmpl w:val="FFFFFFFF"/>
    <w:lvl w:ilvl="0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num w:numId="1" w16cid:durableId="756244944">
    <w:abstractNumId w:val="6"/>
  </w:num>
  <w:num w:numId="2" w16cid:durableId="364411281">
    <w:abstractNumId w:val="4"/>
  </w:num>
  <w:num w:numId="3" w16cid:durableId="1316452846">
    <w:abstractNumId w:val="3"/>
  </w:num>
  <w:num w:numId="4" w16cid:durableId="1744449101">
    <w:abstractNumId w:val="1"/>
  </w:num>
  <w:num w:numId="5" w16cid:durableId="669216592">
    <w:abstractNumId w:val="0"/>
  </w:num>
  <w:num w:numId="6" w16cid:durableId="1326399789">
    <w:abstractNumId w:val="2"/>
  </w:num>
  <w:num w:numId="7" w16cid:durableId="14157456">
    <w:abstractNumId w:val="7"/>
  </w:num>
  <w:num w:numId="8" w16cid:durableId="1808738712">
    <w:abstractNumId w:val="8"/>
  </w:num>
  <w:num w:numId="9" w16cid:durableId="968245860">
    <w:abstractNumId w:val="11"/>
  </w:num>
  <w:num w:numId="10" w16cid:durableId="1985892222">
    <w:abstractNumId w:val="9"/>
  </w:num>
  <w:num w:numId="11" w16cid:durableId="1258363577">
    <w:abstractNumId w:val="12"/>
  </w:num>
  <w:num w:numId="12" w16cid:durableId="92749553">
    <w:abstractNumId w:val="10"/>
  </w:num>
  <w:num w:numId="13" w16cid:durableId="13730748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474"/>
    <w:rsid w:val="000C2063"/>
    <w:rsid w:val="00113346"/>
    <w:rsid w:val="003543B0"/>
    <w:rsid w:val="004F295B"/>
    <w:rsid w:val="00CD5AC1"/>
    <w:rsid w:val="00D1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4FF9F2"/>
  <w15:docId w15:val="{2903EE64-80D0-554F-B85E-AB89CA2CB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591</Words>
  <Characters>3371</Characters>
  <Application>Microsoft Office Word</Application>
  <DocSecurity>0</DocSecurity>
  <Lines>28</Lines>
  <Paragraphs>7</Paragraphs>
  <ScaleCrop>false</ScaleCrop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saran raj</cp:lastModifiedBy>
  <cp:revision>2</cp:revision>
  <dcterms:created xsi:type="dcterms:W3CDTF">2023-09-30T10:10:00Z</dcterms:created>
  <dcterms:modified xsi:type="dcterms:W3CDTF">2023-09-30T10:10:00Z</dcterms:modified>
</cp:coreProperties>
</file>