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46D3E" w14:textId="77777777" w:rsidR="00E07821" w:rsidRPr="00AC17CA" w:rsidRDefault="00E07821" w:rsidP="00AC17CA">
      <w:pPr>
        <w:spacing w:line="276" w:lineRule="auto"/>
        <w:jc w:val="center"/>
        <w:rPr>
          <w:b/>
          <w:sz w:val="28"/>
        </w:rPr>
      </w:pPr>
      <w:r w:rsidRPr="00AC17CA">
        <w:rPr>
          <w:b/>
          <w:sz w:val="28"/>
        </w:rPr>
        <w:t>INSERT AN INTERESTING TITLE HERE</w:t>
      </w:r>
    </w:p>
    <w:p w14:paraId="696FB6B1" w14:textId="77777777" w:rsidR="00E07821" w:rsidRPr="00AC17CA" w:rsidRDefault="00E07821" w:rsidP="00AC17CA">
      <w:pPr>
        <w:spacing w:line="276" w:lineRule="auto"/>
        <w:jc w:val="center"/>
        <w:rPr>
          <w:b/>
          <w:sz w:val="28"/>
        </w:rPr>
      </w:pPr>
    </w:p>
    <w:p w14:paraId="7DC095F7" w14:textId="3826E14E" w:rsidR="00E07821" w:rsidRPr="00AC17CA" w:rsidRDefault="00E07821" w:rsidP="00AC17CA">
      <w:pPr>
        <w:spacing w:line="276" w:lineRule="auto"/>
        <w:jc w:val="center"/>
        <w:outlineLvl w:val="0"/>
        <w:rPr>
          <w:b/>
        </w:rPr>
      </w:pPr>
      <w:r w:rsidRPr="00AC17CA">
        <w:rPr>
          <w:b/>
        </w:rPr>
        <w:t>A. Author</w:t>
      </w:r>
      <w:r w:rsidRPr="00AC17CA">
        <w:rPr>
          <w:b/>
          <w:vertAlign w:val="superscript"/>
        </w:rPr>
        <w:t>1</w:t>
      </w:r>
      <w:r w:rsidR="009A4855">
        <w:rPr>
          <w:b/>
          <w:vertAlign w:val="superscript"/>
        </w:rPr>
        <w:t>*</w:t>
      </w:r>
      <w:r w:rsidRPr="00AC17CA">
        <w:rPr>
          <w:b/>
        </w:rPr>
        <w:t>, B. Author</w:t>
      </w:r>
      <w:r w:rsidRPr="00AC17CA">
        <w:rPr>
          <w:b/>
          <w:vertAlign w:val="superscript"/>
        </w:rPr>
        <w:t xml:space="preserve"> 1</w:t>
      </w:r>
      <w:r w:rsidRPr="00AC17CA">
        <w:rPr>
          <w:b/>
        </w:rPr>
        <w:t>, C. Author</w:t>
      </w:r>
      <w:r w:rsidRPr="00AC17CA">
        <w:rPr>
          <w:b/>
          <w:vertAlign w:val="superscript"/>
        </w:rPr>
        <w:t xml:space="preserve"> 2</w:t>
      </w:r>
      <w:r w:rsidRPr="00AC17CA">
        <w:rPr>
          <w:b/>
        </w:rPr>
        <w:t xml:space="preserve"> &amp; D. Author</w:t>
      </w:r>
      <w:r w:rsidRPr="00AC17CA">
        <w:rPr>
          <w:b/>
          <w:vertAlign w:val="superscript"/>
        </w:rPr>
        <w:t xml:space="preserve"> 1</w:t>
      </w:r>
    </w:p>
    <w:p w14:paraId="6046139F" w14:textId="77777777" w:rsidR="00E07821" w:rsidRPr="00AC17CA" w:rsidRDefault="00E07821" w:rsidP="00AC17CA">
      <w:pPr>
        <w:spacing w:line="276" w:lineRule="auto"/>
        <w:jc w:val="center"/>
        <w:rPr>
          <w:b/>
        </w:rPr>
      </w:pPr>
    </w:p>
    <w:p w14:paraId="6DF372C8" w14:textId="72734E5D" w:rsidR="00E07821" w:rsidRPr="00AC17CA" w:rsidRDefault="00FE63B7" w:rsidP="009A485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76" w:lineRule="auto"/>
        <w:jc w:val="center"/>
        <w:rPr>
          <w:sz w:val="20"/>
        </w:rPr>
      </w:pPr>
      <w:r w:rsidRPr="00AC17CA">
        <w:rPr>
          <w:sz w:val="20"/>
          <w:vertAlign w:val="superscript"/>
        </w:rPr>
        <w:t>1</w:t>
      </w:r>
      <w:r w:rsidR="00E07821" w:rsidRPr="00AC17CA">
        <w:rPr>
          <w:sz w:val="20"/>
        </w:rPr>
        <w:t>Company name</w:t>
      </w:r>
      <w:r w:rsidR="009A4855">
        <w:rPr>
          <w:sz w:val="20"/>
        </w:rPr>
        <w:t xml:space="preserve">, </w:t>
      </w:r>
      <w:r w:rsidR="00E07821" w:rsidRPr="00AC17CA">
        <w:rPr>
          <w:sz w:val="20"/>
        </w:rPr>
        <w:t>Company address</w:t>
      </w:r>
    </w:p>
    <w:p w14:paraId="19FF7A5B" w14:textId="20018A5A" w:rsidR="00E07821" w:rsidRDefault="00FE63B7" w:rsidP="009A485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76" w:lineRule="auto"/>
        <w:jc w:val="center"/>
        <w:rPr>
          <w:sz w:val="20"/>
        </w:rPr>
      </w:pPr>
      <w:r w:rsidRPr="00AC17CA">
        <w:rPr>
          <w:sz w:val="20"/>
          <w:vertAlign w:val="superscript"/>
        </w:rPr>
        <w:t>2</w:t>
      </w:r>
      <w:r w:rsidR="00E07821" w:rsidRPr="00AC17CA">
        <w:rPr>
          <w:sz w:val="20"/>
        </w:rPr>
        <w:t>Company name</w:t>
      </w:r>
      <w:r w:rsidR="009A4855">
        <w:rPr>
          <w:sz w:val="20"/>
        </w:rPr>
        <w:t xml:space="preserve">, </w:t>
      </w:r>
      <w:r w:rsidR="00E07821" w:rsidRPr="00AC17CA">
        <w:rPr>
          <w:sz w:val="20"/>
        </w:rPr>
        <w:t>Company address</w:t>
      </w:r>
    </w:p>
    <w:p w14:paraId="44ED4143" w14:textId="2DAD5CC0" w:rsidR="009A4855" w:rsidRPr="00AC17CA" w:rsidRDefault="009A4855" w:rsidP="009A4855">
      <w:pPr>
        <w:spacing w:line="276" w:lineRule="auto"/>
        <w:jc w:val="center"/>
        <w:rPr>
          <w:b/>
          <w:sz w:val="20"/>
        </w:rPr>
      </w:pPr>
      <w:r>
        <w:rPr>
          <w:sz w:val="20"/>
        </w:rPr>
        <w:t>*Presenting</w:t>
      </w:r>
      <w:r w:rsidRPr="00AC17CA">
        <w:rPr>
          <w:sz w:val="20"/>
        </w:rPr>
        <w:t xml:space="preserve"> author email: a.author@mycompany.com.au</w:t>
      </w:r>
    </w:p>
    <w:p w14:paraId="7905AB74" w14:textId="77777777" w:rsidR="00E07821" w:rsidRPr="00AC17CA" w:rsidRDefault="00E07821" w:rsidP="00AC17CA">
      <w:pPr>
        <w:spacing w:line="276" w:lineRule="auto"/>
      </w:pPr>
    </w:p>
    <w:p w14:paraId="40A42740" w14:textId="7F6A93E3" w:rsidR="00E07821" w:rsidRPr="00AC17CA" w:rsidRDefault="00E07821" w:rsidP="009A4855">
      <w:pPr>
        <w:spacing w:line="276" w:lineRule="auto"/>
      </w:pPr>
      <w:r w:rsidRPr="00AC17CA">
        <w:t xml:space="preserve">This template should be used for all abstracts to be submitted for oral and poster presentations at the </w:t>
      </w:r>
      <w:r w:rsidR="00292CE2">
        <w:t>40</w:t>
      </w:r>
      <w:r w:rsidR="00292CE2">
        <w:rPr>
          <w:vertAlign w:val="superscript"/>
        </w:rPr>
        <w:t>th</w:t>
      </w:r>
      <w:r w:rsidRPr="00AC17CA">
        <w:t xml:space="preserve"> Annual Meeting of the Society for Organic</w:t>
      </w:r>
      <w:r w:rsidR="00292CE2">
        <w:t xml:space="preserve"> Petrology</w:t>
      </w:r>
      <w:r w:rsidR="00FE63B7" w:rsidRPr="00AC17CA">
        <w:t xml:space="preserve"> </w:t>
      </w:r>
      <w:r w:rsidRPr="00AC17CA">
        <w:t xml:space="preserve">will be held in </w:t>
      </w:r>
      <w:r w:rsidR="00292CE2">
        <w:t>Ulaanbaatar f</w:t>
      </w:r>
      <w:r w:rsidR="00FE63B7" w:rsidRPr="00AC17CA">
        <w:t>rom th</w:t>
      </w:r>
      <w:r w:rsidR="00292CE2">
        <w:t>e 14</w:t>
      </w:r>
      <w:r w:rsidR="00FE63B7" w:rsidRPr="00AC17CA">
        <w:rPr>
          <w:vertAlign w:val="superscript"/>
        </w:rPr>
        <w:t>th</w:t>
      </w:r>
      <w:r w:rsidR="00292CE2">
        <w:t xml:space="preserve"> to the 22</w:t>
      </w:r>
      <w:r w:rsidR="00292CE2" w:rsidRPr="00292CE2">
        <w:rPr>
          <w:vertAlign w:val="superscript"/>
        </w:rPr>
        <w:t>nd</w:t>
      </w:r>
      <w:r w:rsidR="00292CE2">
        <w:t xml:space="preserve"> of September 2024</w:t>
      </w:r>
      <w:r w:rsidRPr="00AC17CA">
        <w:t xml:space="preserve"> </w:t>
      </w:r>
      <w:r w:rsidR="00C53BB7" w:rsidRPr="00AC17CA">
        <w:fldChar w:fldCharType="begin"/>
      </w:r>
      <w:r w:rsidR="00C53BB7" w:rsidRPr="00AC17CA">
        <w:instrText xml:space="preserve"> ADDIN EN.CITE &lt;EndNote&gt;&lt;Cite&gt;&lt;Author&gt;Bratvold&lt;/Author&gt;&lt;Year&gt;2008&lt;/Year&gt;&lt;RecNum&gt;2019&lt;/RecNum&gt;&lt;DisplayText&gt;(Bratvold and Begg, 2008)&lt;/DisplayText&gt;&lt;record&gt;&lt;rec-number&gt;2019&lt;/rec-number&gt;&lt;foreign-keys&gt;&lt;key app="EN" db-id="xtv5eww0dx9srne9e9spaes0t09r5t9v9p5a"&gt;2019&lt;/key&gt;&lt;/foreign-keys&gt;&lt;ref-type name="Journal Article"&gt;17&lt;/ref-type&gt;&lt;contributors&gt;&lt;authors&gt;&lt;author&gt;Bratvold, R.B.&lt;/author&gt;&lt;author&gt;Begg,S.H.&lt;/author&gt;&lt;/authors&gt;&lt;/contributors&gt;&lt;titles&gt;&lt;title&gt;I would rather be vaguely right than precisely wrong: A new approach to decision making in the petroleum exploration and production industry&lt;/title&gt;&lt;secondary-title&gt;AAPG Bulletin&lt;/secondary-title&gt;&lt;/titles&gt;&lt;periodical&gt;&lt;full-title&gt;AAPG Bulletin&lt;/full-title&gt;&lt;/periodical&gt;&lt;pages&gt;1373-1392&lt;/pages&gt;&lt;volume&gt;92&lt;/volume&gt;&lt;keywords&gt;&lt;keyword&gt;uncertainty&lt;/keyword&gt;&lt;keyword&gt;decisions&lt;/keyword&gt;&lt;/keywords&gt;&lt;dates&gt;&lt;year&gt;2008&lt;/year&gt;&lt;/dates&gt;&lt;urls&gt;&lt;/urls&gt;&lt;/record&gt;&lt;/Cite&gt;&lt;/EndNote&gt;</w:instrText>
      </w:r>
      <w:r w:rsidR="00C53BB7" w:rsidRPr="00AC17CA">
        <w:fldChar w:fldCharType="separate"/>
      </w:r>
      <w:r w:rsidR="00C53BB7" w:rsidRPr="00AC17CA">
        <w:rPr>
          <w:noProof/>
        </w:rPr>
        <w:t>(</w:t>
      </w:r>
      <w:hyperlink w:anchor="_ENREF_1" w:tooltip="Bratvold, 2008 #2019" w:history="1">
        <w:r w:rsidR="00BB7F4C" w:rsidRPr="00AC17CA">
          <w:rPr>
            <w:noProof/>
          </w:rPr>
          <w:t>Bratvold and Begg, 2008</w:t>
        </w:r>
      </w:hyperlink>
      <w:r w:rsidR="00C53BB7" w:rsidRPr="00AC17CA">
        <w:rPr>
          <w:noProof/>
        </w:rPr>
        <w:t>)</w:t>
      </w:r>
      <w:r w:rsidR="00C53BB7" w:rsidRPr="00AC17CA">
        <w:fldChar w:fldCharType="end"/>
      </w:r>
      <w:r w:rsidRPr="00AC17CA">
        <w:t xml:space="preserve">. </w:t>
      </w:r>
      <w:r w:rsidR="00FE63B7" w:rsidRPr="00AC17CA">
        <w:t>The worksh</w:t>
      </w:r>
      <w:r w:rsidR="00AC17CA" w:rsidRPr="00AC17CA">
        <w:t>o</w:t>
      </w:r>
      <w:r w:rsidR="00FE63B7" w:rsidRPr="00AC17CA">
        <w:t>p will be held over two days from the 1</w:t>
      </w:r>
      <w:r w:rsidR="00292CE2">
        <w:t>4</w:t>
      </w:r>
      <w:r w:rsidR="00FE63B7" w:rsidRPr="00AC17CA">
        <w:rPr>
          <w:vertAlign w:val="superscript"/>
        </w:rPr>
        <w:t>th</w:t>
      </w:r>
      <w:r w:rsidR="00FE63B7" w:rsidRPr="00AC17CA">
        <w:t xml:space="preserve"> to the 1</w:t>
      </w:r>
      <w:r w:rsidR="00292CE2">
        <w:t>5</w:t>
      </w:r>
      <w:r w:rsidR="00FE63B7" w:rsidRPr="00AC17CA">
        <w:rPr>
          <w:vertAlign w:val="superscript"/>
        </w:rPr>
        <w:t>th</w:t>
      </w:r>
      <w:r w:rsidR="00FE63B7" w:rsidRPr="00AC17CA">
        <w:t xml:space="preserve"> of September while the Technical sessions will be held over three days from the 1</w:t>
      </w:r>
      <w:r w:rsidR="00292CE2">
        <w:t>6</w:t>
      </w:r>
      <w:r w:rsidR="00FE63B7" w:rsidRPr="00AC17CA">
        <w:rPr>
          <w:vertAlign w:val="superscript"/>
        </w:rPr>
        <w:t>th</w:t>
      </w:r>
      <w:r w:rsidR="00FE63B7" w:rsidRPr="00AC17CA">
        <w:t xml:space="preserve"> to the 1</w:t>
      </w:r>
      <w:r w:rsidR="00292CE2">
        <w:t>7</w:t>
      </w:r>
      <w:r w:rsidR="00FE63B7" w:rsidRPr="00AC17CA">
        <w:rPr>
          <w:vertAlign w:val="superscript"/>
        </w:rPr>
        <w:t>th</w:t>
      </w:r>
      <w:r w:rsidR="00FE63B7" w:rsidRPr="00AC17CA">
        <w:t xml:space="preserve"> of September</w:t>
      </w:r>
      <w:r w:rsidR="00292CE2">
        <w:t xml:space="preserve"> in a fantastic ven</w:t>
      </w:r>
      <w:bookmarkStart w:id="0" w:name="_GoBack"/>
      <w:bookmarkEnd w:id="0"/>
      <w:r w:rsidR="00292CE2">
        <w:t>ue in Ulaanbaatar</w:t>
      </w:r>
      <w:r w:rsidR="00FE63B7" w:rsidRPr="00AC17CA">
        <w:t xml:space="preserve"> </w:t>
      </w:r>
    </w:p>
    <w:p w14:paraId="7482A60D" w14:textId="77777777" w:rsidR="00E07821" w:rsidRPr="00AC17CA" w:rsidRDefault="00E07821" w:rsidP="009A4855">
      <w:pPr>
        <w:spacing w:line="276" w:lineRule="auto"/>
      </w:pPr>
    </w:p>
    <w:p w14:paraId="709293DD" w14:textId="6FD573D7" w:rsidR="00E07821" w:rsidRDefault="00AC17CA" w:rsidP="009A4855">
      <w:pPr>
        <w:spacing w:line="276" w:lineRule="auto"/>
      </w:pPr>
      <w:r>
        <w:t xml:space="preserve">The </w:t>
      </w:r>
      <w:r w:rsidRPr="009A4855">
        <w:rPr>
          <w:u w:val="single"/>
        </w:rPr>
        <w:t>total length of the abstract can be no more than 1 A4 size sheet, including header and footer information, title, affiliations, email, references and figures</w:t>
      </w:r>
      <w:r>
        <w:t>. Abstracts should be submitted as MS Word documents in Times New Roman font. Document should be set at 1.15 line spacing</w:t>
      </w:r>
      <w:r w:rsidR="009A4855">
        <w:t xml:space="preserve">. </w:t>
      </w:r>
      <w:r w:rsidR="009A4855" w:rsidRPr="009A4855">
        <w:rPr>
          <w:b/>
          <w:u w:val="single"/>
        </w:rPr>
        <w:t>Do not put any indents or any other formatting</w:t>
      </w:r>
      <w:r w:rsidR="009A4855">
        <w:t xml:space="preserve">. </w:t>
      </w:r>
      <w:r>
        <w:t xml:space="preserve"> </w:t>
      </w:r>
      <w:r w:rsidR="009A4855">
        <w:t xml:space="preserve">The title should have a font size of 14 and be bold and centred on the page, followed by 1 space then the list of authors (First name followed by Last name) in </w:t>
      </w:r>
      <w:proofErr w:type="gramStart"/>
      <w:r w:rsidR="009A4855">
        <w:t>12 font</w:t>
      </w:r>
      <w:proofErr w:type="gramEnd"/>
      <w:r w:rsidR="009A4855">
        <w:t xml:space="preserve"> size, </w:t>
      </w:r>
      <w:r w:rsidR="00BB7F4C">
        <w:t xml:space="preserve">bold and </w:t>
      </w:r>
      <w:r w:rsidR="009A4855">
        <w:t xml:space="preserve">also centred. </w:t>
      </w:r>
      <w:proofErr w:type="gramStart"/>
      <w:r w:rsidR="009A4855">
        <w:t>Each author should have a superscript after their</w:t>
      </w:r>
      <w:proofErr w:type="gramEnd"/>
      <w:r w:rsidR="009A4855">
        <w:t xml:space="preserve"> name. An asterisk after the superscript should denote the presenting author. There should be 1 line space followed by each author’s affiliation (with corresponding superscript), also centred on the page</w:t>
      </w:r>
      <w:r w:rsidR="00BB7F4C">
        <w:t xml:space="preserve"> and font size 10</w:t>
      </w:r>
      <w:r w:rsidR="009A4855">
        <w:t xml:space="preserve">. No line spaces between the affiliations. Immediately below the last affiliation an asterisk should be given followed by the words “Presenting author email: </w:t>
      </w:r>
      <w:hyperlink r:id="rId8" w:history="1">
        <w:r w:rsidR="00882C17" w:rsidRPr="00C97A14">
          <w:rPr>
            <w:rStyle w:val="Hyperlink"/>
          </w:rPr>
          <w:t>a.author@mycompany.com.au</w:t>
        </w:r>
      </w:hyperlink>
      <w:r w:rsidR="00882C17">
        <w:t>”. This is followed by 1 line space then the bulk of the abstract (see Figure 1).</w:t>
      </w:r>
      <w:r w:rsidR="005175A2">
        <w:t xml:space="preserve"> </w:t>
      </w:r>
      <w:r>
        <w:t xml:space="preserve">See Figure </w:t>
      </w:r>
      <w:r w:rsidR="00882C17">
        <w:t>2</w:t>
      </w:r>
      <w:r>
        <w:t xml:space="preserve"> for proper margins and settings but briefly they are: Header and Footer 1.25 cm, Top 3 cm, Bottom 2 cm, Left and right margins 2.5 cm, gutter 0 cm. </w:t>
      </w:r>
      <w:r w:rsidR="00AC124A">
        <w:t xml:space="preserve">Any references should be on line space below the last line of the abstract, be 10 point font and no lines </w:t>
      </w:r>
      <w:r w:rsidR="004E4BC4">
        <w:t xml:space="preserve">between references. </w:t>
      </w:r>
      <w:r w:rsidR="00525C05">
        <w:t xml:space="preserve">The references should be in the style of the International Journal of Coal Geology </w:t>
      </w:r>
      <w:r w:rsidR="00525C05" w:rsidRPr="00AC17CA">
        <w:fldChar w:fldCharType="begin"/>
      </w:r>
      <w:r w:rsidR="00525C05" w:rsidRPr="00AC17CA">
        <w:instrText xml:space="preserve"> ADDIN EN.CITE &lt;EndNote&gt;&lt;Cite&gt;&lt;Author&gt;Cameron&lt;/Author&gt;&lt;Year&gt;1991&lt;/Year&gt;&lt;RecNum&gt;1088&lt;/RecNum&gt;&lt;DisplayText&gt;(Cameron and Smith, 1991)&lt;/DisplayText&gt;&lt;record&gt;&lt;rec-number&gt;1088&lt;/rec-number&gt;&lt;foreign-keys&gt;&lt;key app="EN" db-id="xtv5eww0dx9srne9e9spaes0t09r5t9v9p5a"&gt;1088&lt;/key&gt;&lt;/foreign-keys&gt;&lt;ref-type name="Journal Article"&gt;17&lt;/ref-type&gt;&lt;contributors&gt;&lt;authors&gt;&lt;author&gt;Cameron, A.R.&lt;/author&gt;&lt;author&gt;Smith, G.G.&lt;/author&gt;&lt;/authors&gt;&lt;/contributors&gt;&lt;titles&gt;&lt;title&gt;Coals of Canada: Distribution and compositional characteristics&lt;/title&gt;&lt;secondary-title&gt;International Journal of Coal Geology&lt;/secondary-title&gt;&lt;/titles&gt;&lt;periodical&gt;&lt;full-title&gt;International Journal of Coal Geology&lt;/full-title&gt;&lt;/periodical&gt;&lt;pages&gt;9-20&lt;/pages&gt;&lt;volume&gt;19&lt;/volume&gt;&lt;keywords&gt;&lt;keyword&gt;coal&lt;/keyword&gt;&lt;keyword&gt;Canada&lt;/keyword&gt;&lt;keyword&gt;Carboniferous&lt;/keyword&gt;&lt;keyword&gt;Tertiary&lt;/keyword&gt;&lt;keyword&gt;bituminous&lt;/keyword&gt;&lt;keyword&gt;subbituminous&lt;/keyword&gt;&lt;keyword&gt;petrography&lt;/keyword&gt;&lt;keyword&gt;geochemistry&lt;/keyword&gt;&lt;/keywords&gt;&lt;dates&gt;&lt;year&gt;1991&lt;/year&gt;&lt;/dates&gt;&lt;urls&gt;&lt;/urls&gt;&lt;/record&gt;&lt;/Cite&gt;&lt;/EndNote&gt;</w:instrText>
      </w:r>
      <w:r w:rsidR="00525C05" w:rsidRPr="00AC17CA">
        <w:fldChar w:fldCharType="separate"/>
      </w:r>
      <w:r w:rsidR="00525C05" w:rsidRPr="00AC17CA">
        <w:rPr>
          <w:noProof/>
        </w:rPr>
        <w:t>(</w:t>
      </w:r>
      <w:hyperlink w:anchor="_ENREF_2" w:tooltip="Cameron, 1991 #1088" w:history="1">
        <w:r w:rsidR="00525C05" w:rsidRPr="00AC17CA">
          <w:rPr>
            <w:noProof/>
          </w:rPr>
          <w:t>Cameron and Smith, 1991</w:t>
        </w:r>
      </w:hyperlink>
      <w:r w:rsidR="00525C05" w:rsidRPr="00AC17CA">
        <w:rPr>
          <w:noProof/>
        </w:rPr>
        <w:t>)</w:t>
      </w:r>
      <w:r w:rsidR="00525C05" w:rsidRPr="00AC17CA">
        <w:fldChar w:fldCharType="end"/>
      </w:r>
      <w:r w:rsidR="00525C05" w:rsidRPr="00AC17CA">
        <w:t>.</w:t>
      </w:r>
    </w:p>
    <w:p w14:paraId="7D053060" w14:textId="77777777" w:rsidR="00BB7F4C" w:rsidRDefault="00BB7F4C" w:rsidP="009A4855">
      <w:pPr>
        <w:spacing w:line="276" w:lineRule="auto"/>
      </w:pPr>
    </w:p>
    <w:p w14:paraId="035C397B" w14:textId="77777777" w:rsidR="00BB7F4C" w:rsidRPr="00BB7F4C" w:rsidRDefault="00BB7F4C" w:rsidP="00BB7F4C">
      <w:pPr>
        <w:ind w:left="142" w:hanging="142"/>
        <w:rPr>
          <w:noProof/>
          <w:sz w:val="20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BB7F4C">
        <w:rPr>
          <w:noProof/>
          <w:sz w:val="20"/>
        </w:rPr>
        <w:t>Bratvold, R.B., Begg, S.H., 2008. I would rather be vaguely right than precisely wrong: A new approach to decision making in the petroleum exploration and production industry. AAPG Bulletin 92, 1373-1392.</w:t>
      </w:r>
      <w:bookmarkEnd w:id="1"/>
    </w:p>
    <w:p w14:paraId="090C527F" w14:textId="77777777" w:rsidR="00BB7F4C" w:rsidRPr="00BB7F4C" w:rsidRDefault="00BB7F4C" w:rsidP="00BB7F4C">
      <w:pPr>
        <w:ind w:left="142" w:hanging="142"/>
        <w:rPr>
          <w:noProof/>
          <w:sz w:val="20"/>
        </w:rPr>
      </w:pPr>
      <w:bookmarkStart w:id="2" w:name="_ENREF_2"/>
      <w:r w:rsidRPr="00BB7F4C">
        <w:rPr>
          <w:noProof/>
          <w:sz w:val="20"/>
        </w:rPr>
        <w:t>Cameron, A.R., Smith, G.G., 1991. Coals of Canada: Distribution and compositional characteristics. International Journal of Coal Geology 19, 9-20.</w:t>
      </w:r>
      <w:bookmarkEnd w:id="2"/>
    </w:p>
    <w:p w14:paraId="0EE1BF7E" w14:textId="5636A2B1" w:rsidR="00BB7F4C" w:rsidRDefault="00BB7F4C" w:rsidP="00BB7F4C">
      <w:pPr>
        <w:rPr>
          <w:noProof/>
        </w:rPr>
      </w:pPr>
    </w:p>
    <w:p w14:paraId="2D617031" w14:textId="2BB9B858" w:rsidR="00D31935" w:rsidRPr="00AC17CA" w:rsidRDefault="00BB7F4C" w:rsidP="009A4855">
      <w:pPr>
        <w:spacing w:line="276" w:lineRule="auto"/>
      </w:pPr>
      <w:r>
        <w:fldChar w:fldCharType="end"/>
      </w:r>
    </w:p>
    <w:sectPr w:rsidR="00D31935" w:rsidRPr="00AC17CA" w:rsidSect="00AC17C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7C477" w14:textId="77777777" w:rsidR="004E4BC4" w:rsidRDefault="004E4BC4">
      <w:r>
        <w:separator/>
      </w:r>
    </w:p>
  </w:endnote>
  <w:endnote w:type="continuationSeparator" w:id="0">
    <w:p w14:paraId="13BB0275" w14:textId="77777777" w:rsidR="004E4BC4" w:rsidRDefault="004E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4CE58" w14:textId="77777777" w:rsidR="004E4BC4" w:rsidRDefault="004E4B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97CE116" w14:textId="77777777" w:rsidR="004E4BC4" w:rsidRDefault="004E4B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218A" w14:textId="77777777" w:rsidR="004E4BC4" w:rsidRPr="00AB225C" w:rsidRDefault="004E4BC4">
    <w:pPr>
      <w:pStyle w:val="Footer"/>
      <w:jc w:val="right"/>
      <w:rPr>
        <w:rFonts w:ascii="Calibri" w:hAnsi="Calibri"/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292CE2" w:rsidRPr="00292CE2">
      <w:rPr>
        <w:rFonts w:ascii="Calibri" w:hAnsi="Calibri"/>
        <w:noProof/>
        <w:sz w:val="20"/>
      </w:rPr>
      <w:t>1</w:t>
    </w:r>
    <w:r>
      <w:rPr>
        <w:rFonts w:ascii="Calibri" w:hAnsi="Calibri"/>
        <w:noProof/>
        <w:sz w:val="20"/>
      </w:rPr>
      <w:fldChar w:fldCharType="end"/>
    </w:r>
  </w:p>
  <w:p w14:paraId="4825A617" w14:textId="77777777" w:rsidR="004E4BC4" w:rsidRDefault="004E4BC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818D5" w14:textId="77777777" w:rsidR="004E4BC4" w:rsidRDefault="004E4B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F9D7CD8" w14:textId="77777777" w:rsidR="004E4BC4" w:rsidRDefault="004E4B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962D1" w14:textId="77777777" w:rsidR="004E4BC4" w:rsidRDefault="004E4BC4">
      <w:r>
        <w:separator/>
      </w:r>
    </w:p>
  </w:footnote>
  <w:footnote w:type="continuationSeparator" w:id="0">
    <w:p w14:paraId="1B46A1A3" w14:textId="77777777" w:rsidR="004E4BC4" w:rsidRDefault="004E4B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42F98" w14:textId="01698F20" w:rsidR="004E4BC4" w:rsidRPr="009909E8" w:rsidRDefault="004E4BC4" w:rsidP="009909E8">
    <w:pPr>
      <w:autoSpaceDE w:val="0"/>
      <w:autoSpaceDN w:val="0"/>
      <w:adjustRightInd w:val="0"/>
      <w:jc w:val="both"/>
      <w:rPr>
        <w:rFonts w:ascii="Calibri" w:hAnsi="Calibri"/>
        <w:bCs/>
        <w:i/>
        <w:iCs/>
        <w:sz w:val="22"/>
      </w:rPr>
    </w:pPr>
    <w:r w:rsidRPr="009909E8">
      <w:rPr>
        <w:rFonts w:ascii="Calibri" w:hAnsi="Calibri"/>
        <w:bCs/>
        <w:i/>
        <w:iCs/>
        <w:sz w:val="22"/>
      </w:rPr>
      <w:t>A</w:t>
    </w:r>
    <w:r w:rsidR="00292CE2">
      <w:rPr>
        <w:rFonts w:ascii="Calibri" w:hAnsi="Calibri"/>
        <w:bCs/>
        <w:i/>
        <w:iCs/>
        <w:sz w:val="22"/>
      </w:rPr>
      <w:t>bstracts of the 40</w:t>
    </w:r>
    <w:r w:rsidR="00292CE2">
      <w:rPr>
        <w:rFonts w:ascii="Calibri" w:hAnsi="Calibri"/>
        <w:bCs/>
        <w:i/>
        <w:iCs/>
        <w:sz w:val="22"/>
        <w:vertAlign w:val="superscript"/>
      </w:rPr>
      <w:t>th</w:t>
    </w:r>
    <w:r w:rsidRPr="009909E8">
      <w:rPr>
        <w:rFonts w:ascii="Calibri" w:hAnsi="Calibri"/>
        <w:bCs/>
        <w:i/>
        <w:iCs/>
        <w:sz w:val="22"/>
      </w:rPr>
      <w:t xml:space="preserve"> Annual Meeting of the Society for</w:t>
    </w:r>
    <w:r w:rsidR="00292CE2">
      <w:rPr>
        <w:rFonts w:ascii="Calibri" w:hAnsi="Calibri"/>
        <w:bCs/>
        <w:i/>
        <w:iCs/>
        <w:sz w:val="22"/>
      </w:rPr>
      <w:t xml:space="preserve"> Organic Petrology: 2024</w:t>
    </w:r>
    <w:r>
      <w:rPr>
        <w:rFonts w:ascii="Calibri" w:hAnsi="Calibri"/>
        <w:bCs/>
        <w:i/>
        <w:iCs/>
        <w:sz w:val="22"/>
      </w:rPr>
      <w:t xml:space="preserve">, Volume </w:t>
    </w:r>
    <w:r w:rsidR="00292CE2">
      <w:rPr>
        <w:rFonts w:ascii="Calibri" w:hAnsi="Calibri"/>
        <w:bCs/>
        <w:i/>
        <w:iCs/>
        <w:sz w:val="22"/>
      </w:rPr>
      <w:t>40</w:t>
    </w:r>
  </w:p>
  <w:p w14:paraId="18E2D1BB" w14:textId="7D2AEE6A" w:rsidR="004E4BC4" w:rsidRPr="009909E8" w:rsidRDefault="00292CE2" w:rsidP="009909E8">
    <w:pPr>
      <w:autoSpaceDE w:val="0"/>
      <w:autoSpaceDN w:val="0"/>
      <w:adjustRightInd w:val="0"/>
      <w:jc w:val="both"/>
      <w:rPr>
        <w:rFonts w:ascii="Calibri" w:hAnsi="Calibri"/>
        <w:i/>
        <w:sz w:val="22"/>
      </w:rPr>
    </w:pPr>
    <w:r>
      <w:rPr>
        <w:rFonts w:ascii="Calibri" w:hAnsi="Calibri"/>
        <w:bCs/>
        <w:i/>
        <w:iCs/>
        <w:sz w:val="22"/>
      </w:rPr>
      <w:t>Ulaanbaatar, Mongolia</w:t>
    </w:r>
    <w:r w:rsidR="004E4BC4">
      <w:rPr>
        <w:rFonts w:ascii="Calibri" w:hAnsi="Calibri"/>
        <w:bCs/>
        <w:i/>
        <w:iCs/>
        <w:sz w:val="22"/>
      </w:rPr>
      <w:t>, 1</w:t>
    </w:r>
    <w:r>
      <w:rPr>
        <w:rFonts w:ascii="Calibri" w:hAnsi="Calibri"/>
        <w:bCs/>
        <w:i/>
        <w:iCs/>
        <w:sz w:val="22"/>
      </w:rPr>
      <w:t>4</w:t>
    </w:r>
    <w:r w:rsidR="004E4BC4" w:rsidRPr="00B16E14">
      <w:rPr>
        <w:rFonts w:ascii="Calibri" w:hAnsi="Calibri"/>
        <w:bCs/>
        <w:i/>
        <w:iCs/>
        <w:sz w:val="22"/>
        <w:vertAlign w:val="superscript"/>
      </w:rPr>
      <w:t>th</w:t>
    </w:r>
    <w:r>
      <w:rPr>
        <w:rFonts w:ascii="Calibri" w:hAnsi="Calibri"/>
        <w:bCs/>
        <w:i/>
        <w:iCs/>
        <w:sz w:val="22"/>
      </w:rPr>
      <w:t xml:space="preserve"> – 22</w:t>
    </w:r>
    <w:r w:rsidRPr="00292CE2">
      <w:rPr>
        <w:rFonts w:ascii="Calibri" w:hAnsi="Calibri"/>
        <w:bCs/>
        <w:i/>
        <w:iCs/>
        <w:sz w:val="22"/>
        <w:vertAlign w:val="superscript"/>
      </w:rPr>
      <w:t>nd</w:t>
    </w:r>
    <w:r>
      <w:rPr>
        <w:rFonts w:ascii="Calibri" w:hAnsi="Calibri"/>
        <w:bCs/>
        <w:i/>
        <w:iCs/>
        <w:sz w:val="22"/>
      </w:rPr>
      <w:t xml:space="preserve"> September 2024</w:t>
    </w:r>
    <w:r w:rsidR="004E4BC4">
      <w:rPr>
        <w:rFonts w:ascii="Calibri" w:hAnsi="Calibri"/>
        <w:bCs/>
        <w:i/>
        <w:iCs/>
        <w:sz w:val="22"/>
      </w:rPr>
      <w:t>; ISSN 1060-7250</w:t>
    </w:r>
  </w:p>
  <w:p w14:paraId="5094C1FB" w14:textId="77777777" w:rsidR="004E4BC4" w:rsidRPr="009909E8" w:rsidRDefault="004E4BC4" w:rsidP="009909E8">
    <w:pPr>
      <w:pStyle w:val="Header"/>
      <w:rPr>
        <w:rFonts w:ascii="Calibri" w:hAnsi="Calibri"/>
        <w:i/>
      </w:rPr>
    </w:pPr>
    <w:r w:rsidRPr="009909E8">
      <w:rPr>
        <w:rFonts w:ascii="Calibri" w:hAnsi="Calibri"/>
        <w:i/>
      </w:rPr>
      <w:t>___________________________________________________________________________</w:t>
    </w:r>
  </w:p>
  <w:p w14:paraId="75E2AC39" w14:textId="77777777" w:rsidR="004E4BC4" w:rsidRPr="009909E8" w:rsidRDefault="004E4BC4" w:rsidP="009909E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F9D0D" w14:textId="77777777" w:rsidR="004E4BC4" w:rsidRPr="009909E8" w:rsidRDefault="004E4BC4" w:rsidP="009909E8">
    <w:pPr>
      <w:autoSpaceDE w:val="0"/>
      <w:autoSpaceDN w:val="0"/>
      <w:adjustRightInd w:val="0"/>
      <w:jc w:val="both"/>
      <w:rPr>
        <w:bCs/>
        <w:i/>
        <w:iCs/>
        <w:sz w:val="22"/>
      </w:rPr>
    </w:pPr>
    <w:r w:rsidRPr="009909E8">
      <w:rPr>
        <w:bCs/>
        <w:i/>
        <w:iCs/>
        <w:sz w:val="22"/>
      </w:rPr>
      <w:t>Abstracts of the 31</w:t>
    </w:r>
    <w:r w:rsidRPr="009909E8">
      <w:rPr>
        <w:bCs/>
        <w:i/>
        <w:iCs/>
        <w:sz w:val="22"/>
        <w:vertAlign w:val="superscript"/>
      </w:rPr>
      <w:t>st</w:t>
    </w:r>
    <w:r w:rsidRPr="009909E8">
      <w:rPr>
        <w:bCs/>
        <w:i/>
        <w:iCs/>
        <w:sz w:val="22"/>
      </w:rPr>
      <w:t xml:space="preserve"> Annual Meeting of the Society for Organic Petrology: 2014, Volume 31</w:t>
    </w:r>
  </w:p>
  <w:p w14:paraId="05C8D617" w14:textId="77777777" w:rsidR="004E4BC4" w:rsidRPr="009909E8" w:rsidRDefault="004E4BC4" w:rsidP="009909E8">
    <w:pPr>
      <w:autoSpaceDE w:val="0"/>
      <w:autoSpaceDN w:val="0"/>
      <w:adjustRightInd w:val="0"/>
      <w:jc w:val="both"/>
      <w:rPr>
        <w:i/>
        <w:sz w:val="22"/>
      </w:rPr>
    </w:pPr>
    <w:r w:rsidRPr="009909E8">
      <w:rPr>
        <w:bCs/>
        <w:i/>
        <w:iCs/>
        <w:sz w:val="22"/>
      </w:rPr>
      <w:t>Sydney, NSW, Australia 27 September to 3 October 2014</w:t>
    </w:r>
  </w:p>
  <w:p w14:paraId="04C9E615" w14:textId="77777777" w:rsidR="004E4BC4" w:rsidRPr="009909E8" w:rsidRDefault="004E4BC4" w:rsidP="00E714CE">
    <w:pPr>
      <w:pStyle w:val="Header"/>
      <w:rPr>
        <w:i/>
      </w:rPr>
    </w:pPr>
    <w:r>
      <w:rPr>
        <w:i/>
      </w:rP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84560"/>
    <w:multiLevelType w:val="hybridMultilevel"/>
    <w:tmpl w:val="8C6C9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D6998"/>
    <w:multiLevelType w:val="hybridMultilevel"/>
    <w:tmpl w:val="FD987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37D74"/>
    <w:multiLevelType w:val="hybridMultilevel"/>
    <w:tmpl w:val="3ED26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Intl J Coal Geology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tv5eww0dx9srne9e9spaes0t09r5t9v9p5a&quot;&gt;TimsRefs10.06.21&lt;record-ids&gt;&lt;item&gt;1088&lt;/item&gt;&lt;item&gt;2019&lt;/item&gt;&lt;/record-ids&gt;&lt;/item&gt;&lt;/Libraries&gt;"/>
  </w:docVars>
  <w:rsids>
    <w:rsidRoot w:val="00CE7205"/>
    <w:rsid w:val="000310DE"/>
    <w:rsid w:val="00061C5A"/>
    <w:rsid w:val="000A0EEF"/>
    <w:rsid w:val="000A2B77"/>
    <w:rsid w:val="001334FC"/>
    <w:rsid w:val="00153B79"/>
    <w:rsid w:val="00167DAC"/>
    <w:rsid w:val="001D1313"/>
    <w:rsid w:val="00202F64"/>
    <w:rsid w:val="00292CE2"/>
    <w:rsid w:val="002F6BF6"/>
    <w:rsid w:val="00307D92"/>
    <w:rsid w:val="0032320F"/>
    <w:rsid w:val="003662A8"/>
    <w:rsid w:val="00382267"/>
    <w:rsid w:val="003828F6"/>
    <w:rsid w:val="00383D78"/>
    <w:rsid w:val="003A2827"/>
    <w:rsid w:val="003E6C05"/>
    <w:rsid w:val="003F6117"/>
    <w:rsid w:val="00463C77"/>
    <w:rsid w:val="00466B42"/>
    <w:rsid w:val="004D0E2D"/>
    <w:rsid w:val="004E4BC4"/>
    <w:rsid w:val="005151A0"/>
    <w:rsid w:val="005175A2"/>
    <w:rsid w:val="00525C05"/>
    <w:rsid w:val="005737C9"/>
    <w:rsid w:val="005957D2"/>
    <w:rsid w:val="005B3916"/>
    <w:rsid w:val="005F1847"/>
    <w:rsid w:val="005F6D9F"/>
    <w:rsid w:val="006214EA"/>
    <w:rsid w:val="00627CAB"/>
    <w:rsid w:val="006345B3"/>
    <w:rsid w:val="00642FA1"/>
    <w:rsid w:val="00721AFC"/>
    <w:rsid w:val="0074646A"/>
    <w:rsid w:val="0075470B"/>
    <w:rsid w:val="00790701"/>
    <w:rsid w:val="007A73B2"/>
    <w:rsid w:val="007B3EA5"/>
    <w:rsid w:val="007C6E0D"/>
    <w:rsid w:val="007E2FF5"/>
    <w:rsid w:val="00842116"/>
    <w:rsid w:val="00882C17"/>
    <w:rsid w:val="008B1920"/>
    <w:rsid w:val="00912F07"/>
    <w:rsid w:val="00924309"/>
    <w:rsid w:val="009300B7"/>
    <w:rsid w:val="00960E6C"/>
    <w:rsid w:val="00987C37"/>
    <w:rsid w:val="009909E8"/>
    <w:rsid w:val="009A4855"/>
    <w:rsid w:val="009B1C60"/>
    <w:rsid w:val="009D0057"/>
    <w:rsid w:val="00A1396F"/>
    <w:rsid w:val="00A378BA"/>
    <w:rsid w:val="00A47D1D"/>
    <w:rsid w:val="00A82B90"/>
    <w:rsid w:val="00A84FC4"/>
    <w:rsid w:val="00AB225C"/>
    <w:rsid w:val="00AC124A"/>
    <w:rsid w:val="00AC17CA"/>
    <w:rsid w:val="00B01B54"/>
    <w:rsid w:val="00B16E14"/>
    <w:rsid w:val="00B97D43"/>
    <w:rsid w:val="00BB232A"/>
    <w:rsid w:val="00BB7F4C"/>
    <w:rsid w:val="00BF48CB"/>
    <w:rsid w:val="00C40285"/>
    <w:rsid w:val="00C53BB7"/>
    <w:rsid w:val="00CE7205"/>
    <w:rsid w:val="00D15B52"/>
    <w:rsid w:val="00D31935"/>
    <w:rsid w:val="00D72B43"/>
    <w:rsid w:val="00D849D5"/>
    <w:rsid w:val="00DB430C"/>
    <w:rsid w:val="00DE7BC9"/>
    <w:rsid w:val="00E034C9"/>
    <w:rsid w:val="00E07821"/>
    <w:rsid w:val="00E079C2"/>
    <w:rsid w:val="00E714CE"/>
    <w:rsid w:val="00EA05B2"/>
    <w:rsid w:val="00EC09D4"/>
    <w:rsid w:val="00EE7991"/>
    <w:rsid w:val="00EF30AD"/>
    <w:rsid w:val="00F1516E"/>
    <w:rsid w:val="00F46ED4"/>
    <w:rsid w:val="00F97CC0"/>
    <w:rsid w:val="00FD2A61"/>
    <w:rsid w:val="00FE63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24D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205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CE720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7205"/>
    <w:rPr>
      <w:rFonts w:cs="Times New Roman"/>
      <w:lang w:val="en-AU" w:eastAsia="en-AU"/>
    </w:rPr>
  </w:style>
  <w:style w:type="character" w:styleId="FootnoteReference">
    <w:name w:val="footnote reference"/>
    <w:basedOn w:val="DefaultParagraphFont"/>
    <w:uiPriority w:val="99"/>
    <w:semiHidden/>
    <w:rsid w:val="00CE7205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9300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57B"/>
    <w:rPr>
      <w:rFonts w:ascii="Lucida Grande" w:hAnsi="Lucida Grande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iPriority w:val="99"/>
    <w:rsid w:val="00B01B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54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01B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B54"/>
    <w:rPr>
      <w:rFonts w:cs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3F61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F6117"/>
    <w:rPr>
      <w:rFonts w:ascii="Tahoma" w:hAnsi="Tahoma" w:cs="Tahoma"/>
      <w:sz w:val="16"/>
    </w:rPr>
  </w:style>
  <w:style w:type="paragraph" w:customStyle="1" w:styleId="ReferenceList">
    <w:name w:val="Reference List"/>
    <w:basedOn w:val="BodyText"/>
    <w:uiPriority w:val="99"/>
    <w:rsid w:val="00E079C2"/>
    <w:pPr>
      <w:spacing w:after="0" w:line="276" w:lineRule="auto"/>
      <w:ind w:left="567" w:hanging="567"/>
    </w:pPr>
    <w:rPr>
      <w:rFonts w:ascii="Calibri" w:hAnsi="Calibri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E079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079C2"/>
    <w:rPr>
      <w:rFonts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53B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205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CE720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7205"/>
    <w:rPr>
      <w:rFonts w:cs="Times New Roman"/>
      <w:lang w:val="en-AU" w:eastAsia="en-AU"/>
    </w:rPr>
  </w:style>
  <w:style w:type="character" w:styleId="FootnoteReference">
    <w:name w:val="footnote reference"/>
    <w:basedOn w:val="DefaultParagraphFont"/>
    <w:uiPriority w:val="99"/>
    <w:semiHidden/>
    <w:rsid w:val="00CE7205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9300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57B"/>
    <w:rPr>
      <w:rFonts w:ascii="Lucida Grande" w:hAnsi="Lucida Grande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iPriority w:val="99"/>
    <w:rsid w:val="00B01B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54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01B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B54"/>
    <w:rPr>
      <w:rFonts w:cs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3F61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F6117"/>
    <w:rPr>
      <w:rFonts w:ascii="Tahoma" w:hAnsi="Tahoma" w:cs="Tahoma"/>
      <w:sz w:val="16"/>
    </w:rPr>
  </w:style>
  <w:style w:type="paragraph" w:customStyle="1" w:styleId="ReferenceList">
    <w:name w:val="Reference List"/>
    <w:basedOn w:val="BodyText"/>
    <w:uiPriority w:val="99"/>
    <w:rsid w:val="00E079C2"/>
    <w:pPr>
      <w:spacing w:after="0" w:line="276" w:lineRule="auto"/>
      <w:ind w:left="567" w:hanging="567"/>
    </w:pPr>
    <w:rPr>
      <w:rFonts w:ascii="Calibri" w:hAnsi="Calibri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E079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079C2"/>
    <w:rPr>
      <w:rFonts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53B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.author@mycompany.com.au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690</Words>
  <Characters>3936</Characters>
  <Application>Microsoft Macintosh Word</Application>
  <DocSecurity>0</DocSecurity>
  <Lines>32</Lines>
  <Paragraphs>9</Paragraphs>
  <ScaleCrop>false</ScaleCrop>
  <Company>CSIRO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TSOP2014_Abstract_template</dc:title>
  <dc:subject/>
  <dc:creator>Kaydy Pinetown</dc:creator>
  <cp:keywords/>
  <cp:lastModifiedBy>Tim A. Moore</cp:lastModifiedBy>
  <cp:revision>12</cp:revision>
  <cp:lastPrinted>2014-12-30T06:36:00Z</cp:lastPrinted>
  <dcterms:created xsi:type="dcterms:W3CDTF">2022-02-05T01:48:00Z</dcterms:created>
  <dcterms:modified xsi:type="dcterms:W3CDTF">2024-02-04T03:21:00Z</dcterms:modified>
</cp:coreProperties>
</file>