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55" w:rsidRDefault="00436C1F" w:rsidP="002A0D55">
      <w:pPr>
        <w:pStyle w:val="Heading1"/>
        <w:rPr>
          <w:lang w:eastAsia="zh-CN"/>
        </w:rPr>
      </w:pPr>
      <w:r>
        <w:rPr>
          <w:lang w:eastAsia="zh-CN"/>
        </w:rPr>
        <w:t>99.20.1.22</w:t>
      </w:r>
      <w:r w:rsidR="001340A7">
        <w:rPr>
          <w:lang w:eastAsia="zh-CN"/>
        </w:rPr>
        <w:t xml:space="preserve"> Slow moving &amp; Obsolete Inventory</w:t>
      </w:r>
      <w:r>
        <w:rPr>
          <w:lang w:eastAsia="zh-CN"/>
        </w:rPr>
        <w:t xml:space="preserve"> - New</w:t>
      </w:r>
    </w:p>
    <w:p w:rsidR="002A0D55" w:rsidRDefault="00C30FCF" w:rsidP="002A0D55">
      <w:pPr>
        <w:ind w:left="480"/>
        <w:rPr>
          <w:lang w:eastAsia="zh-CN"/>
        </w:rPr>
      </w:pPr>
      <w:r>
        <w:rPr>
          <w:lang w:eastAsia="zh-CN"/>
        </w:rPr>
        <w:t xml:space="preserve">Due to change in lot number logic, current report does not display or calculate correct </w:t>
      </w:r>
      <w:r w:rsidR="001340A7">
        <w:rPr>
          <w:lang w:eastAsia="zh-CN"/>
        </w:rPr>
        <w:t>slow moving data. The report should be modified with new inventory definition.</w:t>
      </w:r>
    </w:p>
    <w:p w:rsidR="002A0D55" w:rsidRDefault="002A0D55" w:rsidP="002A0D55">
      <w:pPr>
        <w:rPr>
          <w:lang w:eastAsia="zh-CN"/>
        </w:rPr>
      </w:pPr>
    </w:p>
    <w:p w:rsidR="00CC7D33" w:rsidRDefault="00C30FCF" w:rsidP="002A0D5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Inventory Category</w:t>
      </w:r>
    </w:p>
    <w:tbl>
      <w:tblPr>
        <w:tblStyle w:val="TableGrid"/>
        <w:tblW w:w="0" w:type="auto"/>
        <w:tblInd w:w="480" w:type="dxa"/>
        <w:tblLook w:val="04A0"/>
      </w:tblPr>
      <w:tblGrid>
        <w:gridCol w:w="670"/>
        <w:gridCol w:w="710"/>
        <w:gridCol w:w="670"/>
        <w:gridCol w:w="718"/>
        <w:gridCol w:w="603"/>
        <w:gridCol w:w="1150"/>
        <w:gridCol w:w="4575"/>
      </w:tblGrid>
      <w:tr w:rsidR="00003D59" w:rsidTr="009C7591">
        <w:trPr>
          <w:trHeight w:val="818"/>
        </w:trPr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Rule</w:t>
            </w:r>
          </w:p>
        </w:tc>
        <w:tc>
          <w:tcPr>
            <w:tcW w:w="706" w:type="dxa"/>
          </w:tcPr>
          <w:p w:rsidR="009C7591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Item</w:t>
            </w:r>
          </w:p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Prod Line</w:t>
            </w:r>
          </w:p>
        </w:tc>
        <w:tc>
          <w:tcPr>
            <w:tcW w:w="718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Lot Digit</w:t>
            </w:r>
          </w:p>
        </w:tc>
        <w:tc>
          <w:tcPr>
            <w:tcW w:w="571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UM</w:t>
            </w: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Inventory</w:t>
            </w:r>
          </w:p>
        </w:tc>
        <w:tc>
          <w:tcPr>
            <w:tcW w:w="4765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Remark</w:t>
            </w:r>
          </w:p>
        </w:tc>
      </w:tr>
      <w:tr w:rsidR="00003D59" w:rsidTr="00E60B7D">
        <w:trPr>
          <w:trHeight w:val="422"/>
        </w:trPr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06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CS</w:t>
            </w:r>
          </w:p>
        </w:tc>
        <w:tc>
          <w:tcPr>
            <w:tcW w:w="632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718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C30FCF" w:rsidRDefault="009C7591" w:rsidP="00C30FC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item type = “CS, then “FG” 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  <w:tr w:rsidR="00003D59" w:rsidTr="00E60B7D">
        <w:trPr>
          <w:trHeight w:val="458"/>
        </w:trPr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06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SS</w:t>
            </w:r>
          </w:p>
        </w:tc>
        <w:tc>
          <w:tcPr>
            <w:tcW w:w="632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718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C30FCF" w:rsidRDefault="009C7591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“SS, then “FG”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  <w:tr w:rsidR="00003D59" w:rsidTr="009C7591"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706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18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C30FCF" w:rsidRDefault="009C7591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prod line begins with “4”, then “FG”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  <w:tr w:rsidR="00003D59" w:rsidTr="009C7591"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706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18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C30FCF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prod line begins with “2”, then “FG”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  <w:tr w:rsidR="00003D59" w:rsidTr="009C7591"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06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18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571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KG</w:t>
            </w: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E60B7D" w:rsidRDefault="00E60B7D" w:rsidP="00E60B7D">
            <w:pPr>
              <w:rPr>
                <w:lang w:eastAsia="zh-CN"/>
              </w:rPr>
            </w:pPr>
            <w:r>
              <w:rPr>
                <w:lang w:eastAsia="zh-CN"/>
              </w:rPr>
              <w:t>If Item Type is F AND Product line begins with 1 AND lot is 13 digit AND UM is KG, then FG</w:t>
            </w:r>
          </w:p>
        </w:tc>
      </w:tr>
      <w:tr w:rsidR="00003D59" w:rsidTr="009C7591"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06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63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718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C30FCF" w:rsidRDefault="00C30FCF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C30FCF" w:rsidRDefault="00003D59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C30FCF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“P” AND prod line begins with “3”, then “FG”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RM</w:t>
            </w:r>
          </w:p>
        </w:tc>
        <w:tc>
          <w:tcPr>
            <w:tcW w:w="4765" w:type="dxa"/>
          </w:tcPr>
          <w:p w:rsidR="00E60B7D" w:rsidRDefault="00E60B7D" w:rsidP="00FA762B">
            <w:pPr>
              <w:rPr>
                <w:lang w:eastAsia="zh-CN"/>
              </w:rPr>
            </w:pPr>
            <w:r>
              <w:rPr>
                <w:lang w:eastAsia="zh-CN"/>
              </w:rPr>
              <w:t>If item type = “R”, then “RM”</w:t>
            </w:r>
          </w:p>
          <w:p w:rsidR="00E60B7D" w:rsidRDefault="00E60B7D" w:rsidP="00FA762B">
            <w:pPr>
              <w:rPr>
                <w:lang w:eastAsia="zh-CN"/>
              </w:rPr>
            </w:pP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WIP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“W”, then “WIP”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E60B7D" w:rsidRDefault="00E60B7D" w:rsidP="00E60B7D">
            <w:pPr>
              <w:rPr>
                <w:lang w:eastAsia="zh-CN"/>
              </w:rPr>
            </w:pPr>
            <w:r>
              <w:rPr>
                <w:lang w:eastAsia="zh-CN"/>
              </w:rPr>
              <w:t>If item type = “F” AND prod line begins with “1” AND lot is 18 digit, then “FG”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WIP</w:t>
            </w:r>
          </w:p>
        </w:tc>
        <w:tc>
          <w:tcPr>
            <w:tcW w:w="4765" w:type="dxa"/>
          </w:tcPr>
          <w:p w:rsidR="00E60B7D" w:rsidRDefault="00E60B7D" w:rsidP="00E60B7D">
            <w:pPr>
              <w:rPr>
                <w:lang w:eastAsia="zh-CN"/>
              </w:rPr>
            </w:pPr>
            <w:r>
              <w:rPr>
                <w:lang w:eastAsia="zh-CN"/>
              </w:rPr>
              <w:t>If item type = “F” AND prod line begins with “1” AND lot is 13 digit, then “WIP”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“F” AND prod line begins with “3” AND lot is 18 digit, then “FG”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706" w:type="dxa"/>
          </w:tcPr>
          <w:p w:rsidR="00E60B7D" w:rsidRDefault="00E60B7D" w:rsidP="00003D59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WIP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“F” AND prod line begins with “3” AND lot is 13 digit, then “WIP”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FG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“P” AND prod line begins with “1” AND lot is 18 digit, then “FG”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WIP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If item type = “P” AND prod line begins with “1” AND lot is 13 digit, then “WIP”</w:t>
            </w:r>
          </w:p>
        </w:tc>
      </w:tr>
      <w:tr w:rsidR="00E60B7D" w:rsidTr="009C7591"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706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632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718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571" w:type="dxa"/>
          </w:tcPr>
          <w:p w:rsidR="00E60B7D" w:rsidRDefault="00E60B7D" w:rsidP="00C30FCF">
            <w:pPr>
              <w:rPr>
                <w:lang w:eastAsia="zh-CN"/>
              </w:rPr>
            </w:pPr>
          </w:p>
        </w:tc>
        <w:tc>
          <w:tcPr>
            <w:tcW w:w="1072" w:type="dxa"/>
          </w:tcPr>
          <w:p w:rsidR="00E60B7D" w:rsidRDefault="00491A7C" w:rsidP="00C30FCF">
            <w:pPr>
              <w:rPr>
                <w:lang w:eastAsia="zh-CN"/>
              </w:rPr>
            </w:pPr>
            <w:r>
              <w:rPr>
                <w:lang w:eastAsia="zh-CN"/>
              </w:rPr>
              <w:t>WIP</w:t>
            </w:r>
          </w:p>
        </w:tc>
        <w:tc>
          <w:tcPr>
            <w:tcW w:w="4765" w:type="dxa"/>
          </w:tcPr>
          <w:p w:rsidR="00E60B7D" w:rsidRDefault="00E60B7D" w:rsidP="00C30FC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Else if, then </w:t>
            </w:r>
            <w:r w:rsidR="00D46D9C">
              <w:rPr>
                <w:lang w:eastAsia="zh-CN"/>
              </w:rPr>
              <w:t xml:space="preserve">display </w:t>
            </w:r>
            <w:r w:rsidR="00491A7C">
              <w:rPr>
                <w:lang w:eastAsia="zh-CN"/>
              </w:rPr>
              <w:t>WIP</w:t>
            </w:r>
          </w:p>
          <w:p w:rsidR="00E60B7D" w:rsidRDefault="00E60B7D" w:rsidP="00C30FCF">
            <w:pPr>
              <w:rPr>
                <w:lang w:eastAsia="zh-CN"/>
              </w:rPr>
            </w:pPr>
          </w:p>
        </w:tc>
      </w:tr>
    </w:tbl>
    <w:p w:rsidR="00C30FCF" w:rsidRDefault="00003D59" w:rsidP="00C30FCF">
      <w:pPr>
        <w:ind w:left="480"/>
        <w:rPr>
          <w:lang w:eastAsia="zh-CN"/>
        </w:rPr>
      </w:pPr>
      <w:r>
        <w:rPr>
          <w:lang w:eastAsia="zh-CN"/>
        </w:rPr>
        <w:t>* Rule should be applied with given sequence</w:t>
      </w:r>
    </w:p>
    <w:p w:rsidR="00003D59" w:rsidRDefault="00003D59" w:rsidP="00C30FCF">
      <w:pPr>
        <w:ind w:left="480"/>
        <w:rPr>
          <w:lang w:eastAsia="zh-CN"/>
        </w:rPr>
      </w:pPr>
      <w:r>
        <w:rPr>
          <w:lang w:eastAsia="zh-CN"/>
        </w:rPr>
        <w:t>* Each rule checks the condition with “AND”</w:t>
      </w:r>
    </w:p>
    <w:p w:rsidR="00003D59" w:rsidRDefault="00003D59" w:rsidP="00C30FCF">
      <w:pPr>
        <w:ind w:left="480"/>
        <w:rPr>
          <w:lang w:eastAsia="zh-CN"/>
        </w:rPr>
      </w:pPr>
      <w:r>
        <w:rPr>
          <w:lang w:eastAsia="zh-CN"/>
        </w:rPr>
        <w:lastRenderedPageBreak/>
        <w:tab/>
        <w:t>Example) Rule 3 means if Item Type is F and Product line begins with 1 and lot digit is 13 and UM is KG, then Inventory Category is FG</w:t>
      </w:r>
    </w:p>
    <w:p w:rsidR="00003D59" w:rsidRDefault="009C7591" w:rsidP="00C30FCF">
      <w:pPr>
        <w:ind w:left="480"/>
        <w:rPr>
          <w:lang w:eastAsia="zh-CN"/>
        </w:rPr>
      </w:pPr>
      <w:r>
        <w:rPr>
          <w:lang w:eastAsia="zh-CN"/>
        </w:rPr>
        <w:t xml:space="preserve">* Rule 15 for all the exceptional case. Hence display Inventory category as </w:t>
      </w:r>
      <w:r w:rsidR="00491A7C">
        <w:rPr>
          <w:lang w:eastAsia="zh-CN"/>
        </w:rPr>
        <w:t>WIP</w:t>
      </w:r>
      <w:r>
        <w:rPr>
          <w:lang w:eastAsia="zh-CN"/>
        </w:rPr>
        <w:t xml:space="preserve"> but apply WIP logic to capture last transaction type and calculate reserve amount </w:t>
      </w:r>
    </w:p>
    <w:p w:rsidR="00003D59" w:rsidRDefault="00003D59" w:rsidP="00C30FCF">
      <w:pPr>
        <w:ind w:left="480"/>
        <w:rPr>
          <w:lang w:eastAsia="zh-CN"/>
        </w:rPr>
      </w:pPr>
    </w:p>
    <w:p w:rsidR="00C30FCF" w:rsidRPr="00766DC7" w:rsidRDefault="009C7591" w:rsidP="002A0D5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Reserve Rule</w:t>
      </w:r>
    </w:p>
    <w:p w:rsidR="00766DC7" w:rsidRDefault="00766DC7" w:rsidP="00766DC7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IF THE LOCATION STATUS = NNN, THEN 100% RESERVE, REGARDLESS OF INVENTORY CATEGORY OR LAST MOVEMENT DATE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66DC7" w:rsidRDefault="00766DC7" w:rsidP="00766DC7">
      <w:pPr>
        <w:ind w:left="48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66DC7" w:rsidRDefault="00766DC7" w:rsidP="00766DC7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Last Movemet Type(LOT)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766DC7" w:rsidRDefault="00766DC7" w:rsidP="00766DC7">
      <w:pPr>
        <w:ind w:left="480"/>
        <w:rPr>
          <w:rFonts w:eastAsiaTheme="minorEastAsia"/>
          <w:lang w:eastAsia="zh-CN"/>
        </w:rPr>
      </w:pPr>
      <w:r>
        <w:rPr>
          <w:lang w:eastAsia="zh-CN"/>
        </w:rPr>
        <w:tab/>
      </w:r>
      <w:r w:rsidR="005A7997">
        <w:rPr>
          <w:rFonts w:eastAsiaTheme="minorEastAsia" w:hint="eastAsia"/>
          <w:lang w:eastAsia="zh-CN"/>
        </w:rPr>
        <w:t>2).</w:t>
      </w:r>
      <w:r>
        <w:rPr>
          <w:rFonts w:eastAsiaTheme="minorEastAsia" w:hint="eastAsia"/>
          <w:lang w:eastAsia="zh-CN"/>
        </w:rPr>
        <w:t xml:space="preserve">b.1 </w:t>
      </w:r>
      <w:r>
        <w:rPr>
          <w:lang w:eastAsia="zh-CN"/>
        </w:rPr>
        <w:t>Transaction type below should be excluded for last movement date</w:t>
      </w:r>
    </w:p>
    <w:tbl>
      <w:tblPr>
        <w:tblW w:w="1560" w:type="dxa"/>
        <w:tblInd w:w="1101" w:type="dxa"/>
        <w:tblLook w:val="04A0"/>
      </w:tblPr>
      <w:tblGrid>
        <w:gridCol w:w="1560"/>
      </w:tblGrid>
      <w:tr w:rsidR="00766DC7" w:rsidRPr="00766DC7" w:rsidTr="00766DC7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CYC-RCNT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CYC-CNT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CYC-ERR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RCT-GIT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RCT-DO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RCT-TR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ISS-TR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ISS-DO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ISS-GIT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TAG-CNT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RJCT-WO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CST-ADJ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ISS-CHL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RCT-CHL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WIP-ADJ</w:t>
            </w:r>
          </w:p>
        </w:tc>
      </w:tr>
      <w:tr w:rsidR="00766DC7" w:rsidRPr="00766DC7" w:rsidTr="00766DC7">
        <w:trPr>
          <w:trHeight w:val="25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WO-CLOSE</w:t>
            </w:r>
          </w:p>
        </w:tc>
      </w:tr>
    </w:tbl>
    <w:p w:rsidR="00766DC7" w:rsidRPr="00766DC7" w:rsidRDefault="005A7997" w:rsidP="00766DC7">
      <w:pPr>
        <w:ind w:leftChars="200" w:left="480" w:firstLineChars="100" w:firstLine="2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2).</w:t>
      </w:r>
      <w:r w:rsidR="00766DC7">
        <w:rPr>
          <w:rFonts w:eastAsiaTheme="minorEastAsia" w:hint="eastAsia"/>
          <w:lang w:eastAsia="zh-CN"/>
        </w:rPr>
        <w:t xml:space="preserve">b.2 </w:t>
      </w:r>
      <w:r w:rsidR="00766DC7" w:rsidRPr="00766DC7">
        <w:rPr>
          <w:rFonts w:eastAsiaTheme="minorEastAsia"/>
          <w:lang w:eastAsia="zh-CN"/>
        </w:rPr>
        <w:t>Last movement type should be limited to below for each category</w:t>
      </w:r>
      <w:r w:rsidR="00766DC7" w:rsidRPr="00766DC7">
        <w:rPr>
          <w:rFonts w:eastAsiaTheme="minorEastAsia"/>
          <w:lang w:eastAsia="zh-CN"/>
        </w:rPr>
        <w:tab/>
      </w:r>
    </w:p>
    <w:p w:rsidR="009C7591" w:rsidRDefault="009C7591" w:rsidP="00766DC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RM</w:t>
      </w:r>
    </w:p>
    <w:p w:rsidR="009C7591" w:rsidRDefault="009C7591" w:rsidP="009C7591">
      <w:pPr>
        <w:ind w:left="960"/>
        <w:rPr>
          <w:lang w:eastAsia="zh-CN"/>
        </w:rPr>
      </w:pPr>
      <w:r>
        <w:rPr>
          <w:lang w:eastAsia="zh-CN"/>
        </w:rPr>
        <w:t>No Movement in Six Months</w:t>
      </w:r>
      <w:r>
        <w:rPr>
          <w:lang w:eastAsia="zh-CN"/>
        </w:rPr>
        <w:tab/>
        <w:t>25%</w:t>
      </w:r>
    </w:p>
    <w:p w:rsidR="009C7591" w:rsidRDefault="009C7591" w:rsidP="009C7591">
      <w:pPr>
        <w:ind w:left="960"/>
        <w:rPr>
          <w:lang w:eastAsia="zh-CN"/>
        </w:rPr>
      </w:pPr>
      <w:r>
        <w:rPr>
          <w:lang w:eastAsia="zh-CN"/>
        </w:rPr>
        <w:t>No Movement in Nine Months</w:t>
      </w:r>
      <w:r>
        <w:rPr>
          <w:lang w:eastAsia="zh-CN"/>
        </w:rPr>
        <w:tab/>
        <w:t>50%</w:t>
      </w:r>
    </w:p>
    <w:p w:rsidR="009C7591" w:rsidRDefault="009C7591" w:rsidP="009C7591">
      <w:pPr>
        <w:ind w:left="960"/>
        <w:rPr>
          <w:lang w:eastAsia="zh-CN"/>
        </w:rPr>
      </w:pPr>
      <w:r>
        <w:rPr>
          <w:lang w:eastAsia="zh-CN"/>
        </w:rPr>
        <w:t>No Movement for One Year</w:t>
      </w:r>
      <w:r>
        <w:rPr>
          <w:lang w:eastAsia="zh-CN"/>
        </w:rPr>
        <w:tab/>
        <w:t>100%</w:t>
      </w:r>
    </w:p>
    <w:p w:rsidR="009C7591" w:rsidRDefault="009C7591" w:rsidP="009C7591">
      <w:pPr>
        <w:ind w:left="960"/>
        <w:rPr>
          <w:lang w:eastAsia="zh-CN"/>
        </w:rPr>
      </w:pPr>
    </w:p>
    <w:tbl>
      <w:tblPr>
        <w:tblW w:w="3420" w:type="dxa"/>
        <w:tblInd w:w="1101" w:type="dxa"/>
        <w:tblLook w:val="04A0"/>
      </w:tblPr>
      <w:tblGrid>
        <w:gridCol w:w="960"/>
        <w:gridCol w:w="900"/>
        <w:gridCol w:w="1560"/>
      </w:tblGrid>
      <w:tr w:rsidR="00766DC7" w:rsidRPr="00766DC7" w:rsidTr="00766DC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ISS-WO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ISS-SO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RCT-PO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RCT-UNP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ISS-UNP</w:t>
            </w:r>
          </w:p>
        </w:tc>
      </w:tr>
    </w:tbl>
    <w:p w:rsidR="00A90F2D" w:rsidRDefault="00A90F2D" w:rsidP="00A90F2D">
      <w:pPr>
        <w:ind w:left="960"/>
        <w:rPr>
          <w:lang w:eastAsia="zh-CN"/>
        </w:rPr>
      </w:pPr>
      <w:r>
        <w:rPr>
          <w:rFonts w:eastAsiaTheme="minorEastAsia" w:hint="eastAsia"/>
          <w:lang w:eastAsia="zh-CN"/>
        </w:rPr>
        <w:t>Example:</w:t>
      </w:r>
      <w:r w:rsidRPr="00A90F2D">
        <w:rPr>
          <w:lang w:eastAsia="zh-CN"/>
        </w:rPr>
        <w:t xml:space="preserve"> </w:t>
      </w:r>
      <w:r>
        <w:rPr>
          <w:lang w:eastAsia="zh-CN"/>
        </w:rPr>
        <w:t>Last Movement Type should be ISS-WO, if there is no ISS-WO, then</w:t>
      </w:r>
      <w:r>
        <w:rPr>
          <w:rFonts w:eastAsiaTheme="minorEastAsia" w:hint="eastAsia"/>
          <w:lang w:eastAsia="zh-CN"/>
        </w:rPr>
        <w:t xml:space="preserve"> ISS</w:t>
      </w:r>
      <w:r>
        <w:rPr>
          <w:lang w:eastAsia="zh-CN"/>
        </w:rPr>
        <w:t>-</w:t>
      </w:r>
      <w:r>
        <w:rPr>
          <w:rFonts w:eastAsiaTheme="minorEastAsia" w:hint="eastAsia"/>
          <w:lang w:eastAsia="zh-CN"/>
        </w:rPr>
        <w:t>SO</w:t>
      </w:r>
      <w:r>
        <w:rPr>
          <w:lang w:eastAsia="zh-CN"/>
        </w:rPr>
        <w:t>.</w:t>
      </w:r>
    </w:p>
    <w:p w:rsidR="009C7591" w:rsidRPr="00A90F2D" w:rsidRDefault="00A90F2D" w:rsidP="00A90F2D">
      <w:pPr>
        <w:ind w:left="960"/>
        <w:rPr>
          <w:rFonts w:eastAsiaTheme="minorEastAsia" w:hint="eastAsia"/>
          <w:lang w:eastAsia="zh-CN"/>
        </w:rPr>
      </w:pPr>
      <w:r>
        <w:rPr>
          <w:lang w:eastAsia="zh-CN"/>
        </w:rPr>
        <w:lastRenderedPageBreak/>
        <w:t xml:space="preserve">If there is no ISS-WO or </w:t>
      </w:r>
      <w:r>
        <w:rPr>
          <w:rFonts w:eastAsiaTheme="minorEastAsia" w:hint="eastAsia"/>
          <w:lang w:eastAsia="zh-CN"/>
        </w:rPr>
        <w:t>ISS-SO</w:t>
      </w:r>
      <w:r>
        <w:rPr>
          <w:lang w:eastAsia="zh-CN"/>
        </w:rPr>
        <w:t xml:space="preserve">, then use the </w:t>
      </w:r>
      <w:r>
        <w:rPr>
          <w:rFonts w:eastAsiaTheme="minorEastAsia" w:hint="eastAsia"/>
          <w:lang w:eastAsia="zh-CN"/>
        </w:rPr>
        <w:t>next</w:t>
      </w:r>
      <w:r>
        <w:rPr>
          <w:lang w:eastAsia="zh-CN"/>
        </w:rPr>
        <w:t xml:space="preserve"> transaction type of the item and date</w:t>
      </w:r>
    </w:p>
    <w:p w:rsidR="009C7591" w:rsidRDefault="009C7591" w:rsidP="009C7591">
      <w:pPr>
        <w:ind w:left="960"/>
        <w:rPr>
          <w:lang w:eastAsia="zh-CN"/>
        </w:rPr>
      </w:pPr>
    </w:p>
    <w:p w:rsidR="009C7591" w:rsidRDefault="009C7591" w:rsidP="00766DC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WIP</w:t>
      </w:r>
      <w:r w:rsidR="00D46D9C">
        <w:rPr>
          <w:lang w:eastAsia="zh-CN"/>
        </w:rPr>
        <w:t xml:space="preserve"> and </w:t>
      </w:r>
      <w:r w:rsidR="00491A7C">
        <w:rPr>
          <w:lang w:eastAsia="zh-CN"/>
        </w:rPr>
        <w:t>WIP</w:t>
      </w:r>
      <w:r w:rsidR="00D46D9C">
        <w:rPr>
          <w:lang w:eastAsia="zh-CN"/>
        </w:rPr>
        <w:t xml:space="preserve"> (Definition Rule 15, exception)</w:t>
      </w:r>
    </w:p>
    <w:p w:rsidR="00954927" w:rsidRDefault="00954927" w:rsidP="00954927">
      <w:pPr>
        <w:ind w:left="960"/>
        <w:rPr>
          <w:lang w:eastAsia="zh-CN"/>
        </w:rPr>
      </w:pPr>
      <w:r>
        <w:rPr>
          <w:lang w:eastAsia="zh-CN"/>
        </w:rPr>
        <w:t>No Activity for Three Months</w:t>
      </w:r>
      <w:r>
        <w:rPr>
          <w:lang w:eastAsia="zh-CN"/>
        </w:rPr>
        <w:tab/>
        <w:t xml:space="preserve"> 50%</w:t>
      </w:r>
    </w:p>
    <w:p w:rsidR="00954927" w:rsidRDefault="00954927" w:rsidP="00954927">
      <w:pPr>
        <w:ind w:left="960"/>
        <w:rPr>
          <w:lang w:eastAsia="zh-CN"/>
        </w:rPr>
      </w:pPr>
      <w:r>
        <w:rPr>
          <w:lang w:eastAsia="zh-CN"/>
        </w:rPr>
        <w:t>No Activity for Six Months</w:t>
      </w:r>
      <w:r>
        <w:rPr>
          <w:lang w:eastAsia="zh-CN"/>
        </w:rPr>
        <w:tab/>
        <w:t xml:space="preserve"> 100%</w:t>
      </w:r>
    </w:p>
    <w:p w:rsidR="00954927" w:rsidRDefault="00954927" w:rsidP="00954927">
      <w:pPr>
        <w:ind w:left="960"/>
        <w:rPr>
          <w:lang w:eastAsia="zh-CN"/>
        </w:rPr>
      </w:pPr>
    </w:p>
    <w:tbl>
      <w:tblPr>
        <w:tblW w:w="3420" w:type="dxa"/>
        <w:tblInd w:w="1053" w:type="dxa"/>
        <w:tblLook w:val="04A0"/>
      </w:tblPr>
      <w:tblGrid>
        <w:gridCol w:w="960"/>
        <w:gridCol w:w="900"/>
        <w:gridCol w:w="1560"/>
      </w:tblGrid>
      <w:tr w:rsidR="00766DC7" w:rsidRPr="00766DC7" w:rsidTr="00766DC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WIP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ISS-SO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ISS-WO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RCT-WO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RCT-PO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RCT-UNP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ISS-UNP</w:t>
            </w:r>
          </w:p>
        </w:tc>
      </w:tr>
    </w:tbl>
    <w:p w:rsidR="00D46D9C" w:rsidRDefault="00D46D9C" w:rsidP="00954927">
      <w:pPr>
        <w:ind w:left="960"/>
        <w:rPr>
          <w:lang w:eastAsia="zh-CN"/>
        </w:rPr>
      </w:pPr>
    </w:p>
    <w:p w:rsidR="009C7591" w:rsidRDefault="009C7591" w:rsidP="00766DC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FG</w:t>
      </w:r>
    </w:p>
    <w:p w:rsidR="00954927" w:rsidRDefault="00954927" w:rsidP="00954927">
      <w:pPr>
        <w:ind w:left="960"/>
        <w:rPr>
          <w:lang w:eastAsia="zh-CN"/>
        </w:rPr>
      </w:pPr>
      <w:r>
        <w:rPr>
          <w:lang w:eastAsia="zh-CN"/>
        </w:rPr>
        <w:t>No Movement in Six Months</w:t>
      </w:r>
      <w:r>
        <w:rPr>
          <w:lang w:eastAsia="zh-CN"/>
        </w:rPr>
        <w:tab/>
        <w:t>50%</w:t>
      </w:r>
    </w:p>
    <w:p w:rsidR="00954927" w:rsidRDefault="00954927" w:rsidP="00954927">
      <w:pPr>
        <w:ind w:left="960"/>
        <w:rPr>
          <w:lang w:eastAsia="zh-CN"/>
        </w:rPr>
      </w:pPr>
      <w:r>
        <w:rPr>
          <w:lang w:eastAsia="zh-CN"/>
        </w:rPr>
        <w:t>No Movement for One Year</w:t>
      </w:r>
      <w:r>
        <w:rPr>
          <w:lang w:eastAsia="zh-CN"/>
        </w:rPr>
        <w:tab/>
        <w:t>100%</w:t>
      </w:r>
    </w:p>
    <w:p w:rsidR="00954927" w:rsidRDefault="00954927" w:rsidP="00954927">
      <w:pPr>
        <w:ind w:left="960"/>
        <w:rPr>
          <w:lang w:eastAsia="zh-CN"/>
        </w:rPr>
      </w:pPr>
    </w:p>
    <w:tbl>
      <w:tblPr>
        <w:tblW w:w="3420" w:type="dxa"/>
        <w:tblInd w:w="1053" w:type="dxa"/>
        <w:tblLook w:val="04A0"/>
      </w:tblPr>
      <w:tblGrid>
        <w:gridCol w:w="960"/>
        <w:gridCol w:w="900"/>
        <w:gridCol w:w="1560"/>
      </w:tblGrid>
      <w:tr w:rsidR="00766DC7" w:rsidRPr="00766DC7" w:rsidTr="00766DC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FG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ISS-SO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ISS-WO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RCT-PO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RCT-WO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RCT-UNP</w:t>
            </w:r>
          </w:p>
        </w:tc>
      </w:tr>
      <w:tr w:rsidR="00766DC7" w:rsidRPr="00766DC7" w:rsidTr="00766DC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jc w:val="right"/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DC7" w:rsidRPr="00766DC7" w:rsidRDefault="00766DC7" w:rsidP="00766DC7">
            <w:pPr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</w:pPr>
            <w:r w:rsidRPr="00766DC7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ISS-UNP</w:t>
            </w:r>
          </w:p>
        </w:tc>
      </w:tr>
    </w:tbl>
    <w:p w:rsidR="00954927" w:rsidRPr="005A7997" w:rsidRDefault="005A7997" w:rsidP="005A7997">
      <w:pPr>
        <w:pStyle w:val="ListParagraph"/>
        <w:numPr>
          <w:ilvl w:val="1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 w:rsidRPr="005A7997">
        <w:rPr>
          <w:rFonts w:eastAsiaTheme="minorEastAsia"/>
          <w:lang w:eastAsia="zh-CN"/>
        </w:rPr>
        <w:t>hen item level is "</w:t>
      </w:r>
      <w:r w:rsidRPr="005A7997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ISS-SO</w:t>
      </w:r>
      <w:r w:rsidRPr="005A7997">
        <w:rPr>
          <w:rFonts w:eastAsiaTheme="minorEastAsia"/>
          <w:lang w:eastAsia="zh-CN"/>
        </w:rPr>
        <w:t xml:space="preserve"> "</w:t>
      </w:r>
      <w:r>
        <w:rPr>
          <w:rFonts w:eastAsiaTheme="minorEastAsia" w:hint="eastAsia"/>
          <w:lang w:eastAsia="zh-CN"/>
        </w:rPr>
        <w:t>, lot level movement type will be also shown as "ISS-SO"</w:t>
      </w:r>
    </w:p>
    <w:p w:rsidR="00954927" w:rsidRPr="005A7997" w:rsidRDefault="00954927" w:rsidP="00954927">
      <w:pPr>
        <w:rPr>
          <w:lang w:eastAsia="zh-CN"/>
        </w:rPr>
      </w:pPr>
    </w:p>
    <w:p w:rsidR="00C30FCF" w:rsidRDefault="001340A7" w:rsidP="002A0D5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Report Display</w:t>
      </w:r>
    </w:p>
    <w:p w:rsidR="00722130" w:rsidRDefault="00722130" w:rsidP="00722130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Details</w:t>
      </w:r>
    </w:p>
    <w:p w:rsidR="00722130" w:rsidRDefault="00722130" w:rsidP="00722130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Reserve rule should be applied at lot level</w:t>
      </w:r>
    </w:p>
    <w:p w:rsidR="00722130" w:rsidRDefault="00722130" w:rsidP="00722130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Display the full digit of lot number</w:t>
      </w:r>
    </w:p>
    <w:p w:rsidR="00722130" w:rsidRPr="00722130" w:rsidRDefault="00722130" w:rsidP="00722130">
      <w:pPr>
        <w:numPr>
          <w:ilvl w:val="2"/>
          <w:numId w:val="2"/>
        </w:numPr>
        <w:rPr>
          <w:lang w:eastAsia="zh-CN"/>
        </w:rPr>
      </w:pPr>
      <w:r w:rsidRPr="001B275D">
        <w:rPr>
          <w:lang w:eastAsia="zh-CN"/>
        </w:rPr>
        <w:t>Display the last transaction type and the date</w:t>
      </w:r>
    </w:p>
    <w:p w:rsidR="001340A7" w:rsidRDefault="001340A7" w:rsidP="001340A7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Summary</w:t>
      </w:r>
    </w:p>
    <w:p w:rsidR="001340A7" w:rsidRDefault="001340A7" w:rsidP="001340A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Reserve rule should be applied at item level not lot level</w:t>
      </w:r>
    </w:p>
    <w:p w:rsidR="00436C1F" w:rsidRDefault="00436C1F" w:rsidP="001340A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Display the total qty and amount by item</w:t>
      </w:r>
    </w:p>
    <w:p w:rsidR="00436C1F" w:rsidRDefault="00436C1F" w:rsidP="001340A7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Display the last transaction type and the date by item level</w:t>
      </w:r>
    </w:p>
    <w:p w:rsidR="0001656F" w:rsidRDefault="0001656F" w:rsidP="00436C1F">
      <w:pPr>
        <w:ind w:left="1380"/>
        <w:rPr>
          <w:lang w:eastAsia="zh-CN"/>
        </w:rPr>
      </w:pPr>
    </w:p>
    <w:p w:rsidR="00722130" w:rsidRPr="00722130" w:rsidRDefault="00722130" w:rsidP="00722130">
      <w:pPr>
        <w:numPr>
          <w:ilvl w:val="1"/>
          <w:numId w:val="2"/>
        </w:numPr>
        <w:rPr>
          <w:lang w:eastAsia="zh-CN"/>
        </w:rPr>
      </w:pPr>
      <w:r w:rsidRPr="00722130">
        <w:rPr>
          <w:lang w:eastAsia="zh-CN"/>
        </w:rPr>
        <w:t>Excessive</w:t>
      </w:r>
    </w:p>
    <w:p w:rsidR="00722130" w:rsidRDefault="00722130" w:rsidP="00722130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Reserve rule should be applied at item level not lot level</w:t>
      </w:r>
    </w:p>
    <w:p w:rsidR="00722130" w:rsidRDefault="00722130" w:rsidP="00722130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lastRenderedPageBreak/>
        <w:t xml:space="preserve">Display the </w:t>
      </w:r>
      <w:r>
        <w:rPr>
          <w:rFonts w:eastAsiaTheme="minorEastAsia" w:hint="eastAsia"/>
          <w:lang w:eastAsia="zh-CN"/>
        </w:rPr>
        <w:t>annual sales qty and excessive qty</w:t>
      </w:r>
      <w:r>
        <w:rPr>
          <w:lang w:eastAsia="zh-CN"/>
        </w:rPr>
        <w:t xml:space="preserve"> by item</w:t>
      </w:r>
    </w:p>
    <w:p w:rsidR="00722130" w:rsidRDefault="00722130" w:rsidP="00722130">
      <w:pPr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Display the last transaction type and the date by item level</w:t>
      </w:r>
    </w:p>
    <w:p w:rsidR="00722130" w:rsidRPr="00722130" w:rsidRDefault="00722130" w:rsidP="00722130">
      <w:pPr>
        <w:rPr>
          <w:lang w:eastAsia="zh-CN"/>
        </w:rPr>
      </w:pPr>
    </w:p>
    <w:sectPr w:rsidR="00722130" w:rsidRPr="00722130" w:rsidSect="00C93228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3E3" w:rsidRDefault="00FA13E3" w:rsidP="001B275D">
      <w:r>
        <w:separator/>
      </w:r>
    </w:p>
  </w:endnote>
  <w:endnote w:type="continuationSeparator" w:id="0">
    <w:p w:rsidR="00FA13E3" w:rsidRDefault="00FA13E3" w:rsidP="001B2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3E3" w:rsidRDefault="00FA13E3" w:rsidP="001B275D">
      <w:r>
        <w:separator/>
      </w:r>
    </w:p>
  </w:footnote>
  <w:footnote w:type="continuationSeparator" w:id="0">
    <w:p w:rsidR="00FA13E3" w:rsidRDefault="00FA13E3" w:rsidP="001B27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8E8"/>
    <w:multiLevelType w:val="hybridMultilevel"/>
    <w:tmpl w:val="78A4C4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F53DFE"/>
    <w:multiLevelType w:val="hybridMultilevel"/>
    <w:tmpl w:val="62360BF4"/>
    <w:lvl w:ilvl="0" w:tplc="B400D7B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1CB32B5D"/>
    <w:multiLevelType w:val="hybridMultilevel"/>
    <w:tmpl w:val="932CA0E0"/>
    <w:lvl w:ilvl="0" w:tplc="B400D7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A63A4F"/>
    <w:multiLevelType w:val="hybridMultilevel"/>
    <w:tmpl w:val="D270BE02"/>
    <w:lvl w:ilvl="0" w:tplc="B400D7B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3C5952B6"/>
    <w:multiLevelType w:val="hybridMultilevel"/>
    <w:tmpl w:val="73F03B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A17518"/>
    <w:multiLevelType w:val="hybridMultilevel"/>
    <w:tmpl w:val="62360BF4"/>
    <w:lvl w:ilvl="0" w:tplc="B400D7B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6C0B1DFF"/>
    <w:multiLevelType w:val="hybridMultilevel"/>
    <w:tmpl w:val="FD880E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290CB3"/>
    <w:multiLevelType w:val="hybridMultilevel"/>
    <w:tmpl w:val="D9D8D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781295"/>
    <w:multiLevelType w:val="hybridMultilevel"/>
    <w:tmpl w:val="62360BF4"/>
    <w:lvl w:ilvl="0" w:tplc="B400D7B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0D55"/>
    <w:rsid w:val="00003D59"/>
    <w:rsid w:val="00014513"/>
    <w:rsid w:val="0001656F"/>
    <w:rsid w:val="00026067"/>
    <w:rsid w:val="00064AE2"/>
    <w:rsid w:val="000B1600"/>
    <w:rsid w:val="000B7217"/>
    <w:rsid w:val="000E13BC"/>
    <w:rsid w:val="000F0BD9"/>
    <w:rsid w:val="00104973"/>
    <w:rsid w:val="001076D4"/>
    <w:rsid w:val="001340A7"/>
    <w:rsid w:val="001A06FB"/>
    <w:rsid w:val="001B275D"/>
    <w:rsid w:val="00206242"/>
    <w:rsid w:val="0024139E"/>
    <w:rsid w:val="00266163"/>
    <w:rsid w:val="002A0D55"/>
    <w:rsid w:val="002E64D1"/>
    <w:rsid w:val="00305B46"/>
    <w:rsid w:val="0036038A"/>
    <w:rsid w:val="003C4224"/>
    <w:rsid w:val="003D17CB"/>
    <w:rsid w:val="003F0748"/>
    <w:rsid w:val="00436C1F"/>
    <w:rsid w:val="0049019B"/>
    <w:rsid w:val="00491A7C"/>
    <w:rsid w:val="004D4F99"/>
    <w:rsid w:val="004E7CFB"/>
    <w:rsid w:val="0057379B"/>
    <w:rsid w:val="005A7997"/>
    <w:rsid w:val="006040CB"/>
    <w:rsid w:val="006601BC"/>
    <w:rsid w:val="00685941"/>
    <w:rsid w:val="006B4D5F"/>
    <w:rsid w:val="00722130"/>
    <w:rsid w:val="00734F77"/>
    <w:rsid w:val="00740691"/>
    <w:rsid w:val="007522A6"/>
    <w:rsid w:val="00766DC7"/>
    <w:rsid w:val="007E5865"/>
    <w:rsid w:val="00825C13"/>
    <w:rsid w:val="00826882"/>
    <w:rsid w:val="00850224"/>
    <w:rsid w:val="008C1EB6"/>
    <w:rsid w:val="008C34CD"/>
    <w:rsid w:val="008D0742"/>
    <w:rsid w:val="00944896"/>
    <w:rsid w:val="00954927"/>
    <w:rsid w:val="009C7591"/>
    <w:rsid w:val="009F374C"/>
    <w:rsid w:val="00A20C35"/>
    <w:rsid w:val="00A90F2D"/>
    <w:rsid w:val="00B0156B"/>
    <w:rsid w:val="00B54EB9"/>
    <w:rsid w:val="00C30FCF"/>
    <w:rsid w:val="00C5711A"/>
    <w:rsid w:val="00C72FF7"/>
    <w:rsid w:val="00C81871"/>
    <w:rsid w:val="00C93228"/>
    <w:rsid w:val="00CC3EFC"/>
    <w:rsid w:val="00CC7D33"/>
    <w:rsid w:val="00D33570"/>
    <w:rsid w:val="00D46D9C"/>
    <w:rsid w:val="00DB271C"/>
    <w:rsid w:val="00DB4506"/>
    <w:rsid w:val="00DC3712"/>
    <w:rsid w:val="00E5763A"/>
    <w:rsid w:val="00E60B7D"/>
    <w:rsid w:val="00E730E1"/>
    <w:rsid w:val="00ED0D8D"/>
    <w:rsid w:val="00ED655F"/>
    <w:rsid w:val="00EE42A9"/>
    <w:rsid w:val="00F11B1E"/>
    <w:rsid w:val="00F702BB"/>
    <w:rsid w:val="00FA13E3"/>
    <w:rsid w:val="00FB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A0D55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D55"/>
    <w:rPr>
      <w:rFonts w:ascii="Arial" w:eastAsia="SimSun" w:hAnsi="Arial" w:cs="Times New Roman"/>
      <w:b/>
      <w:kern w:val="28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B1600"/>
    <w:pPr>
      <w:ind w:left="720"/>
      <w:contextualSpacing/>
    </w:pPr>
  </w:style>
  <w:style w:type="table" w:styleId="TableGrid">
    <w:name w:val="Table Grid"/>
    <w:basedOn w:val="TableNormal"/>
    <w:uiPriority w:val="59"/>
    <w:rsid w:val="008502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F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CF"/>
    <w:rPr>
      <w:rFonts w:ascii="Tahoma" w:eastAsia="SimSu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B2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275D"/>
    <w:rPr>
      <w:rFonts w:ascii="Times New Roman" w:eastAsia="SimSu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B27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275D"/>
    <w:rPr>
      <w:rFonts w:ascii="Times New Roman" w:eastAsia="SimSu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MWL</dc:creator>
  <cp:keywords/>
  <dc:description/>
  <cp:lastModifiedBy>JerryG</cp:lastModifiedBy>
  <cp:revision>6</cp:revision>
  <dcterms:created xsi:type="dcterms:W3CDTF">2013-08-15T04:45:00Z</dcterms:created>
  <dcterms:modified xsi:type="dcterms:W3CDTF">2013-11-07T02:25:00Z</dcterms:modified>
</cp:coreProperties>
</file>