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2"/>
          <w:szCs w:val="52"/>
        </w:rPr>
        <w:t xml:space="preserve">UNIFIED ANNOTATION</w:t>
      </w:r>
    </w:p>
    <w:p>
      <w:pPr>
        <w:spacing w:after="80"/>
        <w:jc w:val="center"/>
      </w:pPr>
      <w:r>
        <w:rPr>
          <w:rFonts w:ascii="Arial" w:cs="Arial" w:eastAsia="Arial" w:hAnsi="Arial"/>
          <w:b/>
          <w:bCs/>
          <w:color w:val="1B3A5C"/>
          <w:sz w:val="52"/>
          <w:szCs w:val="52"/>
        </w:rPr>
        <w:t xml:space="preserve">TRAINING-DATA FRAMEWORK</w:t>
      </w:r>
    </w:p>
    <w:p>
      <w:pPr>
        <w:spacing w:after="60"/>
      </w:pPr>
    </w:p>
    <w:p>
      <w:pPr>
        <w:pBdr>
          <w:top w:val="single" w:color="2E75B6" w:sz="6" w:space="1"/>
        </w:pBdr>
        <w:spacing w:after="200" w:before="200"/>
        <w:jc w:val="center"/>
      </w:pPr>
    </w:p>
    <w:p>
      <w:pPr>
        <w:spacing w:after="60"/>
        <w:jc w:val="center"/>
      </w:pPr>
      <w:r>
        <w:rPr>
          <w:rFonts w:ascii="Arial" w:cs="Arial" w:eastAsia="Arial" w:hAnsi="Arial"/>
          <w:i/>
          <w:iCs/>
          <w:color w:val="2E75B6"/>
          <w:sz w:val="24"/>
          <w:szCs w:val="24"/>
        </w:rPr>
        <w:t xml:space="preserve">Based on the W3C Web Annotation Data Model</w:t>
      </w:r>
    </w:p>
    <w:p>
      <w:pPr>
        <w:spacing w:after="60"/>
        <w:jc w:val="center"/>
      </w:pPr>
      <w:r>
        <w:rPr>
          <w:rFonts w:ascii="Arial" w:cs="Arial" w:eastAsia="Arial" w:hAnsi="Arial"/>
          <w:i/>
          <w:iCs/>
          <w:color w:val="2E75B6"/>
          <w:sz w:val="24"/>
          <w:szCs w:val="24"/>
        </w:rPr>
        <w:t xml:space="preserve">with COCO-Compatible Spatial Selectors</w:t>
      </w:r>
    </w:p>
    <w:p>
      <w:pPr>
        <w:spacing w:after="600"/>
      </w:pPr>
    </w:p>
    <w:p>
      <w:pPr>
        <w:spacing w:after="60"/>
        <w:jc w:val="center"/>
      </w:pPr>
      <w:r>
        <w:rPr>
          <w:rFonts w:ascii="Arial" w:cs="Arial" w:eastAsia="Arial" w:hAnsi="Arial"/>
          <w:color w:val="666666"/>
          <w:sz w:val="22"/>
          <w:szCs w:val="22"/>
        </w:rPr>
        <w:t xml:space="preserve">Version 1.0.0</w:t>
      </w:r>
    </w:p>
    <w:p>
      <w:pPr>
        <w:spacing w:after="60"/>
        <w:jc w:val="center"/>
      </w:pPr>
      <w:r>
        <w:rPr>
          <w:rFonts w:ascii="Arial" w:cs="Arial" w:eastAsia="Arial" w:hAnsi="Arial"/>
          <w:color w:val="666666"/>
          <w:sz w:val="22"/>
          <w:szCs w:val="22"/>
        </w:rPr>
        <w:t xml:space="preserve">March 2026</w:t>
      </w:r>
    </w:p>
    <w:p>
      <w:pPr>
        <w:spacing w:after="60"/>
        <w:jc w:val="center"/>
      </w:pPr>
      <w:r>
        <w:rPr>
          <w:rFonts w:ascii="Arial" w:cs="Arial" w:eastAsia="Arial" w:hAnsi="Arial"/>
          <w:color w:val="999999"/>
          <w:sz w:val="20"/>
          <w:szCs w:val="20"/>
        </w:rPr>
        <w:t xml:space="preserve">Classification: Internal</w:t>
      </w:r>
    </w:p>
    <w:p>
      <w:r>
        <w:br w:type="page"/>
      </w:r>
    </w:p>
    <w:p>
      <w:pPr>
        <w:pStyle w:val="Heading1"/>
        <w:spacing w:after="200" w:before="360"/>
      </w:pPr>
      <w:r>
        <w:rPr>
          <w:rFonts w:ascii="Arial" w:cs="Arial" w:eastAsia="Arial" w:hAnsi="Arial"/>
          <w:b/>
          <w:bCs/>
          <w:color w:val="1B3A5C"/>
          <w:sz w:val="32"/>
          <w:szCs w:val="32"/>
        </w:rPr>
        <w:t xml:space="preserve">Table of Contents</w:t>
      </w:r>
    </w:p>
    <w:p>
      <w:pPr>
        <w:spacing w:after="80"/>
      </w:pPr>
    </w:p>
    <w:p>
      <w:pPr>
        <w:spacing w:after="80"/>
      </w:pPr>
      <w:r>
        <w:rPr>
          <w:rFonts w:ascii="Arial" w:cs="Arial" w:eastAsia="Arial" w:hAnsi="Arial"/>
          <w:b/>
          <w:bCs/>
          <w:sz w:val="22"/>
          <w:szCs w:val="22"/>
        </w:rPr>
        <w:t xml:space="preserve">1   Executive Summary</w:t>
      </w:r>
    </w:p>
    <w:p>
      <w:pPr>
        <w:spacing w:after="80"/>
      </w:pPr>
      <w:r>
        <w:rPr>
          <w:rFonts w:ascii="Arial" w:cs="Arial" w:eastAsia="Arial" w:hAnsi="Arial"/>
          <w:b/>
          <w:bCs/>
          <w:sz w:val="22"/>
          <w:szCs w:val="22"/>
        </w:rPr>
        <w:t xml:space="preserve">2   Strategic Rationale</w:t>
      </w:r>
    </w:p>
    <w:p>
      <w:pPr>
        <w:spacing w:after="80"/>
      </w:pPr>
      <w:r>
        <w:rPr>
          <w:rFonts w:ascii="Arial" w:cs="Arial" w:eastAsia="Arial" w:hAnsi="Arial"/>
          <w:b/>
          <w:bCs/>
          <w:sz w:val="22"/>
          <w:szCs w:val="22"/>
        </w:rPr>
        <w:t xml:space="preserve">3   Framework Architecture Overview</w:t>
      </w:r>
    </w:p>
    <w:p>
      <w:pPr>
        <w:spacing w:after="80"/>
      </w:pPr>
      <w:r>
        <w:rPr>
          <w:rFonts w:ascii="Arial" w:cs="Arial" w:eastAsia="Arial" w:hAnsi="Arial"/>
          <w:b/>
          <w:bCs/>
          <w:sz w:val="22"/>
          <w:szCs w:val="22"/>
        </w:rPr>
        <w:t xml:space="preserve">4   Data Storage &amp; File Format</w:t>
      </w:r>
    </w:p>
    <w:p>
      <w:pPr>
        <w:spacing w:after="80"/>
      </w:pPr>
      <w:r>
        <w:rPr>
          <w:rFonts w:ascii="Arial" w:cs="Arial" w:eastAsia="Arial" w:hAnsi="Arial"/>
          <w:b/>
          <w:bCs/>
          <w:sz w:val="22"/>
          <w:szCs w:val="22"/>
        </w:rPr>
        <w:t xml:space="preserve">5   Schema Reference: Snapshot Records</w:t>
      </w:r>
    </w:p>
    <w:p>
      <w:pPr>
        <w:spacing w:after="80"/>
      </w:pPr>
      <w:r>
        <w:rPr>
          <w:rFonts w:ascii="Arial" w:cs="Arial" w:eastAsia="Arial" w:hAnsi="Arial"/>
          <w:b/>
          <w:bCs/>
          <w:sz w:val="22"/>
          <w:szCs w:val="22"/>
        </w:rPr>
        <w:t xml:space="preserve">6   Schema Reference: Event Records</w:t>
      </w:r>
    </w:p>
    <w:p>
      <w:pPr>
        <w:spacing w:after="80"/>
      </w:pPr>
      <w:r>
        <w:rPr>
          <w:rFonts w:ascii="Arial" w:cs="Arial" w:eastAsia="Arial" w:hAnsi="Arial"/>
          <w:b/>
          <w:bCs/>
          <w:sz w:val="22"/>
          <w:szCs w:val="22"/>
        </w:rPr>
        <w:t xml:space="preserve">7   Field Dictionary</w:t>
      </w:r>
    </w:p>
    <w:p>
      <w:pPr>
        <w:spacing w:after="80"/>
      </w:pPr>
      <w:r>
        <w:rPr>
          <w:rFonts w:ascii="Arial" w:cs="Arial" w:eastAsia="Arial" w:hAnsi="Arial"/>
          <w:b/>
          <w:bCs/>
          <w:sz w:val="22"/>
          <w:szCs w:val="22"/>
        </w:rPr>
        <w:t xml:space="preserve">8   ML Training Pipelines &amp; Usage</w:t>
      </w:r>
    </w:p>
    <w:p>
      <w:pPr>
        <w:spacing w:after="80"/>
      </w:pPr>
      <w:r>
        <w:rPr>
          <w:rFonts w:ascii="Arial" w:cs="Arial" w:eastAsia="Arial" w:hAnsi="Arial"/>
          <w:b/>
          <w:bCs/>
          <w:sz w:val="22"/>
          <w:szCs w:val="22"/>
        </w:rPr>
        <w:t xml:space="preserve">9   Cross-Application Reuse Strategy</w:t>
      </w:r>
    </w:p>
    <w:p>
      <w:pPr>
        <w:spacing w:after="80"/>
      </w:pPr>
      <w:r>
        <w:rPr>
          <w:rFonts w:ascii="Arial" w:cs="Arial" w:eastAsia="Arial" w:hAnsi="Arial"/>
          <w:b/>
          <w:bCs/>
          <w:sz w:val="22"/>
          <w:szCs w:val="22"/>
        </w:rPr>
        <w:t xml:space="preserve">10   Data Quality &amp; Governance</w:t>
      </w:r>
    </w:p>
    <w:p>
      <w:pPr>
        <w:spacing w:after="80"/>
      </w:pPr>
      <w:r>
        <w:rPr>
          <w:rFonts w:ascii="Arial" w:cs="Arial" w:eastAsia="Arial" w:hAnsi="Arial"/>
          <w:b/>
          <w:bCs/>
          <w:sz w:val="22"/>
          <w:szCs w:val="22"/>
        </w:rPr>
        <w:t xml:space="preserve">11   Appendix A: JSON Schema Endpoint</w:t>
      </w:r>
    </w:p>
    <w:p>
      <w:pPr>
        <w:spacing w:after="80"/>
      </w:pPr>
      <w:r>
        <w:rPr>
          <w:rFonts w:ascii="Arial" w:cs="Arial" w:eastAsia="Arial" w:hAnsi="Arial"/>
          <w:b/>
          <w:bCs/>
          <w:sz w:val="22"/>
          <w:szCs w:val="22"/>
        </w:rPr>
        <w:t xml:space="preserve">12   Appendix B: Code Examples</w:t>
      </w:r>
    </w:p>
    <w:p>
      <w:r>
        <w:br w:type="page"/>
      </w:r>
    </w:p>
    <w:p>
      <w:pPr>
        <w:pStyle w:val="Heading1"/>
        <w:spacing w:after="200" w:before="360"/>
      </w:pPr>
      <w:r>
        <w:rPr>
          <w:rFonts w:ascii="Arial" w:cs="Arial" w:eastAsia="Arial" w:hAnsi="Arial"/>
          <w:b/>
          <w:bCs/>
          <w:color w:val="1B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after="120"/>
              <w:jc w:val="left"/>
            </w:pPr>
            <w:r>
              <w:rPr>
                <w:rFonts w:ascii="Arial" w:cs="Arial" w:eastAsia="Arial" w:hAnsi="Arial"/>
                <w:b/>
                <w:bCs/>
                <w:color w:val="1B3A5C"/>
                <w:sz w:val="20"/>
                <w:szCs w:val="20"/>
              </w:rPr>
              <w:t xml:space="preserve">Key Takeaway: </w:t>
            </w:r>
            <w:r>
              <w:rPr>
                <w:rFonts w:ascii="Arial" w:cs="Arial" w:eastAsia="Arial" w:hAnsi="Arial"/>
                <w:color w:val="1B3A5C"/>
                <w:sz w:val="20"/>
                <w:szCs w:val="20"/>
              </w:rPr>
              <w:t xml:space="preserve">Every annotation action our engineers perform is automatically captured as structured, standards-compliant training data. This data will enable AI models to autonomously annotate components, reducing manual effort by an estimated additional 70–80% beyond the 50% time savings already achieved.</w:t>
            </w:r>
          </w:p>
        </w:tc>
      </w:tr>
    </w:tbl>
    <w:p>
      <w:pPr>
        <w:spacing w:after="80"/>
      </w:pPr>
    </w:p>
    <w:p>
      <w:pPr>
        <w:spacing w:after="120"/>
        <w:jc w:val="left"/>
      </w:pPr>
      <w:r>
        <w:rPr>
          <w:rFonts w:ascii="Arial" w:cs="Arial" w:eastAsia="Arial" w:hAnsi="Arial"/>
          <w:sz w:val="20"/>
          <w:szCs w:val="20"/>
        </w:rPr>
        <w:t xml:space="preserve">This document defines the Unified Annotation Training-Data Framework — a standardized approach to collecting, storing, and utilizing annotation data generated by our engineering tools for downstream AI/ML training.</w:t>
      </w:r>
    </w:p>
    <w:p>
      <w:pPr>
        <w:spacing w:after="40"/>
      </w:pPr>
    </w:p>
    <w:p>
      <w:pPr>
        <w:pStyle w:val="Heading3"/>
        <w:spacing w:after="120" w:before="200"/>
      </w:pPr>
      <w:r>
        <w:rPr>
          <w:rFonts w:ascii="Arial" w:cs="Arial" w:eastAsia="Arial" w:hAnsi="Arial"/>
          <w:b/>
          <w:bCs/>
          <w:color w:val="1B3A5C"/>
          <w:sz w:val="22"/>
          <w:szCs w:val="22"/>
        </w:rPr>
        <w:t xml:space="preserve">The Dual-Purpose Approach</w:t>
      </w:r>
    </w:p>
    <w:p>
      <w:pPr>
        <w:spacing w:after="120"/>
        <w:jc w:val="left"/>
      </w:pPr>
      <w:r>
        <w:rPr>
          <w:rFonts w:ascii="Arial" w:cs="Arial" w:eastAsia="Arial" w:hAnsi="Arial"/>
          <w:sz w:val="20"/>
          <w:szCs w:val="20"/>
        </w:rPr>
        <w:t xml:space="preserve">Our annotation applications serve two simultaneous objectives:</w:t>
      </w:r>
    </w:p>
    <w:p>
      <w:pPr>
        <w:pStyle w:val="ListParagraph"/>
        <w:numPr>
          <w:ilvl w:val="0"/>
          <w:numId w:val="2"/>
        </w:numPr>
        <w:spacing w:after="60"/>
      </w:pPr>
      <w:r>
        <w:rPr>
          <w:rFonts w:ascii="Arial" w:cs="Arial" w:eastAsia="Arial" w:hAnsi="Arial"/>
          <w:b/>
          <w:bCs/>
          <w:sz w:val="20"/>
          <w:szCs w:val="20"/>
        </w:rPr>
        <w:t xml:space="preserve">Operational Efficiency (Immediate): </w:t>
      </w:r>
      <w:r>
        <w:rPr>
          <w:rFonts w:ascii="Arial" w:cs="Arial" w:eastAsia="Arial" w:hAnsi="Arial"/>
          <w:sz w:val="20"/>
          <w:szCs w:val="20"/>
        </w:rPr>
        <w:t xml:space="preserve">Engineers use the app to annotate technical drawings, saving 50% of their time compared to manual methods.</w:t>
      </w:r>
    </w:p>
    <w:p>
      <w:pPr>
        <w:pStyle w:val="ListParagraph"/>
        <w:numPr>
          <w:ilvl w:val="0"/>
          <w:numId w:val="2"/>
        </w:numPr>
        <w:spacing w:after="60"/>
      </w:pPr>
      <w:r>
        <w:rPr>
          <w:rFonts w:ascii="Arial" w:cs="Arial" w:eastAsia="Arial" w:hAnsi="Arial"/>
          <w:b/>
          <w:bCs/>
          <w:sz w:val="20"/>
          <w:szCs w:val="20"/>
        </w:rPr>
        <w:t xml:space="preserve">AI Training Data Collection (Strategic): </w:t>
      </w:r>
      <w:r>
        <w:rPr>
          <w:rFonts w:ascii="Arial" w:cs="Arial" w:eastAsia="Arial" w:hAnsi="Arial"/>
          <w:sz w:val="20"/>
          <w:szCs w:val="20"/>
        </w:rPr>
        <w:t xml:space="preserve">Every interaction is silently recorded in a W3C-compliant format, building a high-quality dataset for training autonomous annotation models.</w:t>
      </w:r>
    </w:p>
    <w:p>
      <w:pPr>
        <w:spacing w:after="40"/>
      </w:pPr>
    </w:p>
    <w:p>
      <w:pPr>
        <w:pStyle w:val="Heading3"/>
        <w:spacing w:after="120" w:before="200"/>
      </w:pPr>
      <w:r>
        <w:rPr>
          <w:rFonts w:ascii="Arial" w:cs="Arial" w:eastAsia="Arial" w:hAnsi="Arial"/>
          <w:b/>
          <w:bCs/>
          <w:color w:val="1B3A5C"/>
          <w:sz w:val="22"/>
          <w:szCs w:val="22"/>
        </w:rPr>
        <w:t xml:space="preserve">Why This Matters</w:t>
      </w:r>
    </w:p>
    <w:p>
      <w:pPr>
        <w:spacing w:after="120"/>
        <w:jc w:val="left"/>
      </w:pPr>
      <w:r>
        <w:rPr>
          <w:rFonts w:ascii="Arial" w:cs="Arial" w:eastAsia="Arial" w:hAnsi="Arial"/>
          <w:sz w:val="20"/>
          <w:szCs w:val="20"/>
        </w:rPr>
        <w:t xml:space="preserve">By embedding data collection into the daily workflow, we eliminate the traditional bottleneck of creating labeled datasets. Engineers are not doing extra work — they are simply using the tool that already makes them faster, while the framework captures ground-truth labels in the background.</w:t>
      </w:r>
    </w:p>
    <w:p>
      <w:pPr>
        <w:spacing w:after="40"/>
      </w:pPr>
    </w:p>
    <w:p>
      <w:pPr>
        <w:pStyle w:val="Heading3"/>
        <w:spacing w:after="120" w:before="200"/>
      </w:pPr>
      <w:r>
        <w:rPr>
          <w:rFonts w:ascii="Arial" w:cs="Arial" w:eastAsia="Arial" w:hAnsi="Arial"/>
          <w:b/>
          <w:bCs/>
          <w:color w:val="1B3A5C"/>
          <w:sz w:val="22"/>
          <w:szCs w:val="22"/>
        </w:rPr>
        <w:t xml:space="preserve">What This Document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Audience</w:t>
            </w:r>
          </w:p>
        </w:tc>
        <w:tc>
          <w:tcPr>
            <w:tcW w:type="dxa" w:w="62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Sections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Managers / Executives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Sections 1–3: Strategy, rationale, high-level architecture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Software Engineers</w:t>
            </w:r>
          </w:p>
        </w:tc>
        <w:tc>
          <w:tcPr>
            <w:tcW w:type="dxa" w:w="6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Sections 4–7: Storage format, schema reference, field dictionary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Data Scientists / ML Engineers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Sections 8–10: ML pipelines, cross-app reuse, data governance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All Technical Staff</w:t>
            </w:r>
          </w:p>
        </w:tc>
        <w:tc>
          <w:tcPr>
            <w:tcW w:type="dxa" w:w="6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Appendices: Full JSON schema, code examples</w:t>
            </w:r>
          </w:p>
        </w:tc>
      </w:tr>
    </w:tbl>
    <w:p>
      <w:r>
        <w:br w:type="page"/>
      </w:r>
    </w:p>
    <w:p>
      <w:pPr>
        <w:pStyle w:val="Heading1"/>
        <w:spacing w:after="200" w:before="360"/>
      </w:pPr>
      <w:r>
        <w:rPr>
          <w:rFonts w:ascii="Arial" w:cs="Arial" w:eastAsia="Arial" w:hAnsi="Arial"/>
          <w:b/>
          <w:bCs/>
          <w:color w:val="1B3A5C"/>
          <w:sz w:val="32"/>
          <w:szCs w:val="32"/>
        </w:rPr>
        <w:t xml:space="preserve">2  Strategic Rationale</w:t>
      </w:r>
    </w:p>
    <w:p>
      <w:pPr>
        <w:pStyle w:val="Heading2"/>
        <w:spacing w:after="160" w:before="280"/>
      </w:pPr>
      <w:r>
        <w:rPr>
          <w:rFonts w:ascii="Arial" w:cs="Arial" w:eastAsia="Arial" w:hAnsi="Arial"/>
          <w:b/>
          <w:bCs/>
          <w:color w:val="2E75B6"/>
          <w:sz w:val="26"/>
          <w:szCs w:val="26"/>
        </w:rPr>
        <w:t xml:space="preserve">2.1  The Annotation Data Opportunity</w:t>
      </w:r>
    </w:p>
    <w:p>
      <w:pPr>
        <w:spacing w:after="120"/>
        <w:jc w:val="left"/>
      </w:pPr>
      <w:r>
        <w:rPr>
          <w:rFonts w:ascii="Arial" w:cs="Arial" w:eastAsia="Arial" w:hAnsi="Arial"/>
          <w:sz w:val="20"/>
          <w:szCs w:val="20"/>
        </w:rPr>
        <w:t xml:space="preserve">Component annotation on technical drawings is a high-value, repetitive task. Our engineers spend significant hours placing arrows, assigning Part IDs, and describing components. Each of these actions contains implicit domain knowledge:</w:t>
      </w:r>
    </w:p>
    <w:p>
      <w:pPr>
        <w:pStyle w:val="ListParagraph"/>
        <w:numPr>
          <w:ilvl w:val="0"/>
          <w:numId w:val="2"/>
        </w:numPr>
        <w:spacing w:after="60"/>
      </w:pPr>
      <w:r>
        <w:rPr>
          <w:rFonts w:ascii="Arial" w:cs="Arial" w:eastAsia="Arial" w:hAnsi="Arial"/>
          <w:sz w:val="20"/>
          <w:szCs w:val="20"/>
        </w:rPr>
        <w:t xml:space="preserve">Where on an image a component is located (spatial coordinates)</w:t>
      </w:r>
    </w:p>
    <w:p>
      <w:pPr>
        <w:pStyle w:val="ListParagraph"/>
        <w:numPr>
          <w:ilvl w:val="0"/>
          <w:numId w:val="2"/>
        </w:numPr>
        <w:spacing w:after="60"/>
      </w:pPr>
      <w:r>
        <w:rPr>
          <w:rFonts w:ascii="Arial" w:cs="Arial" w:eastAsia="Arial" w:hAnsi="Arial"/>
          <w:sz w:val="20"/>
          <w:szCs w:val="20"/>
        </w:rPr>
        <w:t xml:space="preserve">What the component is called (Part ID, description)</w:t>
      </w:r>
    </w:p>
    <w:p>
      <w:pPr>
        <w:pStyle w:val="ListParagraph"/>
        <w:numPr>
          <w:ilvl w:val="0"/>
          <w:numId w:val="2"/>
        </w:numPr>
        <w:spacing w:after="60"/>
      </w:pPr>
      <w:r>
        <w:rPr>
          <w:rFonts w:ascii="Arial" w:cs="Arial" w:eastAsia="Arial" w:hAnsi="Arial"/>
          <w:sz w:val="20"/>
          <w:szCs w:val="20"/>
        </w:rPr>
        <w:t xml:space="preserve">How the annotation was refined (move, rotate, edit history)</w:t>
      </w:r>
    </w:p>
    <w:p>
      <w:pPr>
        <w:pStyle w:val="ListParagraph"/>
        <w:numPr>
          <w:ilvl w:val="0"/>
          <w:numId w:val="2"/>
        </w:numPr>
        <w:spacing w:after="60"/>
      </w:pPr>
      <w:r>
        <w:rPr>
          <w:rFonts w:ascii="Arial" w:cs="Arial" w:eastAsia="Arial" w:hAnsi="Arial"/>
          <w:sz w:val="20"/>
          <w:szCs w:val="20"/>
        </w:rPr>
        <w:t xml:space="preserve">Which components appear together (co-occurrence patterns)</w:t>
      </w:r>
    </w:p>
    <w:p>
      <w:pPr>
        <w:spacing w:after="40"/>
      </w:pPr>
    </w:p>
    <w:p>
      <w:pPr>
        <w:pStyle w:val="Heading2"/>
        <w:spacing w:after="160" w:before="280"/>
      </w:pPr>
      <w:r>
        <w:rPr>
          <w:rFonts w:ascii="Arial" w:cs="Arial" w:eastAsia="Arial" w:hAnsi="Arial"/>
          <w:b/>
          <w:bCs/>
          <w:color w:val="2E75B6"/>
          <w:sz w:val="26"/>
          <w:szCs w:val="26"/>
        </w:rPr>
        <w:t xml:space="preserve">2.2  Why W3C Web Annotation Data Model?</w:t>
      </w:r>
    </w:p>
    <w:p>
      <w:pPr>
        <w:spacing w:after="120"/>
        <w:jc w:val="left"/>
      </w:pPr>
      <w:r>
        <w:rPr>
          <w:rFonts w:ascii="Arial" w:cs="Arial" w:eastAsia="Arial" w:hAnsi="Arial"/>
          <w:sz w:val="20"/>
          <w:szCs w:val="20"/>
        </w:rPr>
        <w:t xml:space="preserve">We adopt the W3C Web Annotation Data Model (https://www.w3.org/TR/annotation-model/) as our foundation for three strategic reasons: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Reason</w:t>
            </w:r>
          </w:p>
        </w:tc>
        <w:tc>
          <w:tcPr>
            <w:tcW w:type="dxa" w:w="70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Explanation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Interoperability</w:t>
            </w:r>
          </w:p>
        </w:tc>
        <w:tc>
          <w:tcPr>
            <w:tcW w:type="dxa" w:w="70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W3C is the international standards body for the web. Using their annotation model means our data can be understood by any tool that supports the standard, preventing vendor lock-in.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Academic Rigor</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model is peer-reviewed and widely cited in annotation research (Hypothesis, IIIF, Europeana). This gives our dataset credibility for publications and partnerships.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Cross-App Reuse</w:t>
            </w:r>
          </w:p>
        </w:tc>
        <w:tc>
          <w:tcPr>
            <w:tcW w:type="dxa" w:w="70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By standardizing on one schema, every annotation app we build contributes to the same unified dataset. Models trained on data from App A can transfer to App B with minimal adaptation.</w:t>
            </w:r>
          </w:p>
        </w:tc>
      </w:tr>
    </w:tbl>
    <w:p>
      <w:pPr>
        <w:spacing w:after="80"/>
      </w:pPr>
    </w:p>
    <w:p>
      <w:pPr>
        <w:pStyle w:val="Heading2"/>
        <w:spacing w:after="160" w:before="280"/>
      </w:pPr>
      <w:r>
        <w:rPr>
          <w:rFonts w:ascii="Arial" w:cs="Arial" w:eastAsia="Arial" w:hAnsi="Arial"/>
          <w:b/>
          <w:bCs/>
          <w:color w:val="2E75B6"/>
          <w:sz w:val="26"/>
          <w:szCs w:val="26"/>
        </w:rPr>
        <w:t xml:space="preserve">2.3  Why COCO-Compatible Extensions?</w:t>
      </w:r>
    </w:p>
    <w:p>
      <w:pPr>
        <w:spacing w:after="120"/>
        <w:jc w:val="left"/>
      </w:pPr>
      <w:r>
        <w:rPr>
          <w:rFonts w:ascii="Arial" w:cs="Arial" w:eastAsia="Arial" w:hAnsi="Arial"/>
          <w:sz w:val="20"/>
          <w:szCs w:val="20"/>
        </w:rPr>
        <w:t xml:space="preserve">The COCO (Common Objects in Context) format is the de facto standard in computer vision for object detection, keypoint detection, and segmentation. Our framework extends W3C annotations with COCO-compatible spatial selectors so that:</w:t>
      </w:r>
    </w:p>
    <w:p>
      <w:pPr>
        <w:pStyle w:val="ListParagraph"/>
        <w:numPr>
          <w:ilvl w:val="0"/>
          <w:numId w:val="2"/>
        </w:numPr>
        <w:spacing w:after="60"/>
      </w:pPr>
      <w:r>
        <w:rPr>
          <w:rFonts w:ascii="Arial" w:cs="Arial" w:eastAsia="Arial" w:hAnsi="Arial"/>
          <w:sz w:val="20"/>
          <w:szCs w:val="20"/>
        </w:rPr>
        <w:t xml:space="preserve">Training data can be exported directly to COCO keypoint format without lossy transformations.</w:t>
      </w:r>
    </w:p>
    <w:p>
      <w:pPr>
        <w:pStyle w:val="ListParagraph"/>
        <w:numPr>
          <w:ilvl w:val="0"/>
          <w:numId w:val="2"/>
        </w:numPr>
        <w:spacing w:after="60"/>
      </w:pPr>
      <w:r>
        <w:rPr>
          <w:rFonts w:ascii="Arial" w:cs="Arial" w:eastAsia="Arial" w:hAnsi="Arial"/>
          <w:sz w:val="20"/>
          <w:szCs w:val="20"/>
        </w:rPr>
        <w:t xml:space="preserve">Pre-trained models (YOLO, Detectron2, etc.) can consume our data with minimal preprocessing.</w:t>
      </w:r>
    </w:p>
    <w:p>
      <w:pPr>
        <w:pStyle w:val="ListParagraph"/>
        <w:numPr>
          <w:ilvl w:val="0"/>
          <w:numId w:val="2"/>
        </w:numPr>
        <w:spacing w:after="60"/>
      </w:pPr>
      <w:r>
        <w:rPr>
          <w:rFonts w:ascii="Arial" w:cs="Arial" w:eastAsia="Arial" w:hAnsi="Arial"/>
          <w:sz w:val="20"/>
          <w:szCs w:val="20"/>
        </w:rPr>
        <w:t xml:space="preserve">Evaluation metrics (mAP, OKS) can be computed using standard COCO evaluation tools.</w:t>
      </w:r>
    </w:p>
    <w:p>
      <w:pPr>
        <w:spacing w:after="80"/>
      </w:pPr>
    </w:p>
    <w:p>
      <w:pPr>
        <w:pStyle w:val="Heading2"/>
        <w:spacing w:after="160" w:before="280"/>
      </w:pPr>
      <w:r>
        <w:rPr>
          <w:rFonts w:ascii="Arial" w:cs="Arial" w:eastAsia="Arial" w:hAnsi="Arial"/>
          <w:b/>
          <w:bCs/>
          <w:color w:val="2E75B6"/>
          <w:sz w:val="26"/>
          <w:szCs w:val="26"/>
        </w:rPr>
        <w:t xml:space="preserve">2.4  Data Collection Without Extra Effort</w:t>
      </w:r>
    </w:p>
    <w:p>
      <w:pPr>
        <w:spacing w:after="120"/>
        <w:jc w:val="left"/>
      </w:pPr>
      <w:r>
        <w:rPr>
          <w:rFonts w:ascii="Arial" w:cs="Arial" w:eastAsia="Arial" w:hAnsi="Arial"/>
          <w:sz w:val="20"/>
          <w:szCs w:val="20"/>
        </w:rPr>
        <w:t xml:space="preserve">A critical design principle: data collection must be invisible to the user. Engineers do not fill out forms or tag data. They simply use the annotation app as they normally would. The framework captures every action in the background via lightweight asynchronous POST requests that do not affect UI responsiveness.</w:t>
      </w:r>
    </w:p>
    <w:p>
      <w:r>
        <w:br w:type="page"/>
      </w:r>
    </w:p>
    <w:p>
      <w:pPr>
        <w:pStyle w:val="Heading1"/>
        <w:spacing w:after="200" w:before="360"/>
      </w:pPr>
      <w:r>
        <w:rPr>
          <w:rFonts w:ascii="Arial" w:cs="Arial" w:eastAsia="Arial" w:hAnsi="Arial"/>
          <w:b/>
          <w:bCs/>
          <w:color w:val="1B3A5C"/>
          <w:sz w:val="32"/>
          <w:szCs w:val="32"/>
        </w:rPr>
        <w:t xml:space="preserve">3  Framework Architecture Overview</w:t>
      </w:r>
    </w:p>
    <w:p>
      <w:pPr>
        <w:pStyle w:val="Heading2"/>
        <w:spacing w:after="160" w:before="280"/>
      </w:pPr>
      <w:r>
        <w:rPr>
          <w:rFonts w:ascii="Arial" w:cs="Arial" w:eastAsia="Arial" w:hAnsi="Arial"/>
          <w:b/>
          <w:bCs/>
          <w:color w:val="2E75B6"/>
          <w:sz w:val="26"/>
          <w:szCs w:val="26"/>
        </w:rPr>
        <w:t xml:space="preserve">3.1  Two Record Types</w:t>
      </w:r>
    </w:p>
    <w:p>
      <w:pPr>
        <w:spacing w:after="120"/>
        <w:jc w:val="left"/>
      </w:pPr>
      <w:r>
        <w:rPr>
          <w:rFonts w:ascii="Arial" w:cs="Arial" w:eastAsia="Arial" w:hAnsi="Arial"/>
          <w:sz w:val="20"/>
          <w:szCs w:val="20"/>
        </w:rPr>
        <w:t xml:space="preserve">The framework produces two complementary record types that together provide both granular change history and complete ground-truth snapshots: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Record Type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Purpose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When Generated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Event</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Captures a single annotation mutation with before/after state. Used for active learning, edit-pattern analysis, and training sequence models.</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Every user action: create, move, rotate, edit, delete, renumber, undo, image add/delete.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Snapshot</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Captures the complete project state as a W3C AnnotationCollection. Used as ground-truth labels for supervised learning.</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Every time the project is saved. Contains all images, all annotations, full spatial data.</w:t>
            </w:r>
          </w:p>
        </w:tc>
      </w:tr>
    </w:tbl>
    <w:p>
      <w:pPr>
        <w:spacing w:after="80"/>
      </w:pPr>
    </w:p>
    <w:p>
      <w:pPr>
        <w:pStyle w:val="Heading2"/>
        <w:spacing w:after="160" w:before="280"/>
      </w:pPr>
      <w:r>
        <w:rPr>
          <w:rFonts w:ascii="Arial" w:cs="Arial" w:eastAsia="Arial" w:hAnsi="Arial"/>
          <w:b/>
          <w:bCs/>
          <w:color w:val="2E75B6"/>
          <w:sz w:val="26"/>
          <w:szCs w:val="26"/>
        </w:rPr>
        <w:t xml:space="preserve">3.2  Data Flow</w:t>
      </w:r>
    </w:p>
    <w:p>
      <w:pPr>
        <w:spacing w:after="120"/>
        <w:jc w:val="left"/>
      </w:pPr>
      <w:r>
        <w:rPr>
          <w:rFonts w:ascii="Arial" w:cs="Arial" w:eastAsia="Arial" w:hAnsi="Arial"/>
          <w:sz w:val="20"/>
          <w:szCs w:val="20"/>
        </w:rPr>
        <w:t xml:space="preserve">The data flows through the following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 User Action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Engineer creates/moves/edits annotation in browser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2. Client Capture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JavaScript captures before/after state, generates W3C-aligned JSON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3. Async POST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Non-blocking fetch() sends event to Flask backend (/ai_training_event)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4. Server Stamp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Backend adds _serverTimestamp and _schemaVersion for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JSONL Append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Record appended to AI_Training_Data/{session}/{project}.jsonl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6. Snapshot</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 AnnotationCollection posted to /ai_training_snapshot on save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7. ML Pipeline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JSONL files ingested by training pipeline, converted to COCO/custom format</w:t>
            </w:r>
          </w:p>
        </w:tc>
      </w:tr>
    </w:tbl>
    <w:p>
      <w:pPr>
        <w:spacing w:after="80"/>
      </w:pPr>
    </w:p>
    <w:p>
      <w:pPr>
        <w:pStyle w:val="Heading2"/>
        <w:spacing w:after="160" w:before="280"/>
      </w:pPr>
      <w:r>
        <w:rPr>
          <w:rFonts w:ascii="Arial" w:cs="Arial" w:eastAsia="Arial" w:hAnsi="Arial"/>
          <w:b/>
          <w:bCs/>
          <w:color w:val="2E75B6"/>
          <w:sz w:val="26"/>
          <w:szCs w:val="26"/>
        </w:rPr>
        <w:t xml:space="preserve">3.3  W3C Annotation Model Mapping</w:t>
      </w:r>
    </w:p>
    <w:p>
      <w:pPr>
        <w:spacing w:after="120"/>
        <w:jc w:val="left"/>
      </w:pPr>
      <w:r>
        <w:rPr>
          <w:rFonts w:ascii="Arial" w:cs="Arial" w:eastAsia="Arial" w:hAnsi="Arial"/>
          <w:sz w:val="20"/>
          <w:szCs w:val="20"/>
        </w:rPr>
        <w:t xml:space="preserve">Every annotation in our system maps to the W3C body/target pattern: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W3C Concept</w:t>
            </w:r>
          </w:p>
        </w:tc>
        <w:tc>
          <w:tcPr>
            <w:tcW w:type="dxa" w:w="351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Our Implementation</w:t>
            </w:r>
          </w:p>
        </w:tc>
        <w:tc>
          <w:tcPr>
            <w:tcW w:type="dxa" w:w="351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 arrow/label/text placed on an image</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pointing to a bolt, labeled '059'</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textual content: Part ID, description</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partId: "059", componentDesc: "Hex Bolt M8" }</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image region: source image + spatial selector</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Image #0, origin (245, 310), tip (300, 280)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Selector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PointSelector with origin, tip, and vector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length: 65.5, angle: -27.3 }</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Motivation</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identifying (has Part ID) or tagging (no Part ID)</w:t>
            </w:r>
          </w:p>
        </w:tc>
        <w:tc>
          <w:tcPr>
            <w:tcW w:type="dxa" w:w="351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"identifying" for labeled parts</w:t>
            </w:r>
          </w:p>
        </w:tc>
      </w:tr>
    </w:tbl>
    <w:p>
      <w:r>
        <w:br w:type="page"/>
      </w:r>
    </w:p>
    <w:p>
      <w:pPr>
        <w:pStyle w:val="Heading1"/>
        <w:spacing w:after="200" w:before="360"/>
      </w:pPr>
      <w:r>
        <w:rPr>
          <w:rFonts w:ascii="Arial" w:cs="Arial" w:eastAsia="Arial" w:hAnsi="Arial"/>
          <w:b/>
          <w:bCs/>
          <w:color w:val="1B3A5C"/>
          <w:sz w:val="32"/>
          <w:szCs w:val="32"/>
        </w:rPr>
        <w:t xml:space="preserve">4  Data Storage &amp; File Format</w:t>
      </w:r>
    </w:p>
    <w:p>
      <w:pPr>
        <w:pStyle w:val="Heading2"/>
        <w:spacing w:after="160" w:before="280"/>
      </w:pPr>
      <w:r>
        <w:rPr>
          <w:rFonts w:ascii="Arial" w:cs="Arial" w:eastAsia="Arial" w:hAnsi="Arial"/>
          <w:b/>
          <w:bCs/>
          <w:color w:val="2E75B6"/>
          <w:sz w:val="26"/>
          <w:szCs w:val="26"/>
        </w:rPr>
        <w:t xml:space="preserve">4.1  File Layout</w:t>
      </w:r>
    </w:p>
    <w:p>
      <w:pPr>
        <w:spacing w:after="120"/>
        <w:jc w:val="left"/>
      </w:pPr>
      <w:r>
        <w:rPr>
          <w:rFonts w:ascii="Arial" w:cs="Arial" w:eastAsia="Arial" w:hAnsi="Arial"/>
          <w:sz w:val="20"/>
          <w:szCs w:val="20"/>
        </w:rPr>
        <w:t xml:space="preserve">All training data is stored under the AI_Training_Data/ directory within the application root: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jc w:val="left"/>
            </w:pPr>
            <w:r>
              <w:rPr>
                <w:rFonts w:ascii="Courier New" w:cs="Courier New" w:eastAsia="Courier New" w:hAnsi="Courier New"/>
                <w:sz w:val="18"/>
                <w:szCs w:val="18"/>
              </w:rPr>
              <w:t xml:space="preserve">AI_Training_Data/</w:t>
            </w:r>
          </w:p>
          <w:p>
            <w:pPr>
              <w:spacing w:after="20"/>
              <w:jc w:val="left"/>
            </w:pPr>
            <w:r>
              <w:rPr>
                <w:rFonts w:ascii="Courier New" w:cs="Courier New" w:eastAsia="Courier New" w:hAnsi="Courier New"/>
                <w:sz w:val="18"/>
                <w:szCs w:val="18"/>
              </w:rPr>
              <w:t xml:space="preserve">  ├── {session_id}/</w:t>
            </w:r>
          </w:p>
          <w:p>
            <w:pPr>
              <w:spacing w:after="20"/>
              <w:jc w:val="left"/>
            </w:pPr>
            <w:r>
              <w:rPr>
                <w:rFonts w:ascii="Courier New" w:cs="Courier New" w:eastAsia="Courier New" w:hAnsi="Courier New"/>
                <w:sz w:val="18"/>
                <w:szCs w:val="18"/>
              </w:rPr>
              <w:t xml:space="preserve">  │   ├── Project_Alpha.jsonl</w:t>
            </w:r>
          </w:p>
          <w:p>
            <w:pPr>
              <w:spacing w:after="20"/>
              <w:jc w:val="left"/>
            </w:pPr>
            <w:r>
              <w:rPr>
                <w:rFonts w:ascii="Courier New" w:cs="Courier New" w:eastAsia="Courier New" w:hAnsi="Courier New"/>
                <w:sz w:val="18"/>
                <w:szCs w:val="18"/>
              </w:rPr>
              <w:t xml:space="preserve">  │   └── Project_Beta.jsonl</w:t>
            </w:r>
          </w:p>
          <w:p>
            <w:pPr>
              <w:spacing w:after="20"/>
              <w:jc w:val="left"/>
            </w:pPr>
            <w:r>
              <w:rPr>
                <w:rFonts w:ascii="Courier New" w:cs="Courier New" w:eastAsia="Courier New" w:hAnsi="Courier New"/>
                <w:sz w:val="18"/>
                <w:szCs w:val="18"/>
              </w:rPr>
              <w:t xml:space="preserve">  └── {another_session}/</w:t>
            </w:r>
          </w:p>
          <w:p>
            <w:pPr>
              <w:spacing w:after="0"/>
              <w:jc w:val="left"/>
            </w:pPr>
            <w:r>
              <w:rPr>
                <w:rFonts w:ascii="Courier New" w:cs="Courier New" w:eastAsia="Courier New" w:hAnsi="Courier New"/>
                <w:sz w:val="18"/>
                <w:szCs w:val="18"/>
              </w:rPr>
              <w:t xml:space="preserve">      └── Project_Gamma.jsonl</w:t>
            </w:r>
          </w:p>
        </w:tc>
      </w:tr>
    </w:tbl>
    <w:p>
      <w:pPr>
        <w:spacing w:after="80"/>
      </w:pPr>
    </w:p>
    <w:p>
      <w:pPr>
        <w:pStyle w:val="Heading2"/>
        <w:spacing w:after="160" w:before="280"/>
      </w:pPr>
      <w:r>
        <w:rPr>
          <w:rFonts w:ascii="Arial" w:cs="Arial" w:eastAsia="Arial" w:hAnsi="Arial"/>
          <w:b/>
          <w:bCs/>
          <w:color w:val="2E75B6"/>
          <w:sz w:val="26"/>
          <w:szCs w:val="26"/>
        </w:rPr>
        <w:t xml:space="preserve">4.2  JSONL Format</w:t>
      </w:r>
    </w:p>
    <w:p>
      <w:pPr>
        <w:spacing w:after="120"/>
        <w:jc w:val="left"/>
      </w:pPr>
      <w:r>
        <w:rPr>
          <w:rFonts w:ascii="Arial" w:cs="Arial" w:eastAsia="Arial" w:hAnsi="Arial"/>
          <w:sz w:val="20"/>
          <w:szCs w:val="20"/>
        </w:rPr>
        <w:t xml:space="preserve">Each file uses JSON Lines (JSONL) format — one JSON object per line, chronologically ordered. This format is chosen because:</w:t>
      </w:r>
    </w:p>
    <w:p>
      <w:pPr>
        <w:pStyle w:val="ListParagraph"/>
        <w:numPr>
          <w:ilvl w:val="0"/>
          <w:numId w:val="2"/>
        </w:numPr>
        <w:spacing w:after="60"/>
      </w:pPr>
      <w:r>
        <w:rPr>
          <w:rFonts w:ascii="Arial" w:cs="Arial" w:eastAsia="Arial" w:hAnsi="Arial"/>
          <w:sz w:val="20"/>
          <w:szCs w:val="20"/>
        </w:rPr>
        <w:t xml:space="preserve">Append-only writes are atomic and crash-safe (no risk of corrupting previous records).</w:t>
      </w:r>
    </w:p>
    <w:p>
      <w:pPr>
        <w:pStyle w:val="ListParagraph"/>
        <w:numPr>
          <w:ilvl w:val="0"/>
          <w:numId w:val="2"/>
        </w:numPr>
        <w:spacing w:after="60"/>
      </w:pPr>
      <w:r>
        <w:rPr>
          <w:rFonts w:ascii="Arial" w:cs="Arial" w:eastAsia="Arial" w:hAnsi="Arial"/>
          <w:sz w:val="20"/>
          <w:szCs w:val="20"/>
        </w:rPr>
        <w:t xml:space="preserve">Files can be streamed line-by-line without loading the entire dataset into memory.</w:t>
      </w:r>
    </w:p>
    <w:p>
      <w:pPr>
        <w:pStyle w:val="ListParagraph"/>
        <w:numPr>
          <w:ilvl w:val="0"/>
          <w:numId w:val="2"/>
        </w:numPr>
        <w:spacing w:after="60"/>
      </w:pPr>
      <w:r>
        <w:rPr>
          <w:rFonts w:ascii="Arial" w:cs="Arial" w:eastAsia="Arial" w:hAnsi="Arial"/>
          <w:sz w:val="20"/>
          <w:szCs w:val="20"/>
        </w:rPr>
        <w:t xml:space="preserve">Standard tooling (jq, pandas.read_json with lines=True, Spark) supports JSONL natively.</w:t>
      </w:r>
    </w:p>
    <w:p>
      <w:pPr>
        <w:pStyle w:val="ListParagraph"/>
        <w:numPr>
          <w:ilvl w:val="0"/>
          <w:numId w:val="2"/>
        </w:numPr>
        <w:spacing w:after="60"/>
      </w:pPr>
      <w:r>
        <w:rPr>
          <w:rFonts w:ascii="Arial" w:cs="Arial" w:eastAsia="Arial" w:hAnsi="Arial"/>
          <w:sz w:val="20"/>
          <w:szCs w:val="20"/>
        </w:rPr>
        <w:t xml:space="preserve">Events and snapshots are interleaved in the same file, preserving temporal order.</w:t>
      </w:r>
    </w:p>
    <w:p>
      <w:pPr>
        <w:spacing w:after="40"/>
      </w:pPr>
    </w:p>
    <w:p>
      <w:pPr>
        <w:pStyle w:val="Heading2"/>
        <w:spacing w:after="160" w:before="280"/>
      </w:pPr>
      <w:r>
        <w:rPr>
          <w:rFonts w:ascii="Arial" w:cs="Arial" w:eastAsia="Arial" w:hAnsi="Arial"/>
          <w:b/>
          <w:bCs/>
          <w:color w:val="2E75B6"/>
          <w:sz w:val="26"/>
          <w:szCs w:val="26"/>
        </w:rPr>
        <w:t xml:space="preserve">4.3  Record Envelope</w:t>
      </w:r>
    </w:p>
    <w:p>
      <w:pPr>
        <w:spacing w:after="120"/>
        <w:jc w:val="left"/>
      </w:pPr>
      <w:r>
        <w:rPr>
          <w:rFonts w:ascii="Arial" w:cs="Arial" w:eastAsia="Arial" w:hAnsi="Arial"/>
          <w:sz w:val="20"/>
          <w:szCs w:val="20"/>
        </w:rPr>
        <w:t xml:space="preserve">Every line in a JSONL file is wrapped in a standard envelope: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recordType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"event" | "snapshot"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Discriminator for parsing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sessionId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Browser session UUID (persists within one session)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projectName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Human-readable project name used as filename stem</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event / snapshot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W3C-aligned payload (see Sections 5 and 6)</w:t>
            </w:r>
          </w:p>
        </w:tc>
      </w:tr>
    </w:tbl>
    <w:p>
      <w:r>
        <w:br w:type="page"/>
      </w:r>
    </w:p>
    <w:p>
      <w:pPr>
        <w:pStyle w:val="Heading1"/>
        <w:spacing w:after="200" w:before="360"/>
      </w:pPr>
      <w:r>
        <w:rPr>
          <w:rFonts w:ascii="Arial" w:cs="Arial" w:eastAsia="Arial" w:hAnsi="Arial"/>
          <w:b/>
          <w:bCs/>
          <w:color w:val="1B3A5C"/>
          <w:sz w:val="32"/>
          <w:szCs w:val="32"/>
        </w:rPr>
        <w:t xml:space="preserve">5  Schema Reference: Snapshot Records</w:t>
      </w:r>
    </w:p>
    <w:p>
      <w:pPr>
        <w:spacing w:after="120"/>
        <w:jc w:val="left"/>
      </w:pPr>
      <w:r>
        <w:rPr>
          <w:rFonts w:ascii="Arial" w:cs="Arial" w:eastAsia="Arial" w:hAnsi="Arial"/>
          <w:sz w:val="20"/>
          <w:szCs w:val="20"/>
        </w:rPr>
        <w:t xml:space="preserve">A snapshot record captures the entire project state at save-time. It conforms to the W3C AnnotationCollection model.</w:t>
      </w:r>
    </w:p>
    <w:p>
      <w:pPr>
        <w:spacing w:after="40"/>
      </w:pPr>
    </w:p>
    <w:p>
      <w:pPr>
        <w:pStyle w:val="Heading2"/>
        <w:spacing w:after="160" w:before="280"/>
      </w:pPr>
      <w:r>
        <w:rPr>
          <w:rFonts w:ascii="Arial" w:cs="Arial" w:eastAsia="Arial" w:hAnsi="Arial"/>
          <w:b/>
          <w:bCs/>
          <w:color w:val="2E75B6"/>
          <w:sz w:val="26"/>
          <w:szCs w:val="26"/>
        </w:rPr>
        <w:t xml:space="preserve">5.1  Top-Level Snapshot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@context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URI</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W3C annotation context: http://www.w3.org/ns/anno.jsonld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"AnnotationCollection" (W3C constant)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snapshot identifier (snap-{uuid4})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generated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ISO-8601</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Client-side timestamp when snapshot was created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_serverTimestamp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ISO-8601</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Server-side timestamp (ground truth for clock-skew correction)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_schemaVersion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Schema version ("1.0.0") for forward compatibility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generator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Software metadata: { type, name, version }</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project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Project metadata: { name, created, modified }</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images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 of image target objects (see 5.2)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array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Array of W3C Annotation objects (see 5.3)</w:t>
            </w:r>
          </w:p>
        </w:tc>
      </w:tr>
    </w:tbl>
    <w:p>
      <w:pPr>
        <w:spacing w:after="80"/>
      </w:pPr>
    </w:p>
    <w:p>
      <w:pPr>
        <w:pStyle w:val="Heading2"/>
        <w:spacing w:after="160" w:before="280"/>
      </w:pPr>
      <w:r>
        <w:rPr>
          <w:rFonts w:ascii="Arial" w:cs="Arial" w:eastAsia="Arial" w:hAnsi="Arial"/>
          <w:b/>
          <w:bCs/>
          <w:color w:val="2E75B6"/>
          <w:sz w:val="26"/>
          <w:szCs w:val="26"/>
        </w:rPr>
        <w:t xml:space="preserve">5.2  Image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Image identifier (maps to server-side uploaded file)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index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Zero-based position in project image list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width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Original image width in pixels (null if unavailable)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height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Original image height in pixels (null if unavailable)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user-entered image description</w:t>
            </w:r>
          </w:p>
        </w:tc>
      </w:tr>
    </w:tbl>
    <w:p>
      <w:pPr>
        <w:spacing w:after="80"/>
      </w:pPr>
    </w:p>
    <w:p>
      <w:pPr>
        <w:pStyle w:val="Heading2"/>
        <w:spacing w:after="160" w:before="280"/>
      </w:pPr>
      <w:r>
        <w:rPr>
          <w:rFonts w:ascii="Arial" w:cs="Arial" w:eastAsia="Arial" w:hAnsi="Arial"/>
          <w:b/>
          <w:bCs/>
          <w:color w:val="2E75B6"/>
          <w:sz w:val="26"/>
          <w:szCs w:val="26"/>
        </w:rPr>
        <w:t xml:space="preserve">5.3  Annotation Object</w:t>
      </w:r>
    </w:p>
    <w:p>
      <w:pPr>
        <w:spacing w:after="120"/>
        <w:jc w:val="left"/>
      </w:pPr>
      <w:r>
        <w:rPr>
          <w:rFonts w:ascii="Arial" w:cs="Arial" w:eastAsia="Arial" w:hAnsi="Arial"/>
          <w:sz w:val="20"/>
          <w:szCs w:val="20"/>
        </w:rPr>
        <w:t xml:space="preserve">Each annotation follows the W3C body/target/selector pattern with rendering extensions: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 Path</w:t>
            </w:r>
          </w:p>
        </w:tc>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annotation ID (ann-{uuid4})</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 (W3C constant)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created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ISO-8601</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annotation was first created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modified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ISO-8601</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annotation was last modified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motivation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"identifying" (has Part ID) | "tagging" (no Part 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creator.type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"Human" or "Software"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creator.sessionId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 that created this annotation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"TextualBody" (W3C constant)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body.value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text (e.g., "059")</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body.purpose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"identifying" | "tagging"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body.partId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Normalized Part ID string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body.componentDesc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Free-text component description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target.source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Reference to image.id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target.imageIndex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Zero-based image index</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target.selector.type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"PointSelector"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target.selector.origin.x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Arrow origin X in image pixels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target.selector.origin.y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origin Y in image pixels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target.selector.tip.x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Arrow tip X in image pixels (computed)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target.selector.tip.y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tip Y in image pixels (computed)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target.selector.vector.length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Arrow length in image pixels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target.selector.vector.angle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angle in degrees (0=right, 90=down)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rendering.color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Hex color string (e.g., #FF0000)</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rendering.style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"plain" (arrow) | "boxed" (label) | "text" (text label)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rendering.isGroupAnchor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True if label anchor for multi-arrow group</w:t>
            </w:r>
          </w:p>
        </w:tc>
      </w:tr>
    </w:tbl>
    <w:p>
      <w:r>
        <w:br w:type="page"/>
      </w:r>
    </w:p>
    <w:p>
      <w:pPr>
        <w:pStyle w:val="Heading1"/>
        <w:spacing w:after="200" w:before="360"/>
      </w:pPr>
      <w:r>
        <w:rPr>
          <w:rFonts w:ascii="Arial" w:cs="Arial" w:eastAsia="Arial" w:hAnsi="Arial"/>
          <w:b/>
          <w:bCs/>
          <w:color w:val="1B3A5C"/>
          <w:sz w:val="32"/>
          <w:szCs w:val="32"/>
        </w:rPr>
        <w:t xml:space="preserve">6  Schema Reference: Event Records</w:t>
      </w:r>
    </w:p>
    <w:p>
      <w:pPr>
        <w:spacing w:after="120"/>
        <w:jc w:val="left"/>
      </w:pPr>
      <w:r>
        <w:rPr>
          <w:rFonts w:ascii="Arial" w:cs="Arial" w:eastAsia="Arial" w:hAnsi="Arial"/>
          <w:sz w:val="20"/>
          <w:szCs w:val="20"/>
        </w:rPr>
        <w:t xml:space="preserve">Event records capture every annotation mutation as it happens, providing a complete audit trail and rich sequential training data.</w:t>
      </w:r>
    </w:p>
    <w:p>
      <w:pPr>
        <w:spacing w:after="40"/>
      </w:pPr>
    </w:p>
    <w:p>
      <w:pPr>
        <w:pStyle w:val="Heading2"/>
        <w:spacing w:after="160" w:before="280"/>
      </w:pPr>
      <w:r>
        <w:rPr>
          <w:rFonts w:ascii="Arial" w:cs="Arial" w:eastAsia="Arial" w:hAnsi="Arial"/>
          <w:b/>
          <w:bCs/>
          <w:color w:val="2E75B6"/>
          <w:sz w:val="26"/>
          <w:szCs w:val="26"/>
        </w:rPr>
        <w:t xml:space="preserve">6.1  Event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event identifier (evt-{uuid4})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ISO-8601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Client-side timestamp of user action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_serverTimestamp</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ISO-8601</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Server-side timestamp (ground truth)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_schemaVersion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Schema version for forward compatibility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sessionId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Browser session that generated this event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Action type (see 6.2 for complete list)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imageIndex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Zero-based index of affected image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 of affected annotation (ann-{uuid4})</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annotationStyle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"plain" | "boxed" | "text"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before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 state BEFORE mutation (null for create)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after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 state AFTER mutation (null for delete)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metadata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Additional context (see 6.3)</w:t>
            </w:r>
          </w:p>
        </w:tc>
      </w:tr>
    </w:tbl>
    <w:p>
      <w:pPr>
        <w:spacing w:after="80"/>
      </w:pPr>
    </w:p>
    <w:p>
      <w:pPr>
        <w:pStyle w:val="Heading2"/>
        <w:spacing w:after="160" w:before="280"/>
      </w:pPr>
      <w:r>
        <w:rPr>
          <w:rFonts w:ascii="Arial" w:cs="Arial" w:eastAsia="Arial" w:hAnsi="Arial"/>
          <w:b/>
          <w:bCs/>
          <w:color w:val="2E75B6"/>
          <w:sz w:val="26"/>
          <w:szCs w:val="26"/>
        </w:rPr>
        <w:t xml:space="preserve">6.2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Action</w:t>
            </w:r>
          </w:p>
        </w:tc>
        <w:tc>
          <w:tcPr>
            <w:tcW w:type="dxa" w:w="33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Trigger</w:t>
            </w:r>
          </w:p>
        </w:tc>
        <w:tc>
          <w:tcPr>
            <w:tcW w:type="dxa" w:w="33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ML Value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annotation_create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places a new arrow/label/text</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Ground truth label creation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annotation_move</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drags annotation to new position</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Spatial refinement signal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annotation_rotate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rotates arrow direction</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Orientation correction data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annotation_edit</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changes Part ID or description</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correction signal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annotation_delete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removes an annotation</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Negative example / error correction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annotation_renumber</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Bulk Part ID renumbering operation</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Numbering convention patterns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annotation_undo</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Keyboard undo (Ctrl+Z)</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Error correction behavior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image_add</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image uploaded to project</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Dataset expansion event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image_delete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Image removed from project</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Dataset cleanup signal</w:t>
            </w:r>
          </w:p>
        </w:tc>
      </w:tr>
    </w:tbl>
    <w:p>
      <w:pPr>
        <w:spacing w:after="80"/>
      </w:pPr>
    </w:p>
    <w:p>
      <w:pPr>
        <w:pStyle w:val="Heading2"/>
        <w:spacing w:after="160" w:before="280"/>
      </w:pPr>
      <w:r>
        <w:rPr>
          <w:rFonts w:ascii="Arial" w:cs="Arial" w:eastAsia="Arial" w:hAnsi="Arial"/>
          <w:b/>
          <w:bCs/>
          <w:color w:val="2E75B6"/>
          <w:sz w:val="26"/>
          <w:szCs w:val="26"/>
        </w:rPr>
        <w:t xml:space="preserve">6.3  Metadata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inputMethod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 "drag" | "keyboard" | "ui_button"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groupSize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 of arrows sharing this Part ID (multi-arrow groups)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renumberDelta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from: int, to: int } — Part ID mapping for renumber events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detail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Additional context (e.g., "partid_removed")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style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 style for delete events</w:t>
            </w:r>
          </w:p>
        </w:tc>
      </w:tr>
    </w:tbl>
    <w:p>
      <w:pPr>
        <w:spacing w:after="80"/>
      </w:pPr>
    </w:p>
    <w:p>
      <w:pPr>
        <w:pStyle w:val="Heading2"/>
        <w:spacing w:after="160" w:before="280"/>
      </w:pPr>
      <w:r>
        <w:rPr>
          <w:rFonts w:ascii="Arial" w:cs="Arial" w:eastAsia="Arial" w:hAnsi="Arial"/>
          <w:b/>
          <w:bCs/>
          <w:color w:val="2E75B6"/>
          <w:sz w:val="26"/>
          <w:szCs w:val="26"/>
        </w:rPr>
        <w:t xml:space="preserve">6.4  Before/After State Object</w:t>
      </w:r>
    </w:p>
    <w:p>
      <w:pPr>
        <w:spacing w:after="120"/>
        <w:jc w:val="left"/>
      </w:pPr>
      <w:r>
        <w:rPr>
          <w:rFonts w:ascii="Arial" w:cs="Arial" w:eastAsia="Arial" w:hAnsi="Arial"/>
          <w:sz w:val="20"/>
          <w:szCs w:val="20"/>
        </w:rPr>
        <w:t xml:space="preserve">The before and after fields contain a flat snapshot of annotation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_aid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Origin X coordinate in image pixels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y</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Origin Y coordinate in image pixels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length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Arrow length in image pixels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angle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angle in degrees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color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Hex color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text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text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partId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componentDesc</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Component description</w:t>
            </w:r>
          </w:p>
        </w:tc>
      </w:tr>
    </w:tbl>
    <w:p>
      <w:r>
        <w:br w:type="page"/>
      </w:r>
    </w:p>
    <w:p>
      <w:pPr>
        <w:pStyle w:val="Heading1"/>
        <w:spacing w:after="200" w:before="360"/>
      </w:pPr>
      <w:r>
        <w:rPr>
          <w:rFonts w:ascii="Arial" w:cs="Arial" w:eastAsia="Arial" w:hAnsi="Arial"/>
          <w:b/>
          <w:bCs/>
          <w:color w:val="1B3A5C"/>
          <w:sz w:val="32"/>
          <w:szCs w:val="32"/>
        </w:rPr>
        <w:t xml:space="preserve">7  Field Dictionary</w:t>
      </w:r>
    </w:p>
    <w:p>
      <w:pPr>
        <w:spacing w:after="120"/>
        <w:jc w:val="left"/>
      </w:pPr>
      <w:r>
        <w:rPr>
          <w:rFonts w:ascii="Arial" w:cs="Arial" w:eastAsia="Arial" w:hAnsi="Arial"/>
          <w:sz w:val="20"/>
          <w:szCs w:val="20"/>
        </w:rPr>
        <w:t xml:space="preserve">Comprehensive reference of every field, organized by data category.</w:t>
      </w:r>
    </w:p>
    <w:p>
      <w:pPr>
        <w:spacing w:after="40"/>
      </w:pPr>
    </w:p>
    <w:p>
      <w:pPr>
        <w:pStyle w:val="Heading2"/>
        <w:spacing w:after="160" w:before="280"/>
      </w:pPr>
      <w:r>
        <w:rPr>
          <w:rFonts w:ascii="Arial" w:cs="Arial" w:eastAsia="Arial" w:hAnsi="Arial"/>
          <w:b/>
          <w:bCs/>
          <w:color w:val="2E75B6"/>
          <w:sz w:val="26"/>
          <w:szCs w:val="26"/>
        </w:rPr>
        <w:t xml:space="preserve">7.1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sessionId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 v4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a3f8c2e1-...</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Group by user session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annotation.id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ann-{uuid4}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ann-7b3e9f41-...</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Track lifecycle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event.id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evt-{uuid4}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evt-2c8a1d05-...</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Deduplicate events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snapshot.id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snap-{uuid4}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snap-9e4f2b71-...</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Reference ground truth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image.id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 v4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img-5a2c8e91-...</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Link to image file</w:t>
            </w:r>
          </w:p>
        </w:tc>
      </w:tr>
    </w:tbl>
    <w:p>
      <w:pPr>
        <w:spacing w:after="60"/>
      </w:pPr>
    </w:p>
    <w:p>
      <w:pPr>
        <w:pStyle w:val="Heading2"/>
        <w:spacing w:after="160" w:before="280"/>
      </w:pPr>
      <w:r>
        <w:rPr>
          <w:rFonts w:ascii="Arial" w:cs="Arial" w:eastAsia="Arial" w:hAnsi="Arial"/>
          <w:b/>
          <w:bCs/>
          <w:color w:val="2E75B6"/>
          <w:sz w:val="26"/>
          <w:szCs w:val="26"/>
        </w:rPr>
        <w:t xml:space="preserve">7.2  Spatial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Unit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Range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ML Feature Usage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origin.x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pixels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 to image width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start (regression target)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origin.y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pixels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to image height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Arrow start (regression target)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tip.x</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pixels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computed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Keypoint for COCO export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tip.y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pixels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computed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Keypoint for COCO export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vector.length</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pixels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 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Arrow size (scale feature)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vector.angle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degrees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0–360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Direction (regression target)</w:t>
            </w:r>
          </w:p>
        </w:tc>
      </w:tr>
    </w:tbl>
    <w:p>
      <w:pPr>
        <w:spacing w:after="60"/>
      </w:pPr>
    </w:p>
    <w:p>
      <w:pPr>
        <w:pStyle w:val="Heading2"/>
        <w:spacing w:after="160" w:before="280"/>
      </w:pPr>
      <w:r>
        <w:rPr>
          <w:rFonts w:ascii="Arial" w:cs="Arial" w:eastAsia="Arial" w:hAnsi="Arial"/>
          <w:b/>
          <w:bCs/>
          <w:color w:val="2E75B6"/>
          <w:sz w:val="26"/>
          <w:szCs w:val="26"/>
        </w:rPr>
        <w:t xml:space="preserve">7.3  Temporal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Browser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Client-side event time (may have clock skew)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_serverTimestamp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Server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Ground-truth time from server clock</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created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Browser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annotation was first placed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modified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Browser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When annotation was last changed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generated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Browser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snapshot was assembled</w:t>
            </w:r>
          </w:p>
        </w:tc>
      </w:tr>
    </w:tbl>
    <w:p>
      <w:pPr>
        <w:spacing w:after="60"/>
      </w:pPr>
    </w:p>
    <w:p>
      <w:pPr>
        <w:pStyle w:val="Heading2"/>
        <w:spacing w:after="160" w:before="280"/>
      </w:pPr>
      <w:r>
        <w:rPr>
          <w:rFonts w:ascii="Arial" w:cs="Arial" w:eastAsia="Arial" w:hAnsi="Arial"/>
          <w:b/>
          <w:bCs/>
          <w:color w:val="2E75B6"/>
          <w:sz w:val="26"/>
          <w:szCs w:val="26"/>
        </w:rPr>
        <w:t xml:space="preserve">7.4  Classification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33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Content</w:t>
            </w:r>
          </w:p>
        </w:tc>
        <w:tc>
          <w:tcPr>
            <w:tcW w:type="dxa" w:w="33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ML Usage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body.partId</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Normalized Part ID (e.g., "059")</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 label for classification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body.componentDesc</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Free-text description</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NLP embedding source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body.value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text (e.g., "059")</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Fallback label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motivation</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"identifying" | "tagging"</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Label confidence indicator</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rendering.style</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"plain" | "boxed" | "text"</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 type feature</w:t>
            </w:r>
          </w:p>
        </w:tc>
      </w:tr>
    </w:tbl>
    <w:p>
      <w:r>
        <w:br w:type="page"/>
      </w:r>
    </w:p>
    <w:p>
      <w:pPr>
        <w:pStyle w:val="Heading1"/>
        <w:spacing w:after="200" w:before="360"/>
      </w:pPr>
      <w:r>
        <w:rPr>
          <w:rFonts w:ascii="Arial" w:cs="Arial" w:eastAsia="Arial" w:hAnsi="Arial"/>
          <w:b/>
          <w:bCs/>
          <w:color w:val="1B3A5C"/>
          <w:sz w:val="32"/>
          <w:szCs w:val="32"/>
        </w:rPr>
        <w:t xml:space="preserve">8  ML Training Pipelines &amp; Usage</w:t>
      </w:r>
    </w:p>
    <w:p>
      <w:pPr>
        <w:spacing w:after="120"/>
        <w:jc w:val="left"/>
      </w:pPr>
      <w:r>
        <w:rPr>
          <w:rFonts w:ascii="Arial" w:cs="Arial" w:eastAsia="Arial" w:hAnsi="Arial"/>
          <w:sz w:val="20"/>
          <w:szCs w:val="20"/>
        </w:rPr>
        <w:t xml:space="preserve">This section describes how data scientists should consume the collected data for various ML tasks.</w:t>
      </w:r>
    </w:p>
    <w:p>
      <w:pPr>
        <w:spacing w:after="40"/>
      </w:pPr>
    </w:p>
    <w:p>
      <w:pPr>
        <w:pStyle w:val="Heading2"/>
        <w:spacing w:after="160" w:before="280"/>
      </w:pPr>
      <w:r>
        <w:rPr>
          <w:rFonts w:ascii="Arial" w:cs="Arial" w:eastAsia="Arial" w:hAnsi="Arial"/>
          <w:b/>
          <w:bCs/>
          <w:color w:val="2E75B6"/>
          <w:sz w:val="26"/>
          <w:szCs w:val="26"/>
        </w:rPr>
        <w:t xml:space="preserve">8.1  Task 1: Object Detection / Keypoint Detection</w:t>
      </w:r>
    </w:p>
    <w:p>
      <w:pPr>
        <w:spacing w:after="120"/>
        <w:jc w:val="left"/>
      </w:pPr>
      <w:r>
        <w:rPr>
          <w:rFonts w:ascii="Arial" w:cs="Arial" w:eastAsia="Arial" w:hAnsi="Arial"/>
          <w:b/>
          <w:bCs/>
          <w:sz w:val="20"/>
          <w:szCs w:val="20"/>
        </w:rPr>
        <w:t xml:space="preserve">Goal: </w:t>
      </w:r>
      <w:r>
        <w:rPr>
          <w:rFonts w:ascii="Arial" w:cs="Arial" w:eastAsia="Arial" w:hAnsi="Arial"/>
          <w:sz w:val="20"/>
          <w:szCs w:val="20"/>
        </w:rPr>
        <w:t xml:space="preserve">Train a model to predict where components are located on technical drawings.</w:t>
      </w:r>
    </w:p>
    <w:p>
      <w:pPr>
        <w:spacing w:after="120"/>
        <w:jc w:val="left"/>
      </w:pPr>
      <w:r>
        <w:rPr>
          <w:rFonts w:ascii="Arial" w:cs="Arial" w:eastAsia="Arial" w:hAnsi="Arial"/>
          <w:b/>
          <w:bCs/>
          <w:sz w:val="20"/>
          <w:szCs w:val="20"/>
        </w:rPr>
        <w:t xml:space="preserve">Data Source: </w:t>
      </w:r>
      <w:r>
        <w:rPr>
          <w:rFonts w:ascii="Arial" w:cs="Arial" w:eastAsia="Arial" w:hAnsi="Arial"/>
          <w:sz w:val="20"/>
          <w:szCs w:val="20"/>
        </w:rPr>
        <w:t xml:space="preserve">Snapshot records → annotations[].target.selector.tip</w:t>
      </w:r>
    </w:p>
    <w:p>
      <w:pPr>
        <w:spacing w:after="20"/>
      </w:pPr>
    </w:p>
    <w:p>
      <w:pPr>
        <w:pStyle w:val="Heading3"/>
        <w:spacing w:after="120" w:before="200"/>
      </w:pPr>
      <w:r>
        <w:rPr>
          <w:rFonts w:ascii="Arial" w:cs="Arial" w:eastAsia="Arial" w:hAnsi="Arial"/>
          <w:b/>
          <w:bCs/>
          <w:color w:val="1B3A5C"/>
          <w:sz w:val="22"/>
          <w:szCs w:val="22"/>
        </w:rPr>
        <w:t xml:space="preserve">COCO Export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Our Schema Field</w:t>
            </w:r>
          </w:p>
        </w:tc>
        <w:tc>
          <w:tcPr>
            <w:tcW w:type="dxa" w:w="46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COCO Field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snapshot.images[].id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images[].id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snapshot.images[].width</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images[].width</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snapshot.images[].height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images[].height</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annotation.id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annotations[].id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annotation.body.partId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annotations[].category_id (via mapping)</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annotation.target.selector.tip.x</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annotations[].keypoints[0] (x)</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annotation.target.selector.tip.y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annotations[].keypoints[1] (y)</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rendering.isGroupAnchor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Filter: only anchors for label dedup</w:t>
            </w:r>
          </w:p>
        </w:tc>
      </w:tr>
    </w:tbl>
    <w:p>
      <w:pPr>
        <w:spacing w:after="80"/>
      </w:pPr>
    </w:p>
    <w:p>
      <w:pPr>
        <w:pStyle w:val="Heading2"/>
        <w:spacing w:after="160" w:before="280"/>
      </w:pPr>
      <w:r>
        <w:rPr>
          <w:rFonts w:ascii="Arial" w:cs="Arial" w:eastAsia="Arial" w:hAnsi="Arial"/>
          <w:b/>
          <w:bCs/>
          <w:color w:val="2E75B6"/>
          <w:sz w:val="26"/>
          <w:szCs w:val="26"/>
        </w:rPr>
        <w:t xml:space="preserve">8.2  Task 2: Component Classification</w:t>
      </w:r>
    </w:p>
    <w:p>
      <w:pPr>
        <w:spacing w:after="120"/>
        <w:jc w:val="left"/>
      </w:pPr>
      <w:r>
        <w:rPr>
          <w:rFonts w:ascii="Arial" w:cs="Arial" w:eastAsia="Arial" w:hAnsi="Arial"/>
          <w:b/>
          <w:bCs/>
          <w:sz w:val="20"/>
          <w:szCs w:val="20"/>
        </w:rPr>
        <w:t xml:space="preserve">Goal: </w:t>
      </w:r>
      <w:r>
        <w:rPr>
          <w:rFonts w:ascii="Arial" w:cs="Arial" w:eastAsia="Arial" w:hAnsi="Arial"/>
          <w:sz w:val="20"/>
          <w:szCs w:val="20"/>
        </w:rPr>
        <w:t xml:space="preserve">Given a region around a component, predict the Part ID and description.</w:t>
      </w:r>
    </w:p>
    <w:p>
      <w:pPr>
        <w:spacing w:after="120"/>
        <w:jc w:val="left"/>
      </w:pPr>
      <w:r>
        <w:rPr>
          <w:rFonts w:ascii="Arial" w:cs="Arial" w:eastAsia="Arial" w:hAnsi="Arial"/>
          <w:b/>
          <w:bCs/>
          <w:sz w:val="20"/>
          <w:szCs w:val="20"/>
        </w:rPr>
        <w:t xml:space="preserve">Approach: </w:t>
      </w:r>
      <w:r>
        <w:rPr>
          <w:rFonts w:ascii="Arial" w:cs="Arial" w:eastAsia="Arial" w:hAnsi="Arial"/>
          <w:sz w:val="20"/>
          <w:szCs w:val="20"/>
        </w:rPr>
        <w:t xml:space="preserve">Crop a fixed-size patch (e.g., 128×128px) centered on the tip coordinates. Use partId as the class label. Component descriptions can be used for text-image contrastive learning (CLIP-style).</w:t>
      </w:r>
    </w:p>
    <w:p>
      <w:pPr>
        <w:spacing w:after="80"/>
      </w:pPr>
    </w:p>
    <w:p>
      <w:pPr>
        <w:pStyle w:val="Heading2"/>
        <w:spacing w:after="160" w:before="280"/>
      </w:pPr>
      <w:r>
        <w:rPr>
          <w:rFonts w:ascii="Arial" w:cs="Arial" w:eastAsia="Arial" w:hAnsi="Arial"/>
          <w:b/>
          <w:bCs/>
          <w:color w:val="2E75B6"/>
          <w:sz w:val="26"/>
          <w:szCs w:val="26"/>
        </w:rPr>
        <w:t xml:space="preserve">8.3  Task 3: Arrow Direction &amp; Length Prediction</w:t>
      </w:r>
    </w:p>
    <w:p>
      <w:pPr>
        <w:spacing w:after="120"/>
        <w:jc w:val="left"/>
      </w:pPr>
      <w:r>
        <w:rPr>
          <w:rFonts w:ascii="Arial" w:cs="Arial" w:eastAsia="Arial" w:hAnsi="Arial"/>
          <w:b/>
          <w:bCs/>
          <w:sz w:val="20"/>
          <w:szCs w:val="20"/>
        </w:rPr>
        <w:t xml:space="preserve">Goal: </w:t>
      </w:r>
      <w:r>
        <w:rPr>
          <w:rFonts w:ascii="Arial" w:cs="Arial" w:eastAsia="Arial" w:hAnsi="Arial"/>
          <w:sz w:val="20"/>
          <w:szCs w:val="20"/>
        </w:rPr>
        <w:t xml:space="preserve">Given a detected component location, predict the optimal arrow placement (origin, angle, length).</w:t>
      </w:r>
    </w:p>
    <w:p>
      <w:pPr>
        <w:spacing w:after="120"/>
        <w:jc w:val="left"/>
      </w:pPr>
      <w:r>
        <w:rPr>
          <w:rFonts w:ascii="Arial" w:cs="Arial" w:eastAsia="Arial" w:hAnsi="Arial"/>
          <w:b/>
          <w:bCs/>
          <w:sz w:val="20"/>
          <w:szCs w:val="20"/>
        </w:rPr>
        <w:t xml:space="preserve">Approach: </w:t>
      </w:r>
      <w:r>
        <w:rPr>
          <w:rFonts w:ascii="Arial" w:cs="Arial" w:eastAsia="Arial" w:hAnsi="Arial"/>
          <w:sz w:val="20"/>
          <w:szCs w:val="20"/>
        </w:rPr>
        <w:t xml:space="preserve">Regression model predicting (origin_x, origin_y, length, angle) given the image and tip location. The vector fields provide direct supervision.</w:t>
      </w:r>
    </w:p>
    <w:p>
      <w:pPr>
        <w:spacing w:after="80"/>
      </w:pPr>
    </w:p>
    <w:p>
      <w:pPr>
        <w:pStyle w:val="Heading2"/>
        <w:spacing w:after="160" w:before="280"/>
      </w:pPr>
      <w:r>
        <w:rPr>
          <w:rFonts w:ascii="Arial" w:cs="Arial" w:eastAsia="Arial" w:hAnsi="Arial"/>
          <w:b/>
          <w:bCs/>
          <w:color w:val="2E75B6"/>
          <w:sz w:val="26"/>
          <w:szCs w:val="26"/>
        </w:rPr>
        <w:t xml:space="preserve">8.4  Task 4: Active Learning via Edit Patterns</w:t>
      </w:r>
    </w:p>
    <w:p>
      <w:pPr>
        <w:spacing w:after="120"/>
        <w:jc w:val="left"/>
      </w:pPr>
      <w:r>
        <w:rPr>
          <w:rFonts w:ascii="Arial" w:cs="Arial" w:eastAsia="Arial" w:hAnsi="Arial"/>
          <w:b/>
          <w:bCs/>
          <w:sz w:val="20"/>
          <w:szCs w:val="20"/>
        </w:rPr>
        <w:t xml:space="preserve">Goal: </w:t>
      </w:r>
      <w:r>
        <w:rPr>
          <w:rFonts w:ascii="Arial" w:cs="Arial" w:eastAsia="Arial" w:hAnsi="Arial"/>
          <w:sz w:val="20"/>
          <w:szCs w:val="20"/>
        </w:rPr>
        <w:t xml:space="preserve">Identify which annotations are hardest and prioritize those for model improvement.</w:t>
      </w:r>
    </w:p>
    <w:p>
      <w:pPr>
        <w:spacing w:after="120"/>
        <w:jc w:val="left"/>
      </w:pPr>
      <w:r>
        <w:rPr>
          <w:rFonts w:ascii="Arial" w:cs="Arial" w:eastAsia="Arial" w:hAnsi="Arial"/>
          <w:b/>
          <w:bCs/>
          <w:sz w:val="20"/>
          <w:szCs w:val="20"/>
        </w:rPr>
        <w:t xml:space="preserve">Approach: </w:t>
      </w:r>
      <w:r>
        <w:rPr>
          <w:rFonts w:ascii="Arial" w:cs="Arial" w:eastAsia="Arial" w:hAnsi="Arial"/>
          <w:sz w:val="20"/>
          <w:szCs w:val="20"/>
        </w:rPr>
        <w:t xml:space="preserve">Count correction events (move, rotate, edit) per annotation. Annotations with many corrections indicate high-uncertainty regions — use these as hard examples during training.</w:t>
      </w:r>
    </w:p>
    <w:p>
      <w:pPr>
        <w:spacing w:after="80"/>
      </w:pPr>
    </w:p>
    <w:p>
      <w:pPr>
        <w:pStyle w:val="Heading2"/>
        <w:spacing w:after="160" w:before="280"/>
      </w:pPr>
      <w:r>
        <w:rPr>
          <w:rFonts w:ascii="Arial" w:cs="Arial" w:eastAsia="Arial" w:hAnsi="Arial"/>
          <w:b/>
          <w:bCs/>
          <w:color w:val="2E75B6"/>
          <w:sz w:val="26"/>
          <w:szCs w:val="26"/>
        </w:rPr>
        <w:t xml:space="preserve">8.5  Task 5: Sequence-to-Annotation (Generative)</w:t>
      </w:r>
    </w:p>
    <w:p>
      <w:pPr>
        <w:spacing w:after="120"/>
        <w:jc w:val="left"/>
      </w:pPr>
      <w:r>
        <w:rPr>
          <w:rFonts w:ascii="Arial" w:cs="Arial" w:eastAsia="Arial" w:hAnsi="Arial"/>
          <w:b/>
          <w:bCs/>
          <w:sz w:val="20"/>
          <w:szCs w:val="20"/>
        </w:rPr>
        <w:t xml:space="preserve">Goal: </w:t>
      </w:r>
      <w:r>
        <w:rPr>
          <w:rFonts w:ascii="Arial" w:cs="Arial" w:eastAsia="Arial" w:hAnsi="Arial"/>
          <w:sz w:val="20"/>
          <w:szCs w:val="20"/>
        </w:rPr>
        <w:t xml:space="preserve">Train a model that replicates the full annotation workflow — placing annotations in the order and style a human would.</w:t>
      </w:r>
    </w:p>
    <w:p>
      <w:pPr>
        <w:spacing w:after="120"/>
        <w:jc w:val="left"/>
      </w:pPr>
      <w:r>
        <w:rPr>
          <w:rFonts w:ascii="Arial" w:cs="Arial" w:eastAsia="Arial" w:hAnsi="Arial"/>
          <w:b/>
          <w:bCs/>
          <w:sz w:val="20"/>
          <w:szCs w:val="20"/>
        </w:rPr>
        <w:t xml:space="preserve">Approach: </w:t>
      </w:r>
      <w:r>
        <w:rPr>
          <w:rFonts w:ascii="Arial" w:cs="Arial" w:eastAsia="Arial" w:hAnsi="Arial"/>
          <w:sz w:val="20"/>
          <w:szCs w:val="20"/>
        </w:rPr>
        <w:t xml:space="preserve">Treat the event stream as a sequence prediction problem. Each event becomes a token with spatial + label features. Train an autoregressive model (transformer-based) to predict the next annotation action given the current image state and action history.</w:t>
      </w:r>
    </w:p>
    <w:p>
      <w:r>
        <w:br w:type="page"/>
      </w:r>
    </w:p>
    <w:p>
      <w:pPr>
        <w:pStyle w:val="Heading1"/>
        <w:spacing w:after="200" w:before="360"/>
      </w:pPr>
      <w:r>
        <w:rPr>
          <w:rFonts w:ascii="Arial" w:cs="Arial" w:eastAsia="Arial" w:hAnsi="Arial"/>
          <w:b/>
          <w:bCs/>
          <w:color w:val="1B3A5C"/>
          <w:sz w:val="32"/>
          <w:szCs w:val="32"/>
        </w:rPr>
        <w:t xml:space="preserve">9  Cross-Application Reuse Strategy</w:t>
      </w:r>
    </w:p>
    <w:p>
      <w:pPr>
        <w:spacing w:after="120"/>
        <w:jc w:val="left"/>
      </w:pPr>
      <w:r>
        <w:rPr>
          <w:rFonts w:ascii="Arial" w:cs="Arial" w:eastAsia="Arial" w:hAnsi="Arial"/>
          <w:sz w:val="20"/>
          <w:szCs w:val="20"/>
        </w:rPr>
        <w:t xml:space="preserve">A primary goal of this framework is to unify data collection across multiple annotation applications. This section defines the contract that any application must follow.</w:t>
      </w:r>
    </w:p>
    <w:p>
      <w:pPr>
        <w:spacing w:after="40"/>
      </w:pPr>
    </w:p>
    <w:p>
      <w:pPr>
        <w:pStyle w:val="Heading2"/>
        <w:spacing w:after="160" w:before="280"/>
      </w:pPr>
      <w:r>
        <w:rPr>
          <w:rFonts w:ascii="Arial" w:cs="Arial" w:eastAsia="Arial" w:hAnsi="Arial"/>
          <w:b/>
          <w:bCs/>
          <w:color w:val="2E75B6"/>
          <w:sz w:val="26"/>
          <w:szCs w:val="26"/>
        </w:rPr>
        <w:t xml:space="preserve">9.1  Mandatory Contract</w:t>
      </w:r>
    </w:p>
    <w:p>
      <w:pPr>
        <w:spacing w:after="120"/>
        <w:jc w:val="left"/>
      </w:pPr>
      <w:r>
        <w:rPr>
          <w:rFonts w:ascii="Arial" w:cs="Arial" w:eastAsia="Arial" w:hAnsi="Arial"/>
          <w:sz w:val="20"/>
          <w:szCs w:val="20"/>
        </w:rPr>
        <w:t xml:space="preserve">Any application integrating with this framework MUST:</w:t>
      </w:r>
    </w:p>
    <w:p>
      <w:pPr>
        <w:spacing w:after="20"/>
      </w:pPr>
    </w:p>
    <w:p>
      <w:pPr>
        <w:pStyle w:val="ListParagraph"/>
        <w:numPr>
          <w:ilvl w:val="0"/>
          <w:numId w:val="3"/>
        </w:numPr>
        <w:spacing w:after="60"/>
      </w:pPr>
      <w:r>
        <w:rPr>
          <w:rFonts w:ascii="Arial" w:cs="Arial" w:eastAsia="Arial" w:hAnsi="Arial"/>
          <w:b/>
          <w:bCs/>
          <w:sz w:val="20"/>
          <w:szCs w:val="20"/>
        </w:rPr>
        <w:t xml:space="preserve">Use the W3C body/target/selector pattern </w:t>
      </w:r>
      <w:r>
        <w:rPr>
          <w:rFonts w:ascii="Arial" w:cs="Arial" w:eastAsia="Arial" w:hAnsi="Arial"/>
          <w:sz w:val="20"/>
          <w:szCs w:val="20"/>
        </w:rPr>
        <w:t xml:space="preserve">for all annotations.</w:t>
      </w:r>
    </w:p>
    <w:p>
      <w:pPr>
        <w:pStyle w:val="ListParagraph"/>
        <w:numPr>
          <w:ilvl w:val="0"/>
          <w:numId w:val="3"/>
        </w:numPr>
        <w:spacing w:after="60"/>
      </w:pPr>
      <w:r>
        <w:rPr>
          <w:rFonts w:ascii="Arial" w:cs="Arial" w:eastAsia="Arial" w:hAnsi="Arial"/>
          <w:b/>
          <w:bCs/>
          <w:sz w:val="20"/>
          <w:szCs w:val="20"/>
        </w:rPr>
        <w:t xml:space="preserve">Generate UUID-based identifiers </w:t>
      </w:r>
      <w:r>
        <w:rPr>
          <w:rFonts w:ascii="Arial" w:cs="Arial" w:eastAsia="Arial" w:hAnsi="Arial"/>
          <w:sz w:val="20"/>
          <w:szCs w:val="20"/>
        </w:rPr>
        <w:t xml:space="preserve">for sessions, annotations, events, and snapshots.</w:t>
      </w:r>
    </w:p>
    <w:p>
      <w:pPr>
        <w:pStyle w:val="ListParagraph"/>
        <w:numPr>
          <w:ilvl w:val="0"/>
          <w:numId w:val="3"/>
        </w:numPr>
        <w:spacing w:after="60"/>
      </w:pPr>
      <w:r>
        <w:rPr>
          <w:rFonts w:ascii="Arial" w:cs="Arial" w:eastAsia="Arial" w:hAnsi="Arial"/>
          <w:b/>
          <w:bCs/>
          <w:sz w:val="20"/>
          <w:szCs w:val="20"/>
        </w:rPr>
        <w:t xml:space="preserve">Emit events with before/after state </w:t>
      </w:r>
      <w:r>
        <w:rPr>
          <w:rFonts w:ascii="Arial" w:cs="Arial" w:eastAsia="Arial" w:hAnsi="Arial"/>
          <w:sz w:val="20"/>
          <w:szCs w:val="20"/>
        </w:rPr>
        <w:t xml:space="preserve">for every mutation.</w:t>
      </w:r>
    </w:p>
    <w:p>
      <w:pPr>
        <w:pStyle w:val="ListParagraph"/>
        <w:numPr>
          <w:ilvl w:val="0"/>
          <w:numId w:val="3"/>
        </w:numPr>
        <w:spacing w:after="60"/>
      </w:pPr>
      <w:r>
        <w:rPr>
          <w:rFonts w:ascii="Arial" w:cs="Arial" w:eastAsia="Arial" w:hAnsi="Arial"/>
          <w:b/>
          <w:bCs/>
          <w:sz w:val="20"/>
          <w:szCs w:val="20"/>
        </w:rPr>
        <w:t xml:space="preserve">Emit snapshots on save </w:t>
      </w:r>
      <w:r>
        <w:rPr>
          <w:rFonts w:ascii="Arial" w:cs="Arial" w:eastAsia="Arial" w:hAnsi="Arial"/>
          <w:sz w:val="20"/>
          <w:szCs w:val="20"/>
        </w:rPr>
        <w:t xml:space="preserve">containing the full AnnotationCollection.</w:t>
      </w:r>
    </w:p>
    <w:p>
      <w:pPr>
        <w:pStyle w:val="ListParagraph"/>
        <w:numPr>
          <w:ilvl w:val="0"/>
          <w:numId w:val="3"/>
        </w:numPr>
        <w:spacing w:after="60"/>
      </w:pPr>
      <w:r>
        <w:rPr>
          <w:rFonts w:ascii="Arial" w:cs="Arial" w:eastAsia="Arial" w:hAnsi="Arial"/>
          <w:b/>
          <w:bCs/>
          <w:sz w:val="20"/>
          <w:szCs w:val="20"/>
        </w:rPr>
        <w:t xml:space="preserve">Include _serverTimestamp and _schemaVersion </w:t>
      </w:r>
      <w:r>
        <w:rPr>
          <w:rFonts w:ascii="Arial" w:cs="Arial" w:eastAsia="Arial" w:hAnsi="Arial"/>
          <w:sz w:val="20"/>
          <w:szCs w:val="20"/>
        </w:rPr>
        <w:t xml:space="preserve">on all records.</w:t>
      </w:r>
    </w:p>
    <w:p>
      <w:pPr>
        <w:pStyle w:val="ListParagraph"/>
        <w:numPr>
          <w:ilvl w:val="0"/>
          <w:numId w:val="3"/>
        </w:numPr>
        <w:spacing w:after="60"/>
      </w:pPr>
      <w:r>
        <w:rPr>
          <w:rFonts w:ascii="Arial" w:cs="Arial" w:eastAsia="Arial" w:hAnsi="Arial"/>
          <w:b/>
          <w:bCs/>
          <w:sz w:val="20"/>
          <w:szCs w:val="20"/>
        </w:rPr>
        <w:t xml:space="preserve">Store data in JSONL format </w:t>
      </w:r>
      <w:r>
        <w:rPr>
          <w:rFonts w:ascii="Arial" w:cs="Arial" w:eastAsia="Arial" w:hAnsi="Arial"/>
          <w:sz w:val="20"/>
          <w:szCs w:val="20"/>
        </w:rPr>
        <w:t xml:space="preserve">under AI_Training_Data/{session}/{project}.jsonl.</w:t>
      </w:r>
    </w:p>
    <w:p>
      <w:pPr>
        <w:spacing w:after="60"/>
      </w:pPr>
    </w:p>
    <w:p>
      <w:pPr>
        <w:pStyle w:val="Heading2"/>
        <w:spacing w:after="160" w:before="280"/>
      </w:pPr>
      <w:r>
        <w:rPr>
          <w:rFonts w:ascii="Arial" w:cs="Arial" w:eastAsia="Arial" w:hAnsi="Arial"/>
          <w:b/>
          <w:bCs/>
          <w:color w:val="2E75B6"/>
          <w:sz w:val="26"/>
          <w:szCs w:val="26"/>
        </w:rPr>
        <w:t xml:space="preserve">9.2  Extension Points</w:t>
      </w:r>
    </w:p>
    <w:p>
      <w:pPr>
        <w:spacing w:after="120"/>
        <w:jc w:val="left"/>
      </w:pPr>
      <w:r>
        <w:rPr>
          <w:rFonts w:ascii="Arial" w:cs="Arial" w:eastAsia="Arial" w:hAnsi="Arial"/>
          <w:sz w:val="20"/>
          <w:szCs w:val="20"/>
        </w:rPr>
        <w:t xml:space="preserve">Applications with additional annotation types should extend the selector while preserving base fields: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Annotation Type</w:t>
            </w:r>
          </w:p>
        </w:tc>
        <w:tc>
          <w:tcPr>
            <w:tcW w:type="dxa" w:w="34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Selector Type</w:t>
            </w:r>
          </w:p>
        </w:tc>
        <w:tc>
          <w:tcPr>
            <w:tcW w:type="dxa" w:w="34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Additional Fields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Arrow (this app)</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PointSelector</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origin, tip, vector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Bounding Box</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FragmentSelector (xywh)</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 y, width, height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Polygon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SvgSelector</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points[] array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Segmentation Mask</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RLE Selector</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counts, size (COCO RLE)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Text Span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TextPositionSelector</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 end offsets</w:t>
            </w:r>
          </w:p>
        </w:tc>
      </w:tr>
    </w:tbl>
    <w:p>
      <w:pPr>
        <w:spacing w:after="60"/>
      </w:pPr>
    </w:p>
    <w:p>
      <w:pPr>
        <w:pStyle w:val="Heading2"/>
        <w:spacing w:after="160" w:before="280"/>
      </w:pPr>
      <w:r>
        <w:rPr>
          <w:rFonts w:ascii="Arial" w:cs="Arial" w:eastAsia="Arial" w:hAnsi="Arial"/>
          <w:b/>
          <w:bCs/>
          <w:color w:val="2E75B6"/>
          <w:sz w:val="26"/>
          <w:szCs w:val="26"/>
        </w:rPr>
        <w:t xml:space="preserve">9.3  Schema Versioning</w:t>
      </w:r>
    </w:p>
    <w:p>
      <w:pPr>
        <w:spacing w:after="120"/>
        <w:jc w:val="left"/>
      </w:pPr>
      <w:r>
        <w:rPr>
          <w:rFonts w:ascii="Arial" w:cs="Arial" w:eastAsia="Arial" w:hAnsi="Arial"/>
          <w:sz w:val="20"/>
          <w:szCs w:val="20"/>
        </w:rPr>
        <w:t xml:space="preserve">The _schemaVersion field uses Semantic Versioning (SemVer):</w:t>
      </w:r>
    </w:p>
    <w:p>
      <w:pPr>
        <w:pStyle w:val="ListParagraph"/>
        <w:numPr>
          <w:ilvl w:val="0"/>
          <w:numId w:val="2"/>
        </w:numPr>
        <w:spacing w:after="60"/>
      </w:pPr>
      <w:r>
        <w:rPr>
          <w:rFonts w:ascii="Arial" w:cs="Arial" w:eastAsia="Arial" w:hAnsi="Arial"/>
          <w:b/>
          <w:bCs/>
          <w:sz w:val="20"/>
          <w:szCs w:val="20"/>
        </w:rPr>
        <w:t xml:space="preserve">PATCH (1.0.x): </w:t>
      </w:r>
      <w:r>
        <w:rPr>
          <w:rFonts w:ascii="Arial" w:cs="Arial" w:eastAsia="Arial" w:hAnsi="Arial"/>
          <w:sz w:val="20"/>
          <w:szCs w:val="20"/>
        </w:rPr>
        <w:t xml:space="preserve">Backward-compatible additions (new optional fields).</w:t>
      </w:r>
    </w:p>
    <w:p>
      <w:pPr>
        <w:pStyle w:val="ListParagraph"/>
        <w:numPr>
          <w:ilvl w:val="0"/>
          <w:numId w:val="2"/>
        </w:numPr>
        <w:spacing w:after="60"/>
      </w:pPr>
      <w:r>
        <w:rPr>
          <w:rFonts w:ascii="Arial" w:cs="Arial" w:eastAsia="Arial" w:hAnsi="Arial"/>
          <w:b/>
          <w:bCs/>
          <w:sz w:val="20"/>
          <w:szCs w:val="20"/>
        </w:rPr>
        <w:t xml:space="preserve">MINOR (1.x.0): </w:t>
      </w:r>
      <w:r>
        <w:rPr>
          <w:rFonts w:ascii="Arial" w:cs="Arial" w:eastAsia="Arial" w:hAnsi="Arial"/>
          <w:sz w:val="20"/>
          <w:szCs w:val="20"/>
        </w:rPr>
        <w:t xml:space="preserve">New record types or action enums. Existing parsers still work.</w:t>
      </w:r>
    </w:p>
    <w:p>
      <w:pPr>
        <w:pStyle w:val="ListParagraph"/>
        <w:numPr>
          <w:ilvl w:val="0"/>
          <w:numId w:val="2"/>
        </w:numPr>
        <w:spacing w:after="60"/>
      </w:pPr>
      <w:r>
        <w:rPr>
          <w:rFonts w:ascii="Arial" w:cs="Arial" w:eastAsia="Arial" w:hAnsi="Arial"/>
          <w:b/>
          <w:bCs/>
          <w:sz w:val="20"/>
          <w:szCs w:val="20"/>
        </w:rPr>
        <w:t xml:space="preserve">MAJOR (x.0.0): </w:t>
      </w:r>
      <w:r>
        <w:rPr>
          <w:rFonts w:ascii="Arial" w:cs="Arial" w:eastAsia="Arial" w:hAnsi="Arial"/>
          <w:sz w:val="20"/>
          <w:szCs w:val="20"/>
        </w:rPr>
        <w:t xml:space="preserve">Breaking changes to existing fields. Requires migration script.</w:t>
      </w:r>
    </w:p>
    <w:p>
      <w:r>
        <w:br w:type="page"/>
      </w:r>
    </w:p>
    <w:p>
      <w:pPr>
        <w:pStyle w:val="Heading1"/>
        <w:spacing w:after="200" w:before="360"/>
      </w:pPr>
      <w:r>
        <w:rPr>
          <w:rFonts w:ascii="Arial" w:cs="Arial" w:eastAsia="Arial" w:hAnsi="Arial"/>
          <w:b/>
          <w:bCs/>
          <w:color w:val="1B3A5C"/>
          <w:sz w:val="32"/>
          <w:szCs w:val="32"/>
        </w:rPr>
        <w:t xml:space="preserve">10  Data Quality &amp; Governance</w:t>
      </w:r>
    </w:p>
    <w:p>
      <w:pPr>
        <w:pStyle w:val="Heading2"/>
        <w:spacing w:after="160" w:before="280"/>
      </w:pPr>
      <w:r>
        <w:rPr>
          <w:rFonts w:ascii="Arial" w:cs="Arial" w:eastAsia="Arial" w:hAnsi="Arial"/>
          <w:b/>
          <w:bCs/>
          <w:color w:val="2E75B6"/>
          <w:sz w:val="26"/>
          <w:szCs w:val="26"/>
        </w:rPr>
        <w:t xml:space="preserve">10.1  Data Quality Checks</w:t>
      </w:r>
    </w:p>
    <w:p>
      <w:pPr>
        <w:spacing w:after="120"/>
        <w:jc w:val="left"/>
      </w:pPr>
      <w:r>
        <w:rPr>
          <w:rFonts w:ascii="Arial" w:cs="Arial" w:eastAsia="Arial" w:hAnsi="Arial"/>
          <w:sz w:val="20"/>
          <w:szCs w:val="20"/>
        </w:rPr>
        <w:t xml:space="preserve">Before using collected data for training, apply these validation steps: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Check</w:t>
            </w:r>
          </w:p>
        </w:tc>
        <w:tc>
          <w:tcPr>
            <w:tcW w:type="dxa" w:w="34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Rule</w:t>
            </w:r>
          </w:p>
        </w:tc>
        <w:tc>
          <w:tcPr>
            <w:tcW w:type="dxa" w:w="348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Action on Failure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Schema Version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Record has _schemaVersion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 record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UUID Validity</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IDs match UUID v4 format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Flag for review</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Coordinate Bounds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 ≤ x ≤ image.width</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Clamp or discard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Temporal Order</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Events ordered per session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Re-sort by _serverTimestamp</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Orphan Check</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Annotations reference valid image.id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Discard orphans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Duplicate Events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duplicate event.id per session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Deduplicate</w:t>
            </w:r>
          </w:p>
        </w:tc>
      </w:tr>
    </w:tbl>
    <w:p>
      <w:pPr>
        <w:spacing w:after="60"/>
      </w:pPr>
    </w:p>
    <w:p>
      <w:pPr>
        <w:pStyle w:val="Heading2"/>
        <w:spacing w:after="160" w:before="280"/>
      </w:pPr>
      <w:r>
        <w:rPr>
          <w:rFonts w:ascii="Arial" w:cs="Arial" w:eastAsia="Arial" w:hAnsi="Arial"/>
          <w:b/>
          <w:bCs/>
          <w:color w:val="2E75B6"/>
          <w:sz w:val="26"/>
          <w:szCs w:val="26"/>
        </w:rPr>
        <w:t xml:space="preserve">10.2  Privacy &amp; Data Handling</w:t>
      </w:r>
    </w:p>
    <w:p>
      <w:pPr>
        <w:pStyle w:val="ListParagraph"/>
        <w:numPr>
          <w:ilvl w:val="0"/>
          <w:numId w:val="2"/>
        </w:numPr>
        <w:spacing w:after="60"/>
      </w:pPr>
      <w:r>
        <w:rPr>
          <w:rFonts w:ascii="Arial" w:cs="Arial" w:eastAsia="Arial" w:hAnsi="Arial"/>
          <w:sz w:val="20"/>
          <w:szCs w:val="20"/>
        </w:rPr>
        <w:t xml:space="preserve">Session IDs are randomly generated UUIDs with no PII.</w:t>
      </w:r>
    </w:p>
    <w:p>
      <w:pPr>
        <w:pStyle w:val="ListParagraph"/>
        <w:numPr>
          <w:ilvl w:val="0"/>
          <w:numId w:val="2"/>
        </w:numPr>
        <w:spacing w:after="60"/>
      </w:pPr>
      <w:r>
        <w:rPr>
          <w:rFonts w:ascii="Arial" w:cs="Arial" w:eastAsia="Arial" w:hAnsi="Arial"/>
          <w:sz w:val="20"/>
          <w:szCs w:val="20"/>
        </w:rPr>
        <w:t xml:space="preserve">Image data is stored separately; JSONL files contain only coordinates and labels.</w:t>
      </w:r>
    </w:p>
    <w:p>
      <w:pPr>
        <w:pStyle w:val="ListParagraph"/>
        <w:numPr>
          <w:ilvl w:val="0"/>
          <w:numId w:val="2"/>
        </w:numPr>
        <w:spacing w:after="60"/>
      </w:pPr>
      <w:r>
        <w:rPr>
          <w:rFonts w:ascii="Arial" w:cs="Arial" w:eastAsia="Arial" w:hAnsi="Arial"/>
          <w:sz w:val="20"/>
          <w:szCs w:val="20"/>
        </w:rPr>
        <w:t xml:space="preserve">All data remains on-premise within the application server.</w:t>
      </w:r>
    </w:p>
    <w:p>
      <w:pPr>
        <w:pStyle w:val="ListParagraph"/>
        <w:numPr>
          <w:ilvl w:val="0"/>
          <w:numId w:val="2"/>
        </w:numPr>
        <w:spacing w:after="60"/>
      </w:pPr>
      <w:r>
        <w:rPr>
          <w:rFonts w:ascii="Arial" w:cs="Arial" w:eastAsia="Arial" w:hAnsi="Arial"/>
          <w:sz w:val="20"/>
          <w:szCs w:val="20"/>
        </w:rPr>
        <w:t xml:space="preserve">Access to AI_Training_Data/ should be restricted to authorized ML pipeline service accounts.</w:t>
      </w:r>
    </w:p>
    <w:p>
      <w:pPr>
        <w:spacing w:after="60"/>
      </w:pPr>
    </w:p>
    <w:p>
      <w:pPr>
        <w:pStyle w:val="Heading2"/>
        <w:spacing w:after="160" w:before="280"/>
      </w:pPr>
      <w:r>
        <w:rPr>
          <w:rFonts w:ascii="Arial" w:cs="Arial" w:eastAsia="Arial" w:hAnsi="Arial"/>
          <w:b/>
          <w:bCs/>
          <w:color w:val="2E75B6"/>
          <w:sz w:val="26"/>
          <w:szCs w:val="26"/>
        </w:rPr>
        <w:t xml:space="preserve">10.3  Retention &amp; Archival</w:t>
      </w:r>
    </w:p>
    <w:p>
      <w:pPr>
        <w:pStyle w:val="ListParagraph"/>
        <w:numPr>
          <w:ilvl w:val="0"/>
          <w:numId w:val="2"/>
        </w:numPr>
        <w:spacing w:after="60"/>
      </w:pPr>
      <w:r>
        <w:rPr>
          <w:rFonts w:ascii="Arial" w:cs="Arial" w:eastAsia="Arial" w:hAnsi="Arial"/>
          <w:sz w:val="20"/>
          <w:szCs w:val="20"/>
        </w:rPr>
        <w:t xml:space="preserve">JSONL files are append-only and should never be modified in place.</w:t>
      </w:r>
    </w:p>
    <w:p>
      <w:pPr>
        <w:pStyle w:val="ListParagraph"/>
        <w:numPr>
          <w:ilvl w:val="0"/>
          <w:numId w:val="2"/>
        </w:numPr>
        <w:spacing w:after="60"/>
      </w:pPr>
      <w:r>
        <w:rPr>
          <w:rFonts w:ascii="Arial" w:cs="Arial" w:eastAsia="Arial" w:hAnsi="Arial"/>
          <w:sz w:val="20"/>
          <w:szCs w:val="20"/>
        </w:rPr>
        <w:t xml:space="preserve">Archive completed project files to long-term storage monthly.</w:t>
      </w:r>
    </w:p>
    <w:p>
      <w:pPr>
        <w:pStyle w:val="ListParagraph"/>
        <w:numPr>
          <w:ilvl w:val="0"/>
          <w:numId w:val="2"/>
        </w:numPr>
        <w:spacing w:after="60"/>
      </w:pPr>
      <w:r>
        <w:rPr>
          <w:rFonts w:ascii="Arial" w:cs="Arial" w:eastAsia="Arial" w:hAnsi="Arial"/>
          <w:sz w:val="20"/>
          <w:szCs w:val="20"/>
        </w:rPr>
        <w:t xml:space="preserve">Retain raw JSONL files for a minimum of 2 years for retraining and audits.</w:t>
      </w:r>
    </w:p>
    <w:p>
      <w:pPr>
        <w:pStyle w:val="ListParagraph"/>
        <w:numPr>
          <w:ilvl w:val="0"/>
          <w:numId w:val="2"/>
        </w:numPr>
        <w:spacing w:after="60"/>
      </w:pPr>
      <w:r>
        <w:rPr>
          <w:rFonts w:ascii="Arial" w:cs="Arial" w:eastAsia="Arial" w:hAnsi="Arial"/>
          <w:sz w:val="20"/>
          <w:szCs w:val="20"/>
        </w:rPr>
        <w:t xml:space="preserve">Preserve the session/project directory structure for traceability.</w:t>
      </w:r>
    </w:p>
    <w:p>
      <w:r>
        <w:br w:type="page"/>
      </w:r>
    </w:p>
    <w:p>
      <w:pPr>
        <w:pStyle w:val="Heading1"/>
        <w:spacing w:after="200" w:before="360"/>
      </w:pPr>
      <w:r>
        <w:rPr>
          <w:rFonts w:ascii="Arial" w:cs="Arial" w:eastAsia="Arial" w:hAnsi="Arial"/>
          <w:b/>
          <w:bCs/>
          <w:color w:val="1B3A5C"/>
          <w:sz w:val="32"/>
          <w:szCs w:val="32"/>
        </w:rPr>
        <w:t xml:space="preserve">11  Appendix A: JSON Schema Endpoint</w:t>
      </w:r>
    </w:p>
    <w:p>
      <w:pPr>
        <w:spacing w:after="120"/>
        <w:jc w:val="left"/>
      </w:pPr>
      <w:r>
        <w:rPr>
          <w:rFonts w:ascii="Arial" w:cs="Arial" w:eastAsia="Arial" w:hAnsi="Arial"/>
          <w:sz w:val="20"/>
          <w:szCs w:val="20"/>
        </w:rPr>
        <w:t xml:space="preserve">The application exposes the complete schema at the /ai_training_schema HTTP endpoint. Use this programmatically to validate pipeline configurations.</w:t>
      </w:r>
    </w:p>
    <w:p>
      <w:pPr>
        <w:spacing w:after="40"/>
      </w:pPr>
    </w:p>
    <w:p>
      <w:pPr>
        <w:pStyle w:val="Heading3"/>
        <w:spacing w:after="120" w:before="200"/>
      </w:pPr>
      <w:r>
        <w:rPr>
          <w:rFonts w:ascii="Arial" w:cs="Arial" w:eastAsia="Arial" w:hAnsi="Arial"/>
          <w:b/>
          <w:bCs/>
          <w:color w:val="1B3A5C"/>
          <w:sz w:val="22"/>
          <w:szCs w:val="22"/>
        </w:rPr>
        <w:t xml:space="preserve">Accessing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jc w:val="left"/>
            </w:pPr>
            <w:r>
              <w:rPr>
                <w:rFonts w:ascii="Courier New" w:cs="Courier New" w:eastAsia="Courier New" w:hAnsi="Courier New"/>
                <w:sz w:val="18"/>
                <w:szCs w:val="18"/>
              </w:rPr>
              <w:t xml:space="preserve"># Fetch schema from running application</w:t>
            </w:r>
          </w:p>
          <w:p>
            <w:pPr>
              <w:spacing w:after="20"/>
              <w:jc w:val="left"/>
            </w:pPr>
            <w:r>
              <w:rPr>
                <w:rFonts w:ascii="Courier New" w:cs="Courier New" w:eastAsia="Courier New" w:hAnsi="Courier New"/>
                <w:sz w:val="18"/>
                <w:szCs w:val="18"/>
              </w:rPr>
              <w:t xml:space="preserve">curl http://localhost:5000/ai_training_schema | jq .</w:t>
            </w:r>
          </w:p>
          <w:p>
            <w:pPr>
              <w:spacing w:after="20"/>
              <w:jc w:val="left"/>
            </w:pPr>
            <w:r>
              <w:rPr>
                <w:rFonts w:ascii="Courier New" w:cs="Courier New" w:eastAsia="Courier New" w:hAnsi="Courier New"/>
                <w:sz w:val="18"/>
                <w:szCs w:val="18"/>
              </w:rPr>
              <w:t xml:space="preserve"/>
            </w:r>
          </w:p>
          <w:p>
            <w:pPr>
              <w:spacing w:after="20"/>
              <w:jc w:val="left"/>
            </w:pPr>
            <w:r>
              <w:rPr>
                <w:rFonts w:ascii="Courier New" w:cs="Courier New" w:eastAsia="Courier New" w:hAnsi="Courier New"/>
                <w:sz w:val="18"/>
                <w:szCs w:val="18"/>
              </w:rPr>
              <w:t xml:space="preserve"># In Python</w:t>
            </w:r>
          </w:p>
          <w:p>
            <w:pPr>
              <w:spacing w:after="20"/>
              <w:jc w:val="left"/>
            </w:pPr>
            <w:r>
              <w:rPr>
                <w:rFonts w:ascii="Courier New" w:cs="Courier New" w:eastAsia="Courier New" w:hAnsi="Courier New"/>
                <w:sz w:val="18"/>
                <w:szCs w:val="18"/>
              </w:rPr>
              <w:t xml:space="preserve">import requests</w:t>
            </w:r>
          </w:p>
          <w:p>
            <w:pPr>
              <w:spacing w:after="0"/>
              <w:jc w:val="left"/>
            </w:pPr>
            <w:r>
              <w:rPr>
                <w:rFonts w:ascii="Courier New" w:cs="Courier New" w:eastAsia="Courier New" w:hAnsi="Courier New"/>
                <w:sz w:val="18"/>
                <w:szCs w:val="18"/>
              </w:rPr>
              <w:t xml:space="preserve">schema = requests.get("http://localhost:5000/ai_training_schema").json()</w:t>
            </w:r>
          </w:p>
        </w:tc>
      </w:tr>
    </w:tbl>
    <w:p>
      <w:pPr>
        <w:spacing w:after="60"/>
      </w:pPr>
    </w:p>
    <w:p>
      <w:pPr>
        <w:pStyle w:val="Heading3"/>
        <w:spacing w:after="120" w:before="200"/>
      </w:pPr>
      <w:r>
        <w:rPr>
          <w:rFonts w:ascii="Arial" w:cs="Arial" w:eastAsia="Arial" w:hAnsi="Arial"/>
          <w:b/>
          <w:bCs/>
          <w:color w:val="1B3A5C"/>
          <w:sz w:val="22"/>
          <w:szCs w:val="22"/>
        </w:rPr>
        <w:t xml:space="preserve">Schema Contents</w:t>
      </w:r>
    </w:p>
    <w:p>
      <w:pPr>
        <w:spacing w:after="120"/>
        <w:jc w:val="left"/>
      </w:pPr>
      <w:r>
        <w:rPr>
          <w:rFonts w:ascii="Arial" w:cs="Arial" w:eastAsia="Arial" w:hAnsi="Arial"/>
          <w:sz w:val="20"/>
          <w:szCs w:val="20"/>
        </w:rPr>
        <w:t xml:space="preserve">The schema endpoint returns documentation for:</w:t>
      </w:r>
    </w:p>
    <w:p>
      <w:pPr>
        <w:pStyle w:val="ListParagraph"/>
        <w:numPr>
          <w:ilvl w:val="0"/>
          <w:numId w:val="2"/>
        </w:numPr>
        <w:spacing w:after="60"/>
      </w:pPr>
      <w:r>
        <w:rPr>
          <w:rFonts w:ascii="Arial" w:cs="Arial" w:eastAsia="Arial" w:hAnsi="Arial"/>
          <w:sz w:val="20"/>
          <w:szCs w:val="20"/>
        </w:rPr>
        <w:t xml:space="preserve">recordTypes.snapshot — Full AnnotationCollection structure</w:t>
      </w:r>
    </w:p>
    <w:p>
      <w:pPr>
        <w:pStyle w:val="ListParagraph"/>
        <w:numPr>
          <w:ilvl w:val="0"/>
          <w:numId w:val="2"/>
        </w:numPr>
        <w:spacing w:after="60"/>
      </w:pPr>
      <w:r>
        <w:rPr>
          <w:rFonts w:ascii="Arial" w:cs="Arial" w:eastAsia="Arial" w:hAnsi="Arial"/>
          <w:sz w:val="20"/>
          <w:szCs w:val="20"/>
        </w:rPr>
        <w:t xml:space="preserve">recordTypes.event — Event record with action enum values</w:t>
      </w:r>
    </w:p>
    <w:p>
      <w:pPr>
        <w:pStyle w:val="ListParagraph"/>
        <w:numPr>
          <w:ilvl w:val="0"/>
          <w:numId w:val="2"/>
        </w:numPr>
        <w:spacing w:after="60"/>
      </w:pPr>
      <w:r>
        <w:rPr>
          <w:rFonts w:ascii="Arial" w:cs="Arial" w:eastAsia="Arial" w:hAnsi="Arial"/>
          <w:sz w:val="20"/>
          <w:szCs w:val="20"/>
        </w:rPr>
        <w:t xml:space="preserve">fileFormat — JSONL path pattern and encoding</w:t>
      </w:r>
    </w:p>
    <w:p>
      <w:pPr>
        <w:pStyle w:val="ListParagraph"/>
        <w:numPr>
          <w:ilvl w:val="0"/>
          <w:numId w:val="2"/>
        </w:numPr>
        <w:spacing w:after="60"/>
      </w:pPr>
      <w:r>
        <w:rPr>
          <w:rFonts w:ascii="Arial" w:cs="Arial" w:eastAsia="Arial" w:hAnsi="Arial"/>
          <w:sz w:val="20"/>
          <w:szCs w:val="20"/>
        </w:rPr>
        <w:t xml:space="preserve">mlUsage — Recommended ML tasks with field mappings</w:t>
      </w:r>
    </w:p>
    <w:p>
      <w:r>
        <w:br w:type="page"/>
      </w:r>
    </w:p>
    <w:p>
      <w:pPr>
        <w:pStyle w:val="Heading1"/>
        <w:spacing w:after="200" w:before="360"/>
      </w:pPr>
      <w:r>
        <w:rPr>
          <w:rFonts w:ascii="Arial" w:cs="Arial" w:eastAsia="Arial" w:hAnsi="Arial"/>
          <w:b/>
          <w:bCs/>
          <w:color w:val="1B3A5C"/>
          <w:sz w:val="32"/>
          <w:szCs w:val="32"/>
        </w:rPr>
        <w:t xml:space="preserve">12  Appendix B: Code Examples</w:t>
      </w:r>
    </w:p>
    <w:p>
      <w:pPr>
        <w:pStyle w:val="Heading2"/>
        <w:spacing w:after="160" w:before="280"/>
      </w:pPr>
      <w:r>
        <w:rPr>
          <w:rFonts w:ascii="Arial" w:cs="Arial" w:eastAsia="Arial" w:hAnsi="Arial"/>
          <w:b/>
          <w:bCs/>
          <w:color w:val="2E75B6"/>
          <w:sz w:val="26"/>
          <w:szCs w:val="26"/>
        </w:rPr>
        <w:t xml:space="preserve">12.1  Loading JSONL Data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jc w:val="left"/>
            </w:pPr>
            <w:r>
              <w:rPr>
                <w:rFonts w:ascii="Courier New" w:cs="Courier New" w:eastAsia="Courier New" w:hAnsi="Courier New"/>
                <w:sz w:val="18"/>
                <w:szCs w:val="18"/>
              </w:rPr>
              <w:t xml:space="preserve">import json</w:t>
            </w:r>
          </w:p>
          <w:p>
            <w:pPr>
              <w:spacing w:after="20"/>
              <w:jc w:val="left"/>
            </w:pPr>
            <w:r>
              <w:rPr>
                <w:rFonts w:ascii="Courier New" w:cs="Courier New" w:eastAsia="Courier New" w:hAnsi="Courier New"/>
                <w:sz w:val="18"/>
                <w:szCs w:val="18"/>
              </w:rPr>
              <w:t xml:space="preserve">from pathlib import Path</w:t>
            </w:r>
          </w:p>
          <w:p>
            <w:pPr>
              <w:spacing w:after="20"/>
              <w:jc w:val="left"/>
            </w:pPr>
            <w:r>
              <w:rPr>
                <w:rFonts w:ascii="Courier New" w:cs="Courier New" w:eastAsia="Courier New" w:hAnsi="Courier New"/>
                <w:sz w:val="18"/>
                <w:szCs w:val="18"/>
              </w:rPr>
              <w:t xml:space="preserve"/>
            </w:r>
          </w:p>
          <w:p>
            <w:pPr>
              <w:spacing w:after="20"/>
              <w:jc w:val="left"/>
            </w:pPr>
            <w:r>
              <w:rPr>
                <w:rFonts w:ascii="Courier New" w:cs="Courier New" w:eastAsia="Courier New" w:hAnsi="Courier New"/>
                <w:sz w:val="18"/>
                <w:szCs w:val="18"/>
              </w:rPr>
              <w:t xml:space="preserve">def load_training_data(jsonl_path):</w:t>
            </w:r>
          </w:p>
          <w:p>
            <w:pPr>
              <w:spacing w:after="20"/>
              <w:jc w:val="left"/>
            </w:pPr>
            <w:r>
              <w:rPr>
                <w:rFonts w:ascii="Courier New" w:cs="Courier New" w:eastAsia="Courier New" w:hAnsi="Courier New"/>
                <w:sz w:val="18"/>
                <w:szCs w:val="18"/>
              </w:rPr>
              <w:t xml:space="preserve">    """Load events and snapshots from a JSONL file."""</w:t>
            </w:r>
          </w:p>
          <w:p>
            <w:pPr>
              <w:spacing w:after="20"/>
              <w:jc w:val="left"/>
            </w:pPr>
            <w:r>
              <w:rPr>
                <w:rFonts w:ascii="Courier New" w:cs="Courier New" w:eastAsia="Courier New" w:hAnsi="Courier New"/>
                <w:sz w:val="18"/>
                <w:szCs w:val="18"/>
              </w:rPr>
              <w:t xml:space="preserve">    events, snapshots = [], []</w:t>
            </w:r>
          </w:p>
          <w:p>
            <w:pPr>
              <w:spacing w:after="20"/>
              <w:jc w:val="left"/>
            </w:pPr>
            <w:r>
              <w:rPr>
                <w:rFonts w:ascii="Courier New" w:cs="Courier New" w:eastAsia="Courier New" w:hAnsi="Courier New"/>
                <w:sz w:val="18"/>
                <w:szCs w:val="18"/>
              </w:rPr>
              <w:t xml:space="preserve">    with open(jsonl_path, "r") as f:</w:t>
            </w:r>
          </w:p>
          <w:p>
            <w:pPr>
              <w:spacing w:after="20"/>
              <w:jc w:val="left"/>
            </w:pPr>
            <w:r>
              <w:rPr>
                <w:rFonts w:ascii="Courier New" w:cs="Courier New" w:eastAsia="Courier New" w:hAnsi="Courier New"/>
                <w:sz w:val="18"/>
                <w:szCs w:val="18"/>
              </w:rPr>
              <w:t xml:space="preserve">        for line in f:</w:t>
            </w:r>
          </w:p>
          <w:p>
            <w:pPr>
              <w:spacing w:after="20"/>
              <w:jc w:val="left"/>
            </w:pPr>
            <w:r>
              <w:rPr>
                <w:rFonts w:ascii="Courier New" w:cs="Courier New" w:eastAsia="Courier New" w:hAnsi="Courier New"/>
                <w:sz w:val="18"/>
                <w:szCs w:val="18"/>
              </w:rPr>
              <w:t xml:space="preserve">            record = json.loads(line)</w:t>
            </w:r>
          </w:p>
          <w:p>
            <w:pPr>
              <w:spacing w:after="20"/>
              <w:jc w:val="left"/>
            </w:pPr>
            <w:r>
              <w:rPr>
                <w:rFonts w:ascii="Courier New" w:cs="Courier New" w:eastAsia="Courier New" w:hAnsi="Courier New"/>
                <w:sz w:val="18"/>
                <w:szCs w:val="18"/>
              </w:rPr>
              <w:t xml:space="preserve">            if record["recordType"] == "event":</w:t>
            </w:r>
          </w:p>
          <w:p>
            <w:pPr>
              <w:spacing w:after="20"/>
              <w:jc w:val="left"/>
            </w:pPr>
            <w:r>
              <w:rPr>
                <w:rFonts w:ascii="Courier New" w:cs="Courier New" w:eastAsia="Courier New" w:hAnsi="Courier New"/>
                <w:sz w:val="18"/>
                <w:szCs w:val="18"/>
              </w:rPr>
              <w:t xml:space="preserve">                events.append(record["event"])</w:t>
            </w:r>
          </w:p>
          <w:p>
            <w:pPr>
              <w:spacing w:after="20"/>
              <w:jc w:val="left"/>
            </w:pPr>
            <w:r>
              <w:rPr>
                <w:rFonts w:ascii="Courier New" w:cs="Courier New" w:eastAsia="Courier New" w:hAnsi="Courier New"/>
                <w:sz w:val="18"/>
                <w:szCs w:val="18"/>
              </w:rPr>
              <w:t xml:space="preserve">            elif record["recordType"] == "snapshot":</w:t>
            </w:r>
          </w:p>
          <w:p>
            <w:pPr>
              <w:spacing w:after="20"/>
              <w:jc w:val="left"/>
            </w:pPr>
            <w:r>
              <w:rPr>
                <w:rFonts w:ascii="Courier New" w:cs="Courier New" w:eastAsia="Courier New" w:hAnsi="Courier New"/>
                <w:sz w:val="18"/>
                <w:szCs w:val="18"/>
              </w:rPr>
              <w:t xml:space="preserve">                snapshots.append(record["snapshot"])</w:t>
            </w:r>
          </w:p>
          <w:p>
            <w:pPr>
              <w:spacing w:after="0"/>
              <w:jc w:val="left"/>
            </w:pPr>
            <w:r>
              <w:rPr>
                <w:rFonts w:ascii="Courier New" w:cs="Courier New" w:eastAsia="Courier New" w:hAnsi="Courier New"/>
                <w:sz w:val="18"/>
                <w:szCs w:val="18"/>
              </w:rPr>
              <w:t xml:space="preserve">    return events, snapshots</w:t>
            </w:r>
          </w:p>
        </w:tc>
      </w:tr>
    </w:tbl>
    <w:p>
      <w:pPr>
        <w:spacing w:after="60"/>
      </w:pPr>
    </w:p>
    <w:p>
      <w:pPr>
        <w:pStyle w:val="Heading2"/>
        <w:spacing w:after="160" w:before="280"/>
      </w:pPr>
      <w:r>
        <w:rPr>
          <w:rFonts w:ascii="Arial" w:cs="Arial" w:eastAsia="Arial" w:hAnsi="Arial"/>
          <w:b/>
          <w:bCs/>
          <w:color w:val="2E75B6"/>
          <w:sz w:val="26"/>
          <w:szCs w:val="26"/>
        </w:rPr>
        <w:t xml:space="preserve">12.2  Export to COCO Keypoint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jc w:val="left"/>
            </w:pPr>
            <w:r>
              <w:rPr>
                <w:rFonts w:ascii="Courier New" w:cs="Courier New" w:eastAsia="Courier New" w:hAnsi="Courier New"/>
                <w:sz w:val="18"/>
                <w:szCs w:val="18"/>
              </w:rPr>
              <w:t xml:space="preserve">def snapshot_to_coco(snapshot):</w:t>
            </w:r>
          </w:p>
          <w:p>
            <w:pPr>
              <w:spacing w:after="20"/>
              <w:jc w:val="left"/>
            </w:pPr>
            <w:r>
              <w:rPr>
                <w:rFonts w:ascii="Courier New" w:cs="Courier New" w:eastAsia="Courier New" w:hAnsi="Courier New"/>
                <w:sz w:val="18"/>
                <w:szCs w:val="18"/>
              </w:rPr>
              <w:t xml:space="preserve">    """Convert a snapshot to COCO keypoint format."""</w:t>
            </w:r>
          </w:p>
          <w:p>
            <w:pPr>
              <w:spacing w:after="20"/>
              <w:jc w:val="left"/>
            </w:pPr>
            <w:r>
              <w:rPr>
                <w:rFonts w:ascii="Courier New" w:cs="Courier New" w:eastAsia="Courier New" w:hAnsi="Courier New"/>
                <w:sz w:val="18"/>
                <w:szCs w:val="18"/>
              </w:rPr>
              <w:t xml:space="preserve">    part_ids = sorted(set(</w:t>
            </w:r>
          </w:p>
          <w:p>
            <w:pPr>
              <w:spacing w:after="20"/>
              <w:jc w:val="left"/>
            </w:pPr>
            <w:r>
              <w:rPr>
                <w:rFonts w:ascii="Courier New" w:cs="Courier New" w:eastAsia="Courier New" w:hAnsi="Courier New"/>
                <w:sz w:val="18"/>
                <w:szCs w:val="18"/>
              </w:rPr>
              <w:t xml:space="preserve">        a["body"]["partId"]</w:t>
            </w:r>
          </w:p>
          <w:p>
            <w:pPr>
              <w:spacing w:after="20"/>
              <w:jc w:val="left"/>
            </w:pPr>
            <w:r>
              <w:rPr>
                <w:rFonts w:ascii="Courier New" w:cs="Courier New" w:eastAsia="Courier New" w:hAnsi="Courier New"/>
                <w:sz w:val="18"/>
                <w:szCs w:val="18"/>
              </w:rPr>
              <w:t xml:space="preserve">        for a in snapshot["annotations"]</w:t>
            </w:r>
          </w:p>
          <w:p>
            <w:pPr>
              <w:spacing w:after="20"/>
              <w:jc w:val="left"/>
            </w:pPr>
            <w:r>
              <w:rPr>
                <w:rFonts w:ascii="Courier New" w:cs="Courier New" w:eastAsia="Courier New" w:hAnsi="Courier New"/>
                <w:sz w:val="18"/>
                <w:szCs w:val="18"/>
              </w:rPr>
              <w:t xml:space="preserve">        if a["body"].get("partId")))</w:t>
            </w:r>
          </w:p>
          <w:p>
            <w:pPr>
              <w:spacing w:after="20"/>
              <w:jc w:val="left"/>
            </w:pPr>
            <w:r>
              <w:rPr>
                <w:rFonts w:ascii="Courier New" w:cs="Courier New" w:eastAsia="Courier New" w:hAnsi="Courier New"/>
                <w:sz w:val="18"/>
                <w:szCs w:val="18"/>
              </w:rPr>
              <w:t xml:space="preserve">    cat_map = {pid: i+1 for i, pid in enumerate(part_ids)}</w:t>
            </w:r>
          </w:p>
          <w:p>
            <w:pPr>
              <w:spacing w:after="20"/>
              <w:jc w:val="left"/>
            </w:pPr>
            <w:r>
              <w:rPr>
                <w:rFonts w:ascii="Courier New" w:cs="Courier New" w:eastAsia="Courier New" w:hAnsi="Courier New"/>
                <w:sz w:val="18"/>
                <w:szCs w:val="18"/>
              </w:rPr>
              <w:t xml:space="preserve"/>
            </w:r>
          </w:p>
          <w:p>
            <w:pPr>
              <w:spacing w:after="20"/>
              <w:jc w:val="left"/>
            </w:pPr>
            <w:r>
              <w:rPr>
                <w:rFonts w:ascii="Courier New" w:cs="Courier New" w:eastAsia="Courier New" w:hAnsi="Courier New"/>
                <w:sz w:val="18"/>
                <w:szCs w:val="18"/>
              </w:rPr>
              <w:t xml:space="preserve">    coco = {</w:t>
            </w:r>
          </w:p>
          <w:p>
            <w:pPr>
              <w:spacing w:after="20"/>
              <w:jc w:val="left"/>
            </w:pPr>
            <w:r>
              <w:rPr>
                <w:rFonts w:ascii="Courier New" w:cs="Courier New" w:eastAsia="Courier New" w:hAnsi="Courier New"/>
                <w:sz w:val="18"/>
                <w:szCs w:val="18"/>
              </w:rPr>
              <w:t xml:space="preserve">        "images": [{"id": img["index"],</w:t>
            </w:r>
          </w:p>
          <w:p>
            <w:pPr>
              <w:spacing w:after="20"/>
              <w:jc w:val="left"/>
            </w:pPr>
            <w:r>
              <w:rPr>
                <w:rFonts w:ascii="Courier New" w:cs="Courier New" w:eastAsia="Courier New" w:hAnsi="Courier New"/>
                <w:sz w:val="18"/>
                <w:szCs w:val="18"/>
              </w:rPr>
              <w:t xml:space="preserve">            "width": img["width"],</w:t>
            </w:r>
          </w:p>
          <w:p>
            <w:pPr>
              <w:spacing w:after="20"/>
              <w:jc w:val="left"/>
            </w:pPr>
            <w:r>
              <w:rPr>
                <w:rFonts w:ascii="Courier New" w:cs="Courier New" w:eastAsia="Courier New" w:hAnsi="Courier New"/>
                <w:sz w:val="18"/>
                <w:szCs w:val="18"/>
              </w:rPr>
              <w:t xml:space="preserve">            "height": img["height"]}</w:t>
            </w:r>
          </w:p>
          <w:p>
            <w:pPr>
              <w:spacing w:after="20"/>
              <w:jc w:val="left"/>
            </w:pPr>
            <w:r>
              <w:rPr>
                <w:rFonts w:ascii="Courier New" w:cs="Courier New" w:eastAsia="Courier New" w:hAnsi="Courier New"/>
                <w:sz w:val="18"/>
                <w:szCs w:val="18"/>
              </w:rPr>
              <w:t xml:space="preserve">            for img in snapshot["images"]],</w:t>
            </w:r>
          </w:p>
          <w:p>
            <w:pPr>
              <w:spacing w:after="20"/>
              <w:jc w:val="left"/>
            </w:pPr>
            <w:r>
              <w:rPr>
                <w:rFonts w:ascii="Courier New" w:cs="Courier New" w:eastAsia="Courier New" w:hAnsi="Courier New"/>
                <w:sz w:val="18"/>
                <w:szCs w:val="18"/>
              </w:rPr>
              <w:t xml:space="preserve">        "annotations": [],</w:t>
            </w:r>
          </w:p>
          <w:p>
            <w:pPr>
              <w:spacing w:after="20"/>
              <w:jc w:val="left"/>
            </w:pPr>
            <w:r>
              <w:rPr>
                <w:rFonts w:ascii="Courier New" w:cs="Courier New" w:eastAsia="Courier New" w:hAnsi="Courier New"/>
                <w:sz w:val="18"/>
                <w:szCs w:val="18"/>
              </w:rPr>
              <w:t xml:space="preserve">        "categories": [{"id": v, "name": k}</w:t>
            </w:r>
          </w:p>
          <w:p>
            <w:pPr>
              <w:spacing w:after="20"/>
              <w:jc w:val="left"/>
            </w:pPr>
            <w:r>
              <w:rPr>
                <w:rFonts w:ascii="Courier New" w:cs="Courier New" w:eastAsia="Courier New" w:hAnsi="Courier New"/>
                <w:sz w:val="18"/>
                <w:szCs w:val="18"/>
              </w:rPr>
              <w:t xml:space="preserve">            for k, v in cat_map.items()]</w:t>
            </w:r>
          </w:p>
          <w:p>
            <w:pPr>
              <w:spacing w:after="20"/>
              <w:jc w:val="left"/>
            </w:pPr>
            <w:r>
              <w:rPr>
                <w:rFonts w:ascii="Courier New" w:cs="Courier New" w:eastAsia="Courier New" w:hAnsi="Courier New"/>
                <w:sz w:val="18"/>
                <w:szCs w:val="18"/>
              </w:rPr>
              <w:t xml:space="preserve">    }</w:t>
            </w:r>
          </w:p>
          <w:p>
            <w:pPr>
              <w:spacing w:after="20"/>
              <w:jc w:val="left"/>
            </w:pPr>
            <w:r>
              <w:rPr>
                <w:rFonts w:ascii="Courier New" w:cs="Courier New" w:eastAsia="Courier New" w:hAnsi="Courier New"/>
                <w:sz w:val="18"/>
                <w:szCs w:val="18"/>
              </w:rPr>
              <w:t xml:space="preserve">    for ann in snapshot["annotations"]:</w:t>
            </w:r>
          </w:p>
          <w:p>
            <w:pPr>
              <w:spacing w:after="20"/>
              <w:jc w:val="left"/>
            </w:pPr>
            <w:r>
              <w:rPr>
                <w:rFonts w:ascii="Courier New" w:cs="Courier New" w:eastAsia="Courier New" w:hAnsi="Courier New"/>
                <w:sz w:val="18"/>
                <w:szCs w:val="18"/>
              </w:rPr>
              <w:t xml:space="preserve">        pid = ann["body"].get("partId")</w:t>
            </w:r>
          </w:p>
          <w:p>
            <w:pPr>
              <w:spacing w:after="20"/>
              <w:jc w:val="left"/>
            </w:pPr>
            <w:r>
              <w:rPr>
                <w:rFonts w:ascii="Courier New" w:cs="Courier New" w:eastAsia="Courier New" w:hAnsi="Courier New"/>
                <w:sz w:val="18"/>
                <w:szCs w:val="18"/>
              </w:rPr>
              <w:t xml:space="preserve">        if not pid: continue</w:t>
            </w:r>
          </w:p>
          <w:p>
            <w:pPr>
              <w:spacing w:after="20"/>
              <w:jc w:val="left"/>
            </w:pPr>
            <w:r>
              <w:rPr>
                <w:rFonts w:ascii="Courier New" w:cs="Courier New" w:eastAsia="Courier New" w:hAnsi="Courier New"/>
                <w:sz w:val="18"/>
                <w:szCs w:val="18"/>
              </w:rPr>
              <w:t xml:space="preserve">        sel = ann["target"]["selector"]</w:t>
            </w:r>
          </w:p>
          <w:p>
            <w:pPr>
              <w:spacing w:after="20"/>
              <w:jc w:val="left"/>
            </w:pPr>
            <w:r>
              <w:rPr>
                <w:rFonts w:ascii="Courier New" w:cs="Courier New" w:eastAsia="Courier New" w:hAnsi="Courier New"/>
                <w:sz w:val="18"/>
                <w:szCs w:val="18"/>
              </w:rPr>
              <w:t xml:space="preserve">        coco["annotations"].append({</w:t>
            </w:r>
          </w:p>
          <w:p>
            <w:pPr>
              <w:spacing w:after="20"/>
              <w:jc w:val="left"/>
            </w:pPr>
            <w:r>
              <w:rPr>
                <w:rFonts w:ascii="Courier New" w:cs="Courier New" w:eastAsia="Courier New" w:hAnsi="Courier New"/>
                <w:sz w:val="18"/>
                <w:szCs w:val="18"/>
              </w:rPr>
              <w:t xml:space="preserve">            "id": len(coco["annotations"]),</w:t>
            </w:r>
          </w:p>
          <w:p>
            <w:pPr>
              <w:spacing w:after="20"/>
              <w:jc w:val="left"/>
            </w:pPr>
            <w:r>
              <w:rPr>
                <w:rFonts w:ascii="Courier New" w:cs="Courier New" w:eastAsia="Courier New" w:hAnsi="Courier New"/>
                <w:sz w:val="18"/>
                <w:szCs w:val="18"/>
              </w:rPr>
              <w:t xml:space="preserve">            "image_id": ann["target"]["imageIndex"],</w:t>
            </w:r>
          </w:p>
          <w:p>
            <w:pPr>
              <w:spacing w:after="20"/>
              <w:jc w:val="left"/>
            </w:pPr>
            <w:r>
              <w:rPr>
                <w:rFonts w:ascii="Courier New" w:cs="Courier New" w:eastAsia="Courier New" w:hAnsi="Courier New"/>
                <w:sz w:val="18"/>
                <w:szCs w:val="18"/>
              </w:rPr>
              <w:t xml:space="preserve">            "category_id": cat_map[pid],</w:t>
            </w:r>
          </w:p>
          <w:p>
            <w:pPr>
              <w:spacing w:after="20"/>
              <w:jc w:val="left"/>
            </w:pPr>
            <w:r>
              <w:rPr>
                <w:rFonts w:ascii="Courier New" w:cs="Courier New" w:eastAsia="Courier New" w:hAnsi="Courier New"/>
                <w:sz w:val="18"/>
                <w:szCs w:val="18"/>
              </w:rPr>
              <w:t xml:space="preserve">            "keypoints": [</w:t>
            </w:r>
          </w:p>
          <w:p>
            <w:pPr>
              <w:spacing w:after="20"/>
              <w:jc w:val="left"/>
            </w:pPr>
            <w:r>
              <w:rPr>
                <w:rFonts w:ascii="Courier New" w:cs="Courier New" w:eastAsia="Courier New" w:hAnsi="Courier New"/>
                <w:sz w:val="18"/>
                <w:szCs w:val="18"/>
              </w:rPr>
              <w:t xml:space="preserve">                sel["tip"]["x"], sel["tip"]["y"], 2]</w:t>
            </w:r>
          </w:p>
          <w:p>
            <w:pPr>
              <w:spacing w:after="20"/>
              <w:jc w:val="left"/>
            </w:pPr>
            <w:r>
              <w:rPr>
                <w:rFonts w:ascii="Courier New" w:cs="Courier New" w:eastAsia="Courier New" w:hAnsi="Courier New"/>
                <w:sz w:val="18"/>
                <w:szCs w:val="18"/>
              </w:rPr>
              <w:t xml:space="preserve">        })</w:t>
            </w:r>
          </w:p>
          <w:p>
            <w:pPr>
              <w:spacing w:after="0"/>
              <w:jc w:val="left"/>
            </w:pPr>
            <w:r>
              <w:rPr>
                <w:rFonts w:ascii="Courier New" w:cs="Courier New" w:eastAsia="Courier New" w:hAnsi="Courier New"/>
                <w:sz w:val="18"/>
                <w:szCs w:val="18"/>
              </w:rPr>
              <w:t xml:space="preserve">    return coco</w:t>
            </w:r>
          </w:p>
        </w:tc>
      </w:tr>
    </w:tbl>
    <w:p>
      <w:pPr>
        <w:spacing w:after="60"/>
      </w:pPr>
    </w:p>
    <w:p>
      <w:pPr>
        <w:pStyle w:val="Heading2"/>
        <w:spacing w:after="160" w:before="280"/>
      </w:pPr>
      <w:r>
        <w:rPr>
          <w:rFonts w:ascii="Arial" w:cs="Arial" w:eastAsia="Arial" w:hAnsi="Arial"/>
          <w:b/>
          <w:bCs/>
          <w:color w:val="2E75B6"/>
          <w:sz w:val="26"/>
          <w:szCs w:val="26"/>
        </w:rPr>
        <w:t xml:space="preserve">12.3  Active Learning: Find High-Uncertainty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jc w:val="left"/>
            </w:pPr>
            <w:r>
              <w:rPr>
                <w:rFonts w:ascii="Courier New" w:cs="Courier New" w:eastAsia="Courier New" w:hAnsi="Courier New"/>
                <w:sz w:val="18"/>
                <w:szCs w:val="18"/>
              </w:rPr>
              <w:t xml:space="preserve">from collections import Counter</w:t>
            </w:r>
          </w:p>
          <w:p>
            <w:pPr>
              <w:spacing w:after="20"/>
              <w:jc w:val="left"/>
            </w:pPr>
            <w:r>
              <w:rPr>
                <w:rFonts w:ascii="Courier New" w:cs="Courier New" w:eastAsia="Courier New" w:hAnsi="Courier New"/>
                <w:sz w:val="18"/>
                <w:szCs w:val="18"/>
              </w:rPr>
              <w:t xml:space="preserve"/>
            </w:r>
          </w:p>
          <w:p>
            <w:pPr>
              <w:spacing w:after="20"/>
              <w:jc w:val="left"/>
            </w:pPr>
            <w:r>
              <w:rPr>
                <w:rFonts w:ascii="Courier New" w:cs="Courier New" w:eastAsia="Courier New" w:hAnsi="Courier New"/>
                <w:sz w:val="18"/>
                <w:szCs w:val="18"/>
              </w:rPr>
              <w:t xml:space="preserve">def find_hard_examples(events, min_edits=3):</w:t>
            </w:r>
          </w:p>
          <w:p>
            <w:pPr>
              <w:spacing w:after="20"/>
              <w:jc w:val="left"/>
            </w:pPr>
            <w:r>
              <w:rPr>
                <w:rFonts w:ascii="Courier New" w:cs="Courier New" w:eastAsia="Courier New" w:hAnsi="Courier New"/>
                <w:sz w:val="18"/>
                <w:szCs w:val="18"/>
              </w:rPr>
              <w:t xml:space="preserve">    """Find annotations with many corrections."""</w:t>
            </w:r>
          </w:p>
          <w:p>
            <w:pPr>
              <w:spacing w:after="20"/>
              <w:jc w:val="left"/>
            </w:pPr>
            <w:r>
              <w:rPr>
                <w:rFonts w:ascii="Courier New" w:cs="Courier New" w:eastAsia="Courier New" w:hAnsi="Courier New"/>
                <w:sz w:val="18"/>
                <w:szCs w:val="18"/>
              </w:rPr>
              <w:t xml:space="preserve">    correction_actions = {</w:t>
            </w:r>
          </w:p>
          <w:p>
            <w:pPr>
              <w:spacing w:after="20"/>
              <w:jc w:val="left"/>
            </w:pPr>
            <w:r>
              <w:rPr>
                <w:rFonts w:ascii="Courier New" w:cs="Courier New" w:eastAsia="Courier New" w:hAnsi="Courier New"/>
                <w:sz w:val="18"/>
                <w:szCs w:val="18"/>
              </w:rPr>
              <w:t xml:space="preserve">        "annotation_move",</w:t>
            </w:r>
          </w:p>
          <w:p>
            <w:pPr>
              <w:spacing w:after="20"/>
              <w:jc w:val="left"/>
            </w:pPr>
            <w:r>
              <w:rPr>
                <w:rFonts w:ascii="Courier New" w:cs="Courier New" w:eastAsia="Courier New" w:hAnsi="Courier New"/>
                <w:sz w:val="18"/>
                <w:szCs w:val="18"/>
              </w:rPr>
              <w:t xml:space="preserve">        "annotation_rotate",</w:t>
            </w:r>
          </w:p>
          <w:p>
            <w:pPr>
              <w:spacing w:after="20"/>
              <w:jc w:val="left"/>
            </w:pPr>
            <w:r>
              <w:rPr>
                <w:rFonts w:ascii="Courier New" w:cs="Courier New" w:eastAsia="Courier New" w:hAnsi="Courier New"/>
                <w:sz w:val="18"/>
                <w:szCs w:val="18"/>
              </w:rPr>
              <w:t xml:space="preserve">        "annotation_edit"}</w:t>
            </w:r>
          </w:p>
          <w:p>
            <w:pPr>
              <w:spacing w:after="20"/>
              <w:jc w:val="left"/>
            </w:pPr>
            <w:r>
              <w:rPr>
                <w:rFonts w:ascii="Courier New" w:cs="Courier New" w:eastAsia="Courier New" w:hAnsi="Courier New"/>
                <w:sz w:val="18"/>
                <w:szCs w:val="18"/>
              </w:rPr>
              <w:t xml:space="preserve">    edit_counts = Counter(</w:t>
            </w:r>
          </w:p>
          <w:p>
            <w:pPr>
              <w:spacing w:after="20"/>
              <w:jc w:val="left"/>
            </w:pPr>
            <w:r>
              <w:rPr>
                <w:rFonts w:ascii="Courier New" w:cs="Courier New" w:eastAsia="Courier New" w:hAnsi="Courier New"/>
                <w:sz w:val="18"/>
                <w:szCs w:val="18"/>
              </w:rPr>
              <w:t xml:space="preserve">        e["annotationId"] for e in events</w:t>
            </w:r>
          </w:p>
          <w:p>
            <w:pPr>
              <w:spacing w:after="20"/>
              <w:jc w:val="left"/>
            </w:pPr>
            <w:r>
              <w:rPr>
                <w:rFonts w:ascii="Courier New" w:cs="Courier New" w:eastAsia="Courier New" w:hAnsi="Courier New"/>
                <w:sz w:val="18"/>
                <w:szCs w:val="18"/>
              </w:rPr>
              <w:t xml:space="preserve">        if e["action"] in correction_actions)</w:t>
            </w:r>
          </w:p>
          <w:p>
            <w:pPr>
              <w:spacing w:after="20"/>
              <w:jc w:val="left"/>
            </w:pPr>
            <w:r>
              <w:rPr>
                <w:rFonts w:ascii="Courier New" w:cs="Courier New" w:eastAsia="Courier New" w:hAnsi="Courier New"/>
                <w:sz w:val="18"/>
                <w:szCs w:val="18"/>
              </w:rPr>
              <w:t xml:space="preserve">    return {aid: count</w:t>
            </w:r>
          </w:p>
          <w:p>
            <w:pPr>
              <w:spacing w:after="20"/>
              <w:jc w:val="left"/>
            </w:pPr>
            <w:r>
              <w:rPr>
                <w:rFonts w:ascii="Courier New" w:cs="Courier New" w:eastAsia="Courier New" w:hAnsi="Courier New"/>
                <w:sz w:val="18"/>
                <w:szCs w:val="18"/>
              </w:rPr>
              <w:t xml:space="preserve">        for aid, count in edit_counts.items()</w:t>
            </w:r>
          </w:p>
          <w:p>
            <w:pPr>
              <w:spacing w:after="0"/>
              <w:jc w:val="left"/>
            </w:pPr>
            <w:r>
              <w:rPr>
                <w:rFonts w:ascii="Courier New" w:cs="Courier New" w:eastAsia="Courier New" w:hAnsi="Courier New"/>
                <w:sz w:val="18"/>
                <w:szCs w:val="18"/>
              </w:rPr>
              <w:t xml:space="preserve">        if count &gt;= min_edits}</w:t>
            </w:r>
          </w:p>
        </w:tc>
      </w:tr>
    </w:tbl>
    <w:p>
      <w:pPr>
        <w:spacing w:after="200"/>
      </w:pPr>
    </w:p>
    <w:p>
      <w:pPr>
        <w:pBdr>
          <w:top w:val="single" w:color="E0E0E0" w:sz="2" w:space="8"/>
        </w:pBdr>
        <w:spacing w:before="200"/>
        <w:jc w:val="center"/>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999999"/>
        <w:sz w:val="16"/>
        <w:szCs w:val="16"/>
      </w:rPr>
      <w:t xml:space="preserve">Internal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spacing w:after="0"/>
    </w:pPr>
    <w:r>
      <w:rPr>
        <w:rFonts w:ascii="Arial" w:cs="Arial" w:eastAsia="Arial" w:hAnsi="Arial"/>
        <w:color w:val="2E75B6"/>
        <w:sz w:val="16"/>
        <w:szCs w:val="16"/>
      </w:rPr>
      <w:t xml:space="preserve">Unified Annotation Training-Data Framework</w:t>
    </w:r>
    <w:r>
      <w:rPr>
        <w:rFonts w:ascii="Arial" w:cs="Arial" w:eastAsia="Arial" w:hAnsi="Arial"/>
        <w:color w:val="999999"/>
        <w:sz w:val="16"/>
        <w:szCs w:val="16"/>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4EFDCBF216684BBF66E2AEDE314181" ma:contentTypeVersion="11" ma:contentTypeDescription="Create a new document." ma:contentTypeScope="" ma:versionID="43697ca4c5ca5f57180b9280f8cbbcd1">
  <xsd:schema xmlns:xsd="http://www.w3.org/2001/XMLSchema" xmlns:xs="http://www.w3.org/2001/XMLSchema" xmlns:p="http://schemas.microsoft.com/office/2006/metadata/properties" xmlns:ns2="9eda617f-0af0-4482-8944-dda4ddb44bc1" xmlns:ns3="7248e266-a0ce-4730-9c01-c494f47ae108" targetNamespace="http://schemas.microsoft.com/office/2006/metadata/properties" ma:root="true" ma:fieldsID="e5cec521d57a34411f70706c44de1ea5" ns2:_="" ns3:_="">
    <xsd:import namespace="9eda617f-0af0-4482-8944-dda4ddb44bc1"/>
    <xsd:import namespace="7248e266-a0ce-4730-9c01-c494f47ae1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a617f-0af0-4482-8944-dda4ddb44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3c8c9f-f0c4-4caa-baf3-6e36a290556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48e266-a0ce-4730-9c01-c494f47ae10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b95b3cb-34db-495f-8d13-c703884dbf94}" ma:internalName="TaxCatchAll" ma:showField="CatchAllData" ma:web="7248e266-a0ce-4730-9c01-c494f47ae1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48e266-a0ce-4730-9c01-c494f47ae108" xsi:nil="true"/>
    <lcf76f155ced4ddcb4097134ff3c332f xmlns="9eda617f-0af0-4482-8944-dda4ddb44b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3A053C-D04B-4282-AB7E-037C0EC6DC20}"/>
</file>

<file path=customXml/itemProps2.xml><?xml version="1.0" encoding="utf-8"?>
<ds:datastoreItem xmlns:ds="http://schemas.openxmlformats.org/officeDocument/2006/customXml" ds:itemID="{6F63D5AE-B522-4EDB-BC66-CFA2EA0846F2}"/>
</file>

<file path=customXml/itemProps3.xml><?xml version="1.0" encoding="utf-8"?>
<ds:datastoreItem xmlns:ds="http://schemas.openxmlformats.org/officeDocument/2006/customXml" ds:itemID="{2FB5E785-066B-4990-AFA8-3751AFDC236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2026-03-24T04:55:18Z</dcterms:created>
  <dcterms:modified xsi:type="dcterms:W3CDTF">2026-03-24T04:55:18Z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0x0101004B4EFDCBF216684BBF66E2AEDE314181</vt:lpwstr>
  </property>
  <property fmtid="{D5CDD505-2E9C-101B-9397-08002B2CF9AE}" pid="4" name="docLang">
    <vt:lpwstr>en</vt:lpwstr>
  </property>
  <property fmtid="{D5CDD505-2E9C-101B-9397-08002B2CF9AE}" pid="5" name="MediaServiceImageTags">
    <vt:lpwstr/>
  </property>
</Properties>
</file>