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עיצוב טכני (Technical Design)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חלק ו׳: UAT — User Acceptance Testing</w:t>
      </w:r>
    </w:p>
    <w:p>
      <w:pPr>
        <w:spacing w:after="60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תרחישי בדיקה עסקיים מקצה לקצה, לפי מודול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גרסה 1.0</w:t>
      </w:r>
    </w:p>
    <w:p>
      <w:pPr>
        <w:spacing w:after="900"/>
        <w:jc w:val="center"/>
      </w:pPr>
      <w:r>
        <w:rPr>
          <w:rFonts w:ascii="Arial" w:cs="Arial" w:eastAsia="Arial" w:hAnsi="Arial"/>
          <w:sz w:val="22"/>
          <w:szCs w:val="22"/>
        </w:rPr>
        <w:t xml:space="preserve">תאריך: 02/07/2026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מסמך זה מגדיר תרחישי קבלה (UAT) מקצה-לקצה, הבודקים את המערכת מנקודת מבט המשתמש העסקי — לא בדיקות יחידה טכניות. כל תרחיש מקושר לפרק/כלל עסקי ספציפי במסמך האפיון, לצורך מעקב כיסוי.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מתודולוגיה ותהליך UAT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UAT מתבצע בסביבת Staging (ראו NFR חלק ב׳, פרק 11), עם נתוני בדיקה ייעודיים שאינם נתוני ייצור.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כל תרחיש מבוצע על ידי בעל התפקיד העסקי הרלוונטי בפועל (לא רק צוות QA טכני), כדי לוודא התאמה לזרימת העבודה האמיתית.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תוצאת כל תרחיש מתועדת: Pass / Fail, שם הבודק, תאריך, והערות (כולל מספר באג אם רלוונטי).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קריטריון יציאה מ-UAT (Exit Criteria): 100% מתרחישי "קריטי" עוברים Pass; לפחות 95% מכלל התרחישים עוברים Pass; אין באג פתוח בחומרה "קריטי" או "גבוה".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1.1 סיווג חומרת באגים שהתגלו ב-UAT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600"/>
      </w:tblGrid>
      <w:tr>
        <w:trPr>
          <w:tblHeader/>
        </w:trPr>
        <w:tc>
          <w:tcPr>
            <w:tcW w:type="dxa" w:w="1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חומרה</w:t>
            </w:r>
          </w:p>
        </w:tc>
        <w:tc>
          <w:tcPr>
            <w:tcW w:type="dxa" w:w="48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הגדרה</w:t>
            </w:r>
          </w:p>
        </w:tc>
        <w:tc>
          <w:tcPr>
            <w:tcW w:type="dxa" w:w="2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השפעה על יציאה לייצור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קריטי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פונקציונליות ליבה לא עובדת / סיכון בטיחות מזון / אובדן נתונים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חוסם לחלוטין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גבוה</w:t>
            </w:r>
          </w:p>
        </w:tc>
        <w:tc>
          <w:tcPr>
            <w:tcW w:type="dxa" w:w="48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תהליך עסקי מרכזי פגום, יש עוקף ידני זמני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חוסם, אלא אם אושר חריג בכתב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בינוני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תקלה בתהליך משני, לא חוסמת עבודה שוטפת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אינו חוסם, מתוזמן לתיקון מהיר לאחר עלייה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נמוך</w:t>
            </w:r>
          </w:p>
        </w:tc>
        <w:tc>
          <w:tcPr>
            <w:tcW w:type="dxa" w:w="48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קוסמטי / שיפור חוויית משתמש</w:t>
            </w:r>
          </w:p>
        </w:tc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אינו חוסם</w:t>
            </w:r>
          </w:p>
        </w:tc>
      </w:tr>
    </w:tbl>
    <w:p>
      <w:pPr>
        <w:spacing w:after="140"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תרחישי בדיקה</w:t>
      </w: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UAT-01 — יצירת פריט עם תיוג אלרגן וחישוב BOM Rollup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נתוני אב ואלרגנים — פרקים 4, 5, 6 באפיון; FR-051 עד FR-070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פריט חדש "שניצל פאנה" (מוצר ביניים), עם רכיב "קמח חיטה" המתויג באלרגן "גלוטן"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יצירת חומר גלם "קמח חיטה" ותיוגו באלרגן "גלוטן".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יצירת מוצר ביניים "שניצל פאנה" עם BOM הכולל את "קמח חיטה".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יצירת מוצר מוגמר "חמגשית שניצל" עם BOM הכולל את "שניצל פאנה".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צפייה בפרופיל האלרגנים המחושב של "חמגשית שניצל".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פרופיל האלרגנים של "חמגשית שניצל" מציג "גלוטן" כ-"מכיל" (contains) באופן אוטומטי, ללא הזנה ידנית — למרות שהאלרגן תויג שתי שכבות רחוק (בחומר הגלם, לא ברכיב הישיר).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השרשור הרב-שכבתי (Rollup) חושב נכון ללא התערבות ידנית. כל תוצאה אחרת (כולל אלרגן חסר או שגוי) = Fail.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UAT-02 — קבלת סחורה תקינה — יצירת אצווה אוטומטית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קבלת סחורה — פרק 10 באפיון; FR-087 עד FR-095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ספק מאושר "ירקות השדה", פריט "עגבניות" (לא קפוא, לא דורש COA), כמות 40 ק"ג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מסך קבלת סחורה, בחירת הספק והפריט.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הזנת כמות 40, ללא מספר אצוות ספק.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הזנת תאריך תפוגה סגור: 5 ימים קדימה.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שמירת הקבלה עם סטטוס "התקבל תקין".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מייצרת מספר אצווה פנימי אוטומטי; המלאי במיקום ברירת המחדל של הפריט מתעדכן ב-40 ק"ג; לא מוצג שדה בדיקת טמפרטורה (הפריט אינו קפוא/מצונן).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האצווה נוצרה עם מספר ייחודי, המלאי עודכן במדויק, ושדות לא-רלוונטיים לא הוצגו כלל.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UAT-03 — קבלת סחורה עם חריגת טמפרטורה — פתיחת Workflow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קבלת סחורה + Workflow — פרקים 3, 10 באפיון; FR-087 עד FR-095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→ 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פריט קפוא "עוף שלם" (requires_temp_check=true), טמפרטורה נמדדת: -8°C (מחוץ לתקן -18°C)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קבלת סחורה עבור "עוף שלם", הזנת טמפרטורה -8.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ניסיון לשמור עם סטטוס "התקבל תקין".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המחסנאי מסמן סטטוס "נדחה" עם הערה.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כניסת מנהלת אבטחת איכות למשימת ה-Workflow שנפתחה, קבלת החלטה.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בשלב 2: המערכת חוסמת שמירה בסטטוס "התקבל תקין" (חריגה מטמפרטורת התקן). בשלב 3-4: נפתחת אוטומטית משימת Workflow למנהלת אבטחת איכות; האצווה אינה זמינה במלאי עד להחלטה.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המערכת מנעה קבלה תקינה בפועל, יצרה משימת Workflow אוטומטית, וחסמה עדכון מלאי עד קבלת החלטה מפורשת.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UAT-04 — ניפוק לפי FEFO — הצעת אצווה נכונה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תכנון ייצור וניפוק — פרק 9 באפיון; FR-080 עד FR-086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שתי אצוות של אותו פריט באותו מיקום: אצווה A (תוקף בעוד 3 ימים), אצווה B (תוקף בעוד 10 ימים)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דוח הניפוק היומי הכולל את הפריט הנדון.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באצווה המוצעת אוטומטית לניפוק.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מציעה כברירת מחדל את אצווה A (התוקף הקרוב יותר), לא אצווה B, למרות שאין הבדל בכמות הזמינה בין השתיים.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ההצעה האוטומטית היא תמיד האצווה עם תאריך התפוגה הקרוב ביותר מבין האצוות הזמינות באותו מיקום.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UAT-05 — ניפוק ידני בסטייה מ-FEFO עם תיעוד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תכנון ייצור וניפוק — פרק 9 באפיון; FR-080 עד FR-086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אותו מצב כמו UAT-04 (אצווה A מוצעת, אצווה B זמינה חלופית)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בדוח הניפוק, לחיצה על "בחר אצווה אחרת".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בחירת אצווה B (לא המוצעת) וניפוקה בפועל.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מאפשרת את הבחירה החריגה (לא חוסמת), ומתעדת ב-Audit Trail כי נופקה אצווה שאינה FEFO ברירת המחדל.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הניפוק הידני התבצע בהצלחה וקיימת רשומת Audit ברורה של הסטייה מברירת המחדל.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UAT-06 — הדפסת תווית מוצר מוגמר עם אלרגנים מחושבים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אלרגנים + מדבקות — פרקים 6, 13 באפיון; FR-064 עד FR-070, FR-105 עד FR-108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עובד אריזה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מוצר מוגמר "חמגשית שניצל" (מכיל גלוטן, לפי UAT-01), אצווה טרייה שנארזה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השלמת אריזת אצוות "חמגשית שניצל".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הפעלת הדפסת תווית למוצר המוגמר.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התווית המודפסת כוללת את רשימת האלרגנים המחושבת ("מכיל: גלוטן") לצד שם המוצר, מספר אצווה ותאריך תפוגה — ללא הזנה ידנית של האלרגן על ידי עובד האריזה.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רשימת האלרגנים על התווית תואמת בדיוק את הפרופיל המחושב במערכת, ומודפסת אוטומטית.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UAT-07 — התראת הצלבת אלרגנים בתכנון רצף ייצור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אלרגנים — פרק 6 באפיון; FR-064 עד FR-070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ייצור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רצף מתוכנן על אותו קו: מוצר A (מכיל בוטנים) ואחריו מוצר B (ללא בוטנים, רגיש להצלבה)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תכנון רצף הייצור היומי בקו יחיד, עם מוצר A ואז מוצר B.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בהתראות המערכת לפני אישור הרצף.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מציגה התראת הצלבת אלרגנים בין המוצרים, ודורשת תיעוד ניקיון מאושר לפני שניתן להמשיך לתזמן את מוצר B.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ההתראה הופיעה באופן אוטומטי ואם לא ניתן להמשיך ללא תיעוד ניקיון מפורש.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UAT-08 — עקיבות מלאה — שחזור שרשרת מספק ועד מוצר מוגמר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עקיבות — פרק 14 באפיון; FR-109 עד FR-113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שרשרת מלאה שנוצרה ב-UAT-01/02/06: ספק → עגבניות/קמח → שניצל פאנה → חמגשית שניצל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מסך העקיבות, הזנת מספר האצווה של "חמגשית שניצל".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בעץ העקיבות המלא (כיוון אחורה).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מעבר לכיוון הפוך: הזנת אצוות "קמח חיטה" וצפייה בכל המוצרים המושפעים (כיוון קדימה).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עץ העקיבות מציג את כל השרשרת בשני הכיוונים במדויק: ספק, אצוות חומרי גלם, אצוות ביניים, ואצוות מוגמר — ללא פערים.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ניתן לשחזר את השרשרת המלאה בשני הכיוונים תוך פחות מ-8 שניות (ראו NFR-005), ללא נתונים חסרים.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UAT-09 — סימולציית ריקול — איתור כל המוצרים המושפעים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עקיבות — פרק 14 באפיון; FR-109 עד FR-113 (תרחיש קריטי לבטיחות מזון)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 / 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הנחה: התגלה פגם באצוות ספק של "קמח חיטה" מסוימת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איתור אצוות "קמח חיטה" הבעייתית במסך העקיבות.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הפעלת שאילתת "כל המוצרים המושפעים" (כיוון קדימה).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ייצוא הרשימה לקובץ.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מפיקה רשימה מלאה ומדויקת של כל אצוות המוצר המוגמר שעלולות להיות מושפעות, כולל תאריכי ייצור וכמויות, ניתנת לייצוא מיידי.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הרשימה שהופקה תואמת ב-100% את הציפייה הידנית (חושבה מראש כ-"אמת יסוד" לבדיקה), ללא false negative (מוצר מושפע שלא הוצג).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UAT-10 — חריגת CCP — הסגר אוטומטי וטיפול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HACCP/CCP — פרק 16 באפיון; FR-120 עד FR-127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 → 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CCP "טמפרטורת בישול שניצל", גבול קריטי: מעל 75°C; מדידה בפועל: 68°C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עובד המטבח מזין מדידת CCP בערך 68 עבור אצוות פעילה.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צפייה בסטטוס האצווה מיד לאחר ההזנה.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מנהלת אבטחת איכות נכנסת למשימת החריגה שנפתחה, בודקת ומחליטה.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מזהה מיידית שהערך מחוץ לגבול הקריטי; האצווה עוברת אוטומטית לסטטוס "בהסגר"; נפתחת משימת Workflow למנהלת אבטחת איכות; האצווה חסומה משימוש/משלוח עד להחלטה.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ההסגר האוטומטי קרה תוך פחות משנייה מהזנת המדידה (ראו NFR-008 המקביל), וללא אפשרות לעקוף אותו.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UAT-11 — מחזור חיים מלא של CAPA — מפתיחה עד סגירה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CAPA — פרק 17 באפיון; FR-128 עד FR-135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חריגה מ-UAT-10 (טמפרטורת בישול נמוכה)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פתיחת CAPA מהחריגה, תיעוד ניתוח שורש בעיה (5-Why).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הגדרת פעולה מתקנת (כיול תרמוסטט) ופעולה מונעת (הכשרה חוזרת לצוות), עם אחראי ותאריך יעד לכל אחת.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סימון הפעולות כבוצעו.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קביעת מועד אימות יעילות (7 ימים קדימה) וביצוע האימות בפועל עם תוצאה "יעיל".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ניסיון לסגור את ה-CAPA.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המערכת אינה מאפשרת סגירת CAPA לפני תיעוד תוצאת אימות היעילות (שלב 5 חוסם ללא שלב 4 מלא). לאחר האימות, ה-CAPA נסגר עם תיעוד מלא וחתימה דיגיטלית.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ניסיון סגירה מוקדמת (לפני שלב 4) נחסם בפועל, וה-CAPA נסגר בהצלחה רק לאחר תיעוד אימות יעילות מלא.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UAT-12 — השמדת אצווה — אישור דו-שלבי ותיעוד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החזרות והשמדה + Audit Trail — פרק 15 באפיון; FR-114 עד FR-119 + Audit Trail חלק ה׳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→ מנהלת אבטחת איכות → 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אצווה שפג תוקפה, כמות מעל הסף הדורש אישור מנהל מערכת נוסף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מחסנאי פותח בקשת השמדה לאצווה שפג תוקפה.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מנהלת אבטחת איכות מאשרת את הבקשה.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בשל הכמות הגבוהה, נדרש גם אישור מנהל מערכת — בדיקה שהמשימה מנותבת נכון.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לאחר אישור סופי, ביצוע ההשמדה ותיעוד פרוטוקול (כמות, תאריך, מבצע).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צפייה ברשומת ה-Audit Trail שנוצרה.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האצווה אינה יורדת מהמלאי לפני אישור שני השלבים; לאחר ביצוע, סטטוס האצווה = "הושמדה" לצמיתות; רשומת Audit כוללת חתימה דיגיטלית, נימוק, וזהות שני המאשרים.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לא ניתן היה לדלג על אף שלב אישור, ורשומת ה-Audit תואמת במדויק לדרישות פרק 5 במסמך ה-Audit Trail (חלק ה׳).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UAT-13 — הרשאות — ניסיון גישה לא מורשית (Negative Test)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RBAC Matrix — חלק ד׳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(מבצע הניסיון), לצורך אימות חסימה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משתמש עם תפקיד "מחסנאי" בלבד, ללא הרשאת "מנהל ייצור" או "מנהלת אבטחת איכות"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ניסיון להיכנס למסך אישור תוכנית ייצור שבועית.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ניסיון (דרך קריאת API ישירה, אם רלוונטי לבדיקה טכנית) לאשר CAPA.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ניסיון לגשת למסך ניהול משתמשים.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כל שלוש הפעולות נחסמות עם הודעת "אין הרשאה" (403), בהתאם למטריצת ה-RBAC (חלק ד׳, פרק 2)  — המסכים אינם מוצגים כלל בתפריט המשתמש.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ואך ורק אם כל הפעולות נחסמו הן ברמת ה-UI (המסך לא מוצג) והן ברמת ה-API (403 גם בגישה ישירה).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UAT-14 — Audit Trail — אימות חתימה דיגיטלית ואי-ניתנות לשינוי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 Trail — חלק ה׳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רשומת Audit שנוצרה ב-UAT-12 (השמדת אצווה)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איתור רשומת ה-Audit הרלוונטית במסך ניהול Audit Trail.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אימות קיום כל השדות הנדרשים (מי, מתי, מכשיר, IP, נימוק, חתימה).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ניסיון (כמנהל מערכת) לערוך או למחוק את הרשומה דרך המסך ודרך API ישיר.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כל השדות הנדרשים קיימים ומלאים; כל ניסיון עריכה/מחיקה (גם על ידי מנהל מערכת) נכשל ללא יוצא מן הכלל — אין כפתור עריכה במסך, וקריאת API להורדה/עדכון מוחזרת עם שגיאה.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רק אם אין שום דרך (UI או API) לשנות את הרשומה, כולל דרך הרשאת מנהל מערכת.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UAT-15 — סנכרון Priority — הצלחה וכשל עם Retry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אינטגרציית Priority — פרק 26 באפיון; FR-175 עד FR-178 + API Specification חלק ג׳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 (ניטור)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עדכון מלאי מוצר מוגמר (תרחיש הצלחה) + ניתוק זמני מתוכנן של Priority (תרחיש כשל)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ביצוע תנועת מלאי במוצר מוגמר וצפייה בסנכרון המיידי ל-Priority.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ניתוק זמני של חיבור Priority (סימולציה), וביצוע תנועת מלאי נוספת.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צפייה במסך ניטור הסנכרון: סטטוס "ממתין לסנכרון".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שחזור החיבור, וצפייה בניסיון החוזר האוטומטי (Retry).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בתרחיש 1: סנכרון מיידי ומוצלח. בתרחיש 2-4: הפעולה המקומית אינה נחסמת; הנתון מסומן "ממתין לסנכרון"; לאחר שחזור החיבור מתבצע Retry אוטומטי לפי Exponential Backoff (API Spec, פרק 5.4) עד להצלחה.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הפעולה המקומית מעולם לא נחסמה עקב כשל האינטגרציה, וה-Retry הצליח ללא התערבות ידנית תוך המסגרת המוגדרת.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UAT-16 — Dashboard — חריגת סף KPI ופתיחת התראה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Reporting &amp; Analytics — פרק 22 באפיון; FR-159 עד FR-162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KPI "אחוז דחיות בקבלת סחורה", סף מוגדר: 5%; תרחיש: 3 קבלות רצופות בסטטוס "נדחה" מתוך 20 (15%)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ביצוע התנאים ליצירת שיעור דחייה של 15% (מעל הסף).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המתנה למחזור חישוב ה-KPI הבא (או הפעלה ידנית לצורך הבדיקה).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צפייה ב-Dashboard של מנהל מערכת.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ה-KPI מוצג ב-Dashboard עם סימון חזותי של חריגה (למשל אדום); נפתחת אוטומטית התראה/משימת Workflow לתפקיד הרלוונטי (מנהל מערכת/מנהל רכש).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החריגה זוהתה במחזור החישוב התקין הראשון שלאחר האירוע, וההתראה נוצרה אוטומטית ללא צורך בבדיקה ידנית.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UAT-17 — Workflow — הסלמה אוטומטית לאחר חריגת SLA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מנוע Workflow — פרק 3 באפיון (עקרונות, ללא FR ייעודי) + פרק 24 (משימות/התראות), FR-167 עד FR-170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מנהלת אבטחת איכות (לא מגיב) → ממונה (מקבל הסלמה)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משימת חריגה עם SLA לדוגמה של שעה אחת, שאינה מטופלת בזמן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יצירת משימת חריגה (למשל מ-UAT-03) המשויכת למנהלת אבטחת איכות, עם SLA מוגדר.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המתנה (או קפיצת שעון בסביבת בדיקה) עד לחלוף זמן ה-SLA ללא טיפול.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צפייה במשימה לאחר חלוף הזמן.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נשלחת תזכורת אוטומטית לבעל המשימה בחלוף חלק מה-SLA; אם עדיין לא טופלה, מתבצעת הסלמה אוטומטית לממונה (לפי ההיררכיה שהוגדרה), עם עדכון סטטוס המשימה ל-"escalated".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ההסלמה קרתה אוטומטית בדיוק לפי לוחות הזמנים שהוגדרו, ללא צורך בהתערבות ידנית, והממונה קיבל את המשימה בפועל.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UAT-18 — ספירת מלאי עם פער חורג — אישור מנהל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ספירות מלאי — פרק 23 באפיון; FR-163 עד FR-166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מחסנאי → מנהל מחסן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אצווה עם כמות תיאורטית 100 ק"ג; ספירה בפועל: 60 ק"ג (פער 40%, מעל סף לדוגמה של 10%)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מחסנאי מבצע ספירה ומזין כמות בפועל 60.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בדיקת סטטוס העדכון מיד לאחר ההזנה.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 מחסן נכנס למשימת האישור שנפתחה ומחליט.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המלאי הרשמי אינו מתעדכן אוטומטית (הפער חורג מהסף); נפתחת משימת Workflow למנהל מחסן; רק לאחר אישור מפורש המלאי הרשמי מתעדכן ל-60.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המלאי הרשמי לא השתנה עד לאישור מפורש, וכל התהליך תועד ב-Audit Trail.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UAT-19 — ייצור מקצה לקצה — צריכת BOM ויצירת אצוות רב-שכבתית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תכנון ייצור, אצוות — פרקים 9, 11 באפיון; FR-080 עד FR-086, FR-096 עד FR-100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 → עובד אריזה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תוכנית ייצור מפורסמת ל"חמגשית שניצל" (כפי שנוצרה ב-UAT-01), עם חומרי גלם ומוצרי ביניים זמינים במלאי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דוח הניפוק היומי מופק אוטומטית מהתוכנית שפורסמה, מחושב לפי BOM.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מטבח מדווח סיום ייצור "שניצל פאנה" (מוצר ביניים), ובוחר את אצוות חומרי הגלם שנצרכו בפועל.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אריזה מרכיבה "חמגשית שניצל" (מוצר מוגמר), ובוחרת את אצוות מוצרי הביניים שנכנסו (כולל "שניצל פאנה" משלב 2).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צפייה בפרטי אצוות המוצר המוגמר שנוצרה ובקישורי הצריכה שלה.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אצוות מוצר הביניים ואצוות מוצר המוגמר נוצרות אוטומטית עם מספר פנימי; קישורי batch_consumption נשמרים במדויק (יחס רבים-לרבים) בין כל שכבה; כמות חומרי הגלם/מוצרי הביניים במלאי יורדת בהתאם (רשומת inventory_movements נוצרת לכל שינוי).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כל שרשרת הצריכה (חומר גלם → מוצר ביניים → מוצר מוגמר) נשמרת במדויק, וזמינה מיידית לשאילתת עקיבות מלאה (UAT-08) ללא פערים.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UAT-20 — ניהול תשתית — פרמטר גלובלי, סוג מסמך ומסמך מצורף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ERD/Data Dictionary חלק א׳, סעיפים 2.10-2.11; API Specification חלק ג׳ (endpoints מעודכנים)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 / מחסנאי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פרמטר גלובלי קיים stale_inventory_threshold_days=7; רשומת קבלת סחורה קיימת (מ-UAT-02)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מנהל מערכת מעדכן את system_parameters עבור stale_inventory_threshold_days מ-7 ל-10.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מנהל מערכת מוסיף סוג מסמך חדש (document_types), למשל "תעודת הדברה".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מחסנאי מצרף קובץ (attached_documents) לרשומת הקבלה מ-UAT-02 (תעודת ספק).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מנהל מערכת צופה ברשימת האתרים (sites) הקיימים במערכת.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הפרמטר מתעדכן ומשפיע על חישוב ההתראה הבא ("מלאי שלא זז" יפעל לפי 10 ימים); סוג המסמך החדש זמין לבחירה מיידית במסך מסמכים ללא פריסת קוד; הקובץ נשמר ומקושר לרשומת הקבלה עם checksum; רשימת האתרים מציגה אתר פעיל אחד (תואם לפריסה הנוכחית, פרק 9 ב-Architecture).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כל 4 הפעולות הצליחו, ואם עדכון הפרמטר וסוג המסמך תועדו ב-Audit Trail (חלק ה׳) ברמת Audit הנכונה שהוגדרה לכל אחד.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UAT-21 — CR-001: תהליך הפשרה מקצה לקצה (מסלול תקין)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ניהול אצוות (הפשרה) — פרק 11.9 באפיון; FR-096 עד FR-106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אצוות דגים קפואה קיימת (מ-UAT-02), מקרר הפשרת דגים ייעודי (פרק 7)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מטבח בוחר את אצוות הדגים הקפואה ואת מקרר הפשרת הדגים; מתעד תחילת הפשרה ומשקל קפוא בכניסה.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לאורך התהליך, מטבח מזין מדידות CCP תקופתיות (זמן/טמפרטורה) — כל המדידות בתחום (סה"כ 30 שעות, מתחת ל-36 שעות התקן).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מטבח מתעד סיום הפשרה ומשקל מופשר ביציאה.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צפייה בפרטי האצווה: סטטוס, אחוז פחת מחושב, זמינות לייצור.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האצווה נשארת אותה אצווה (אין אצוות חדשה, אין batch_id חדש); סטטוס עובר ל-"מופשר"; אחוז הפחת מחושב אוטומטית מהיחס בין המשקלים; האצווה זמינה מיידית לצריכה בייצור (UAT-19); לא נפתחת חריגת איכות (המדידות בתחום התקן).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אם ורק אם כל תהליך ההפשרה תועד על אותה אצווה בדיוק, ללא יצירת רשומה כפולה, והתוצאה זמינה לצריכת ייצור ללא עיכוב.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UAT-22 — CR-001: חריגת משך הפשרה — Trigger לא חסימה (מסלול שלילי)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ניהול אצוות (הפשרה) + HACCP/CCP — פרקים 11.9, 16 באפיון; RBAC Matrix חלק ד׳ (טבלת פעולות קריטיות); API Specification חלק ג׳, פרק 4.3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טבח → מנהל ייצור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אצוות דגים במהלך הפשרה במקרר הייעודי, חורגת מ-36 שעות (למשל 39.5 שעות בפועל)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מטבח מזין מדידת CCP "משך הפשרה" בערך 39.5 שעות (חורג מ-upper_limit=36).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בדיקת קוד התגובה וסטטוס האצווה מיד לאחר ההזנה.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 ייצור נכנס למשימת החריגה שנפתחה, בודק את הנתונים (כולל טמפרטורת ליבה שנמדדה).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מנהל ייצור בוחר "אישור המשך שימוש", עם נימוק מפורט (ראו דוגמה, API Specification 4.3).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ניסיון נוסף (תרחיש משנה): ניסיון לאשר המשך שימוש ללא נימוק.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6. ניסיון נוסף (תרחיש משנה): ניסיון לעדכן את אותה אצווה בחזרה לסטטוס "קפוא" לאחר שהופשרה.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שלב 1-2: הבקשה מצליחה (לא שגיאת ולידציה); נוצרת אוטומטית חריגת איכות המנותבת למנהל ייצור (לא מנהלת אבטחת איכות); סטטוס האצווה אינו משתנה אוטומטית (לא הסגר, לא השמדה). שלב 4: החריגה נסגרת, האצווה ממשיכה לייצור, הכל מתועד ב-Audit Trail ברמת Enhanced עם חתימה דיגיטלית. שלב 5: נחסם (422) — נימוק חובה. שלב 6: נחסם — No Refreeze הוא כלל מוחלט (FR-THAW6/106).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אך ורק אם: (א) החריגה עצמה לא נחסמה כשגיאת API; (ב) הניתוב היה למנהל ייצור ולא למנהלת אבטחת איכות; (ג) שתי הבקשות השליליות (ללא נימוק, וניסיון re-freeze) נחסמו כל אחת. כשל בכל אחד משלושת התנאים = Fail.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UAT-23 — יצירת משתמש עם שיוך תפקידים ומחלקות עצמאי (מסלול חיובי)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משתמשים והרשאות — פרק 25 באפיון; FR-177 עד FR-181; API Specification חלק ג׳, פרק 4.4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אתר קיים (site_id=1); רשימת 12 התפקידים ו-11 המחלקות טעונות מהמערכת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מנהל מערכת פותח את מסך יצירת משתמש חדש, ממלא username/password/fullName/siteId, ואינו מסמן אף תפקיד.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ניסיון שמירה ללא תפקיד כלשהו.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סימון תפקיד אחד ("מנהל מטבח") ושתי מחלקות ("מטבח קר", "מטבח חלבי") — שני שדות בחירה נפרדים ובלתי-תלויים.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שמירה.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5. פתיחת אותו משתמש לעריכה, הסרת שתי המחלקות (השארת המערך ריק), ושמירה מחדש.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שלב 2: השמירה נחסמת (422, field_errors על role_ids) — אין אפשרות ליצור משתמש ללא תפקיד. שלב 4: המשתמש נוצר (201) עם role_ids=[מנהל מטבח] ו-department_ids=[מטבח קר, מטבח חלבי], ומופיע ברשימה עם שני התגיות (תפקידים ומחלקות) מוצגות בנפרד. שלב 5: העדכון מצליח (200) עם department_ids=[] — ריקון שיוך המחלקות אינו חוסם שמירה, בניגוד לריקון role_ids.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אך ורק אם: (א) יצירה ללא תפקיד נחסמת; (ב) יצירה עם תפקיד ומחלקות מצליחה ושני השדות נשמרים כרשימות עצמאיות (לא שדה משולב אחד); (ג) עדכון לריקון department_ids בלבד (ללא נגיעה ב-role_ids) מצליח ללא שגיאה. כשל בכל אחד מהתנאים = Fail.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shd w:fill="1F4E79" w:val="clear"/>
        <w:bidi/>
        <w:spacing w:after="100" w:before="220"/>
        <w:jc w:val="right"/>
      </w:pPr>
      <w:r>
        <w:rPr>
          <w:rFonts w:ascii="Arial" w:cs="Arial" w:eastAsia="Arial" w:hAnsi="Arial"/>
          <w:b/>
          <w:bCs/>
          <w:color w:val="FFFFFF"/>
          <w:sz w:val="23"/>
          <w:szCs w:val="23"/>
        </w:rPr>
        <w:t xml:space="preserve">UAT-24 — השבתה/הפעלה מחדש של משתמש, כולל חסימת התחברות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c>
          <w:tcPr>
            <w:tcW w:type="dxa" w:w="2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שדה</w:t>
            </w:r>
          </w:p>
        </w:tc>
        <w:tc>
          <w:tcPr>
            <w:tcW w:type="dxa" w:w="640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ערך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מודול / מקור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משתמשים והרשאות — פרק 25 באפיון; FR-180; API Specification חלק ג׳, פרק 4.4.4, 4.4.6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תפקיד מבצע</w:t>
            </w:r>
          </w:p>
        </w:tc>
        <w:tc>
          <w:tcPr>
            <w:tcW w:type="dxa" w:w="6400"/>
            <w:shd w:fill="F7FAF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מנהל מערכת</w:t>
            </w:r>
          </w:p>
        </w:tc>
      </w:tr>
      <w:tr>
        <w:tc>
          <w:tcPr>
            <w:tcW w:type="dxa" w:w="2400"/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תנאי מוקדם / נתוני בדיקה</w:t>
            </w:r>
          </w:p>
        </w:tc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משתמש פעיל קיים (מ-UAT-23), עם username/password ידועים</w:t>
            </w:r>
          </w:p>
        </w:tc>
      </w:tr>
    </w:tbl>
    <w:p>
      <w:pPr>
        <w:spacing w:after="80"/>
      </w:pP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שלבי ביצוע: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1. מנהל מערכת מבצע השבתה (Deactivate) למשתמש.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2. ניסיון התחברות בפועל עם אותו username/password דרך מסך הלוגין.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3. מנהל מערכת מבצע הפעלה מחדש (Activate) לאותו משתמש.</w:t>
      </w:r>
    </w:p>
    <w:p>
      <w:pPr>
        <w:bidi/>
        <w:spacing w:after="60"/>
        <w:ind w:right="420" w:hanging="260"/>
        <w:jc w:val="right"/>
      </w:pPr>
      <w:r>
        <w:rPr>
          <w:rFonts w:ascii="Arial" w:cs="Arial" w:eastAsia="Arial" w:hAnsi="Arial"/>
          <w:sz w:val="21"/>
          <w:szCs w:val="21"/>
        </w:rPr>
        <w:t xml:space="preserve">4. ניסיון התחברות חוזר עם אותם פרטים.</w:t>
      </w:r>
    </w:p>
    <w:p>
      <w:pPr>
        <w:bidi/>
        <w:spacing w:after="40" w:before="8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תוצאה צפויה: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שלב 1: status עובר ל-inactive (200), המשתמש ממשיך להופיע ברשימה (לא נמחק). שלב 2: ההתחברות נדחית (401) עם הודעה זהה להודעת "שם משתמש/סיסמה שגויים" הרגילה — לא נחשפת עובדת ההשבתה. שלב 3: status חוזר ל-active (200). שלב 4: ההתחברות מצליחה (200) ומחזירה access_token תקין.</w:t>
      </w:r>
    </w:p>
    <w:p>
      <w:pPr>
        <w:bidi/>
        <w:spacing w:after="40" w:before="40"/>
        <w:jc w:val="right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קריטריון קבלה (Pass/Fail):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Pass אך ורק אם: (א) משתמש מושבת אינו נמחק, רק מסומן inactive; (ב) ניסיון התחברות של משתמש מושבת נכשל (401) בהודעה שאינה מבחינה בין "לא קיים" ל"מושבת"; (ג) לאחר הפעלה מחדש ההתחברות חוזרת לעבוד באותם פרטים בדיוק, ללא צורך באיפוס סיסמה.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תוצאה בפועל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☐ Pass   ☐ Fail   |   הערות: ___________________________</w:t>
            </w:r>
          </w:p>
        </w:tc>
      </w:tr>
      <w:tr>
        <w:tc>
          <w:tcPr>
            <w:tcW w:type="dxa" w:w="2200"/>
            <w:shd w:fill="555555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נבדק ע"י / תאריך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 / ____/____/______</w:t>
            </w:r>
          </w:p>
        </w:tc>
      </w:tr>
    </w:tbl>
    <w:p>
      <w:pPr>
        <w:spacing w:after="240"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טבלת סיכום כיסוי (Traceability Matrix)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טבלה זו מרכזת את הקישור בין כל תרחיש לפרק/ים ולטווח ה-FR הרלוונטי במסמכי האפיון והעיצוב הטכני, לצורך מעקב כיסוי מלא לפני אישור היציאה לייצור. עודכנה בביקורת עצמאית — טווחי FR שהיו שגויים תוקנו מול המספור הסופי בפועל.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200"/>
        <w:gridCol w:w="1900"/>
      </w:tblGrid>
      <w:tr>
        <w:trPr>
          <w:tblHeader/>
        </w:trPr>
        <w:tc>
          <w:tcPr>
            <w:tcW w:type="dxa" w:w="1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תרחיש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נושא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פרק/ים מקושרים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טווח FR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UAT-01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נתוני אב + אלרגנים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4, 5, 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FR-051 עד FR-070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UAT-02, UAT-03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קבלת סחורה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10; RBAC חלק ד׳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FR-087 עד FR-095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UAT-04, UAT-05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FEFO וניפוק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FR-080 עד FR-086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UAT-06, UAT-07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אלרגנים ותוויות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6, 13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FR-064 עד FR-070, FR-105 עד FR-108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UAT-08, UAT-09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עקיבות וריקול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FR-109 עד FR-113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UAT-10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HACCP/CCP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16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FR-120 עד FR-127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UAT-11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CAPA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FR-128 עד FR-135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UAT-12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השמדה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15; Audit Trail חלק ה׳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FR-114 עד FR-119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UAT-13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הרשאות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RBAC Matrix חלק ד׳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UAT-14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 Trail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 Trail חלק ה׳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UAT-15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סנכרון Priority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26; API Specification חלק ג׳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FR-175 עד FR-178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UAT-16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Dashboard/KPI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22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FR-159 עד FR-162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UAT-17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Workflow/הסלמה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3, 24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FR-167 עד FR-170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UAT-18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ספירות מלאי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23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FR-163 עד FR-166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UAT-19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ייצור E2E (BOM/אצוות רב-שכבתי)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9, 11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FR-080 עד FR-086, FR-096 עד FR-100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UAT-20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תשתית (sites/params/doc-types/attachments)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ERD חלק א׳ 2.10-2.11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UAT-21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CR-001: הפשרה — מסלול תקין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11.9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FR-096 עד FR-106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UAT-22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CR-001: חריגת הפשרה — Trigger לא חסימה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11.9, 16; RBAC חלק ד׳; API חלק ג׳ 4.3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FR-096 עד FR-106</w:t>
            </w:r>
          </w:p>
        </w:tc>
      </w:tr>
      <w:t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UAT-23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יצירת משתמש — Role+Department עצמאיים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25.1-25.2; API חלק ג׳ 4.4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FR-177 עד FR-181</w:t>
            </w:r>
          </w:p>
        </w:tc>
      </w:tr>
      <w:tr>
        <w:tc>
          <w:tcPr>
            <w:tcW w:type="dxa" w:w="1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UAT-24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השבתה/הפעלה מחדש + חסימת התחברות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אפיון עסקי 25.6; API חלק ג׳ 4.4.4, 4.4.6</w:t>
            </w:r>
          </w:p>
        </w:tc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FR-180</w:t>
            </w:r>
          </w:p>
        </w:tc>
      </w:tr>
    </w:tbl>
    <w:p>
      <w:pPr>
        <w:spacing w:after="3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סוף חלק ו׳ (UAT). החלק האחרון בשכבת העיצוב הטכני — Architecture — ייבנה בהמשך, לפי הסדר שאושר.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- User Acceptance Testing</dc:title>
  <dc:creator>עיצוב טכני</dc:creator>
  <cp:lastModifiedBy>Un-named</cp:lastModifiedBy>
  <cp:revision>1</cp:revision>
  <dcterms:created xsi:type="dcterms:W3CDTF">2026-07-06T05:29:50.386Z</dcterms:created>
  <dcterms:modified xsi:type="dcterms:W3CDTF">2026-07-06T05:29:50.386Z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