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עיצוב טכני (Technical Design)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חלק ו׳: UAT — User Acceptance Testing</w:t>
      </w:r>
    </w:p>
    <w:p>
      <w:pPr>
        <w:spacing w:after="600"/>
        <w:jc w:val="center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תרחישי בדיקה עסקיים מקצה לקצה, לפי מודול</w:t>
      </w: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גרסה 1.0</w:t>
      </w:r>
    </w:p>
    <w:p>
      <w:pPr>
        <w:spacing w:after="900"/>
        <w:jc w:val="center"/>
      </w:pPr>
      <w:r>
        <w:rPr>
          <w:rFonts w:ascii="Arial" w:cs="Arial" w:eastAsia="Arial" w:hAnsi="Arial"/>
          <w:sz w:val="22"/>
          <w:szCs w:val="22"/>
        </w:rPr>
        <w:t xml:space="preserve">תאריך: 02/07/2026</w:t>
      </w:r>
    </w:p>
    <w:p>
      <w:pPr>
        <w:spacing w:after="900"/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מסמך זה מגדיר תרחישי קבלה (UAT) מקצה-לקצה, הבודקים את המערכת מנקודת מבט המשתמש העסקי — לא בדיקות יחידה טכניות. כל תרחיש מקושר לפרק/כלל עסקי ספציפי במסמך האפיון, לצורך מעקב כיסוי.</w:t>
      </w:r>
    </w:p>
    <w:p>
      <w:pPr>
        <w:pageBreakBefore/>
      </w:pPr>
    </w:p>
    <w:p>
      <w:pPr>
        <w:pStyle w:val="Heading1"/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1. מתודולוגיה ותהליך UAT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UAT מתבצע בסביבת Staging (ראו NFR חלק ב׳, פרק 11), עם נתוני בדיקה ייעודיים שאינם נתוני ייצור.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כל תרחיש מבוצע על ידי בעל התפקיד העסקי הרלוונטי בפועל (לא רק צוות QA טכני), כדי לוודא התאמה לזרימת העבודה האמיתית.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תוצאת כל תרחיש מתועדת: Pass / Fail, שם הבודק, תאריך, והערות (כולל מספר באג אם רלוונטי).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קריטריון יציאה מ-UAT (Exit Criteria): 100% מתרחישי "קריטי" עוברים Pass; לפחות 95% מכלל התרחישים עוברים Pass; אין באג פתוח בחומרה "קריטי" או "גבוה".</w:t>
      </w:r>
    </w:p>
    <w:p>
      <w:pPr>
        <w:pStyle w:val="Heading2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1.1 סיווג חומרת באגים שהתגלו ב-UAT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800"/>
        <w:gridCol w:w="2600"/>
      </w:tblGrid>
      <w:tr>
        <w:trPr>
          <w:tblHeader/>
        </w:trPr>
        <w:tc>
          <w:tcPr>
            <w:tcW w:type="dxa" w:w="1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חומרה</w:t>
            </w:r>
          </w:p>
        </w:tc>
        <w:tc>
          <w:tcPr>
            <w:tcW w:type="dxa" w:w="48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הגדרה</w:t>
            </w:r>
          </w:p>
        </w:tc>
        <w:tc>
          <w:tcPr>
            <w:tcW w:type="dxa" w:w="26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השפעה על יציאה לייצור</w:t>
            </w:r>
          </w:p>
        </w:tc>
      </w:tr>
      <w:t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קריטי</w:t>
            </w:r>
          </w:p>
        </w:tc>
        <w:tc>
          <w:tcPr>
            <w:tcW w:type="dxa" w:w="4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פונקציונליות ליבה לא עובדת / סיכון בטיחות מזון / אובדן נתונים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חוסם לחלוטין</w:t>
            </w:r>
          </w:p>
        </w:tc>
      </w:tr>
      <w:tr>
        <w:tc>
          <w:tcPr>
            <w:tcW w:type="dxa" w:w="1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גבוה</w:t>
            </w:r>
          </w:p>
        </w:tc>
        <w:tc>
          <w:tcPr>
            <w:tcW w:type="dxa" w:w="48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תהליך עסקי מרכזי פגום, יש עוקף ידני זמני</w:t>
            </w:r>
          </w:p>
        </w:tc>
        <w:tc>
          <w:tcPr>
            <w:tcW w:type="dxa" w:w="26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חוסם, אלא אם אושר חריג בכתב</w:t>
            </w:r>
          </w:p>
        </w:tc>
      </w:tr>
      <w:t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בינוני</w:t>
            </w:r>
          </w:p>
        </w:tc>
        <w:tc>
          <w:tcPr>
            <w:tcW w:type="dxa" w:w="4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תקלה בתהליך משני, לא חוסמת עבודה שוטפת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אינו חוסם, מתוזמן לתיקון מהיר לאחר עלייה</w:t>
            </w:r>
          </w:p>
        </w:tc>
      </w:tr>
      <w:tr>
        <w:tc>
          <w:tcPr>
            <w:tcW w:type="dxa" w:w="1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נמוך</w:t>
            </w:r>
          </w:p>
        </w:tc>
        <w:tc>
          <w:tcPr>
            <w:tcW w:type="dxa" w:w="48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קוסמטי / שיפור חוויית משתמש</w:t>
            </w:r>
          </w:p>
        </w:tc>
        <w:tc>
          <w:tcPr>
            <w:tcW w:type="dxa" w:w="26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אינו חוסם</w:t>
            </w:r>
          </w:p>
        </w:tc>
      </w:tr>
    </w:tbl>
    <w:p>
      <w:pPr>
        <w:spacing w:after="140"/>
      </w:pPr>
    </w:p>
    <w:p>
      <w:pPr>
        <w:pStyle w:val="Heading1"/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2. תרחישי בדיקה</w:t>
      </w: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UAT-01 — יצירת פריט עם תיוג אלרגן וחישוב BOM Rollup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נתוני אב ואלרגנים — פרקים 4, 5, 6 באפיון; FR-051 עד FR-070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מנהל מערכת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פריט חדש "שניצל פאנה" (מוצר ביניים), עם רכיב "קמח חיטה" המתויג באלרגן "גלוטן"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יצירת חומר גלם "קמח חיטה" ותיוגו באלרגן "גלוטן".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יצירת מוצר ביניים "שניצל פאנה" עם BOM הכולל את "קמח חיטה".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יצירת מוצר מוגמר "חמגשית שניצל" עם BOM הכולל את "שניצל פאנה".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4. צפייה בפרופיל האלרגנים המחושב של "חמגשית שניצל".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פרופיל האלרגנים של "חמגשית שניצל" מציג "גלוטן" כ-"מכיל" (contains) באופן אוטומטי, ללא הזנה ידנית — למרות שהאלרגן תויג שתי שכבות רחוק (בחומר הגלם, לא ברכיב הישיר).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ורק אם השרשור הרב-שכבתי (Rollup) חושב נכון ללא התערבות ידנית. כל תוצאה אחרת (כולל אלרגן חסר או שגוי) = Fail.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UAT-02 — קבלת סחורה תקינה — יצירת אצווה אוטומטית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קבלת סחורה — פרק 10 באפיון; FR-087 עד FR-095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מחסנאי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ספק מאושר "ירקות השדה", פריט "עגבניות" (לא קפוא, לא דורש COA), כמות 40 ק"ג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פתיחת מסך קבלת סחורה, בחירת הספק והפריט.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הזנת כמות 40, ללא מספר אצוות ספק.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הזנת תאריך תפוגה סגור: 5 ימים קדימה.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4. שמירת הקבלה עם סטטוס "התקבל תקין".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המערכת מייצרת מספר אצווה פנימי אוטומטי; המלאי במיקום ברירת המחדל של הפריט מתעדכן ב-40 ק"ג; לא מוצג שדה בדיקת טמפרטורה (הפריט אינו קפוא/מצונן).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האצווה נוצרה עם מספר ייחודי, המלאי עודכן במדויק, ושדות לא-רלוונטיים לא הוצגו כלל.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UAT-03 — קבלת סחורה עם חריגת טמפרטורה — פתיחת Workflow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קבלת סחורה + Workflow — פרקים 3, 10 באפיון; FR-087 עד FR-095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מחסנאי → מנהלת אבטחת איכות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פריט קפוא "עוף שלם" (requires_temp_check=true), טמפרטורה נמדדת: -8°C (מחוץ לתקן -18°C)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פתיחת קבלת סחורה עבור "עוף שלם", הזנת טמפרטורה -8.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ניסיון לשמור עם סטטוס "התקבל תקין".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המחסנאי מסמן סטטוס "נדחה" עם הערה.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4. כניסת מנהלת אבטחת איכות למשימת ה-Workflow שנפתחה, קבלת החלטה.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בשלב 2: המערכת חוסמת שמירה בסטטוס "התקבל תקין" (חריגה מטמפרטורת התקן). בשלב 3-4: נפתחת אוטומטית משימת Workflow למנהלת אבטחת איכות; האצווה אינה זמינה במלאי עד להחלטה.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המערכת מנעה קבלה תקינה בפועל, יצרה משימת Workflow אוטומטית, וחסמה עדכון מלאי עד קבלת החלטה מפורשת.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UAT-04 — ניפוק לפי FEFO — הצעת אצווה נכונה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תכנון ייצור וניפוק — פרק 9 באפיון; FR-080 עד FR-086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מחסנאי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שתי אצוות של אותו פריט באותו מיקום: אצווה A (תוקף בעוד 3 ימים), אצווה B (תוקף בעוד 10 ימים)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פתיחת דוח הניפוק היומי הכולל את הפריט הנדון.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צפייה באצווה המוצעת אוטומטית לניפוק.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המערכת מציעה כברירת מחדל את אצווה A (התוקף הקרוב יותר), לא אצווה B, למרות שאין הבדל בכמות הזמינה בין השתיים.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ורק אם ההצעה האוטומטית היא תמיד האצווה עם תאריך התפוגה הקרוב ביותר מבין האצוות הזמינות באותו מיקום.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UAT-05 — ניפוק ידני בסטייה מ-FEFO עם תיעוד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תכנון ייצור וניפוק — פרק 9 באפיון; FR-080 עד FR-086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מחסנאי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אותו מצב כמו UAT-04 (אצווה A מוצעת, אצווה B זמינה חלופית)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בדוח הניפוק, לחיצה על "בחר אצווה אחרת".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בחירת אצווה B (לא המוצעת) וניפוקה בפועל.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המערכת מאפשרת את הבחירה החריגה (לא חוסמת), ומתעדת ב-Audit Trail כי נופקה אצווה שאינה FEFO ברירת המחדל.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הניפוק הידני התבצע בהצלחה וקיימת רשומת Audit ברורה של הסטייה מברירת המחדל.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UAT-06 — הדפסת תווית מוצר מוגמר עם אלרגנים מחושבים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אלרגנים + מדבקות — פרקים 6, 13 באפיון; FR-064 עד FR-070, FR-105 עד FR-108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עובד אריזה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מוצר מוגמר "חמגשית שניצל" (מכיל גלוטן, לפי UAT-01), אצווה טרייה שנארזה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השלמת אריזת אצוות "חמגשית שניצל".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הפעלת הדפסת תווית למוצר המוגמר.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התווית המודפסת כוללת את רשימת האלרגנים המחושבת ("מכיל: גלוטן") לצד שם המוצר, מספר אצווה ותאריך תפוגה — ללא הזנה ידנית של האלרגן על ידי עובד האריזה.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ורק אם רשימת האלרגנים על התווית תואמת בדיוק את הפרופיל המחושב במערכת, ומודפסת אוטומטית.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UAT-07 — התראת הצלבת אלרגנים בתכנון רצף ייצור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אלרגנים — פרק 6 באפיון; FR-064 עד FR-070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מנהל ייצור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רצף מתוכנן על אותו קו: מוצר A (מכיל בוטנים) ואחריו מוצר B (ללא בוטנים, רגיש להצלבה)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תכנון רצף הייצור היומי בקו יחיד, עם מוצר A ואז מוצר B.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צפייה בהתראות המערכת לפני אישור הרצף.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המערכת מציגה התראת הצלבת אלרגנים בין המוצרים, ודורשת תיעוד ניקיון מאושר לפני שניתן להמשיך לתזמן את מוצר B.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ההתראה הופיעה באופן אוטומטי ואם לא ניתן להמשיך ללא תיעוד ניקיון מפורש.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UAT-08 — עקיבות מלאה — שחזור שרשרת מספק ועד מוצר מוגמר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עקיבות — פרק 14 באפיון; FR-109 עד FR-113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מנהלת אבטחת איכות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שרשרת מלאה שנוצרה ב-UAT-01/02/06: ספק → עגבניות/קמח → שניצל פאנה → חמגשית שניצל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פתיחת מסך העקיבות, הזנת מספר האצווה של "חמגשית שניצל".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צפייה בעץ העקיבות המלא (כיוון אחורה).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מעבר לכיוון הפוך: הזנת אצוות "קמח חיטה" וצפייה בכל המוצרים המושפעים (כיוון קדימה).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עץ העקיבות מציג את כל השרשרת בשני הכיוונים במדויק: ספק, אצוות חומרי גלם, אצוות ביניים, ואצוות מוגמר — ללא פערים.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ניתן לשחזר את השרשרת המלאה בשני הכיוונים תוך פחות מ-8 שניות (ראו NFR-005), ללא נתונים חסרים.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UAT-09 — סימולציית ריקול — איתור כל המוצרים המושפעים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עקיבות — פרק 14 באפיון; FR-109 עד FR-113 (תרחיש קריטי לבטיחות מזון)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מנהלת אבטחת איכות / מנהל מערכת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הנחה: התגלה פגם באצוות ספק של "קמח חיטה" מסוימת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איתור אצוות "קמח חיטה" הבעייתית במסך העקיבות.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הפעלת שאילתת "כל המוצרים המושפעים" (כיוון קדימה).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ייצוא הרשימה לקובץ.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המערכת מפיקה רשימה מלאה ומדויקת של כל אצוות המוצר המוגמר שעלולות להיות מושפעות, כולל תאריכי ייצור וכמויות, ניתנת לייצוא מיידי.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הרשימה שהופקה תואמת ב-100% את הציפייה הידנית (חושבה מראש כ-"אמת יסוד" לבדיקה), ללא false negative (מוצר מושפע שלא הוצג).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UAT-10 — חריגת CCP — הסגר אוטומטי וטיפול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HACCP/CCP — פרק 16 באפיון; FR-120 עד FR-127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טבח → מנהלת אבטחת איכות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CCP "טמפרטורת בישול שניצל", גבול קריטי: מעל 75°C; מדידה בפועל: 68°C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עובד המטבח מזין מדידת CCP בערך 68 עבור אצוות פעילה.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צפייה בסטטוס האצווה מיד לאחר ההזנה.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מנהלת אבטחת איכות נכנסת למשימת החריגה שנפתחה, בודקת ומחליטה.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המערכת מזהה מיידית שהערך מחוץ לגבול הקריטי; האצווה עוברת אוטומטית לסטטוס "בהסגר"; נפתחת משימת Workflow למנהלת אבטחת איכות; האצווה חסומה משימוש/משלוח עד להחלטה.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ההסגר האוטומטי קרה תוך פחות משנייה מהזנת המדידה (ראו NFR-008 המקביל), וללא אפשרות לעקוף אותו.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UAT-11 — מחזור חיים מלא של CAPA — מפתיחה עד סגירה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CAPA — פרק 17 באפיון; FR-128 עד FR-135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מנהלת אבטחת איכות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חריגה מ-UAT-10 (טמפרטורת בישול נמוכה)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פתיחת CAPA מהחריגה, תיעוד ניתוח שורש בעיה (5-Why).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הגדרת פעולה מתקנת (כיול תרמוסטט) ופעולה מונעת (הכשרה חוזרת לצוות), עם אחראי ותאריך יעד לכל אחת.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סימון הפעולות כבוצעו.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4. קביעת מועד אימות יעילות (7 ימים קדימה) וביצוע האימות בפועל עם תוצאה "יעיל".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5. ניסיון לסגור את ה-CAPA.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המערכת אינה מאפשרת סגירת CAPA לפני תיעוד תוצאת אימות היעילות (שלב 5 חוסם ללא שלב 4 מלא). לאחר האימות, ה-CAPA נסגר עם תיעוד מלא וחתימה דיגיטלית.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ניסיון סגירה מוקדמת (לפני שלב 4) נחסם בפועל, וה-CAPA נסגר בהצלחה רק לאחר תיעוד אימות יעילות מלא.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UAT-12 — השמדת אצווה — אישור דו-שלבי ותיעוד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החזרות והשמדה + Audit Trail — פרק 15 באפיון; FR-114 עד FR-119 + Audit Trail חלק ה׳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מחסנאי → מנהלת אבטחת איכות → מנהל מערכת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אצווה שפג תוקפה, כמות מעל הסף הדורש אישור מנהל/ת נוסף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מחסנאי פותח בקשת השמדה לאצווה שפג תוקפה.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מנהלת אבטחת איכות מאשרת את הבקשה.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בשל הכמות הגבוהה, נדרש גם אישור מנהל מערכת — בדיקה שהמשימה מנותבת נכון.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4. לאחר אישור סופי, ביצוע ההשמדה ותיעוד פרוטוקול (כמות, תאריך, מבצע).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5. צפייה ברשומת ה-Audit Trail שנוצרה.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האצווה אינה יורדת מהמלאי לפני אישור שני השלבים; לאחר ביצוע, סטטוס האצווה = "הושמדה" לצמיתות; רשומת Audit כוללת חתימה דיגיטלית, נימוק, וזהות שני המאשרים.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לא ניתן היה לדלג על אף שלב אישור, ורשומת ה-Audit תואמת במדויק לדרישות פרק 5 במסמך ה-Audit Trail (חלק ה׳).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UAT-13 — הרשאות — ניסיון גישה לא מורשית (Negative Test)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RBAC Matrix — חלק ד׳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מחסנאי (מבצע הניסיון), לצורך אימות חסימה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משתמש עם תפקיד "מחסנאי" בלבד, ללא הרשאת "מנהל ייצור" או "מנהלת אבטחת איכות"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ניסיון להיכנס למסך אישור תוכנית ייצור שבועית.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ניסיון (דרך קריאת API ישירה, אם רלוונטי לבדיקה טכנית) לאשר CAPA.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ניסיון לגשת למסך ניהול משתמשים.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כל שלוש הפעולות נחסמות עם הודעת "אין הרשאה" (403), בהתאם למטריצת ה-RBAC (חלק ד׳, פרק 2)  — המסכים אינם מוצגים כלל בתפריט המשתמש.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ואך ורק אם כל הפעולות נחסמו הן ברמת ה-UI (המסך לא מוצג) והן ברמת ה-API (403 גם בגישה ישירה).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UAT-14 — Audit Trail — אימות חתימה דיגיטלית ואי-ניתנות לשינוי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Audit Trail — חלק ה׳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מנהל מערכת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רשומת Audit שנוצרה ב-UAT-12 (השמדת אצווה)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איתור רשומת ה-Audit הרלוונטית במסך ניהול Audit Trail.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אימות קיום כל השדות הנדרשים (מי, מתי, מכשיר, IP, נימוק, חתימה).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ניסיון (כמנהל מערכת) לערוך או למחוק את הרשומה דרך המסך ודרך API ישיר.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כל השדות הנדרשים קיימים ומלאים; כל ניסיון עריכה/מחיקה (גם על ידי מנהל מערכת) נכשל ללא יוצא מן הכלל — אין כפתור עריכה במסך, וקריאת API להורדה/עדכון מוחזרת עם שגיאה.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רק אם אין שום דרך (UI או API) לשנות את הרשומה, כולל דרך הרשאת מנהל מערכת.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UAT-15 — סנכרון Priority — הצלחה וכשל עם Retry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אינטגרציית Priority — פרק 26 באפיון; FR-175 עד FR-178 + API Specification חלק ג׳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מנהל מערכת (ניטור)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עדכון מלאי מוצר מוגמר (תרחיש הצלחה) + ניתוק זמני מתוכנן של Priority (תרחיש כשל)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ביצוע תנועת מלאי במוצר מוגמר וצפייה בסנכרון המיידי ל-Priority.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ניתוק זמני של חיבור Priority (סימולציה), וביצוע תנועת מלאי נוספת.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צפייה במסך ניטור הסנכרון: סטטוס "ממתין לסנכרון".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4. שחזור החיבור, וצפייה בניסיון החוזר האוטומטי (Retry).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בתרחיש 1: סנכרון מיידי ומוצלח. בתרחיש 2-4: הפעולה המקומית אינה נחסמת; הנתון מסומן "ממתין לסנכרון"; לאחר שחזור החיבור מתבצע Retry אוטומטי לפי Exponential Backoff (API Spec, פרק 5.4) עד להצלחה.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הפעולה המקומית מעולם לא נחסמה עקב כשל האינטגרציה, וה-Retry הצליח ללא התערבות ידנית תוך המסגרת המוגדרת.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UAT-16 — Dashboard — חריגת סף KPI ופתיחת התראה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Reporting &amp; Analytics — פרק 22 באפיון; FR-159 עד FR-162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מנהל מערכת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KPI "אחוז דחיות בקבלת סחורה", סף מוגדר: 5%; תרחיש: 3 קבלות רצופות בסטטוס "נדחה" מתוך 20 (15%)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ביצוע התנאים ליצירת שיעור דחייה של 15% (מעל הסף).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המתנה למחזור חישוב ה-KPI הבא (או הפעלה ידנית לצורך הבדיקה).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צפייה ב-Dashboard של מנהל מערכת.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ה-KPI מוצג ב-Dashboard עם סימון חזותי של חריגה (למשל אדום); נפתחת אוטומטית התראה/משימת Workflow לתפקיד הרלוונטי (מנהל מערכת/מנהל רכש).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החריגה זוהתה במחזור החישוב התקין הראשון שלאחר האירוע, וההתראה נוצרה אוטומטית ללא צורך בבדיקה ידנית.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UAT-17 — Workflow — הסלמה אוטומטית לאחר חריגת SLA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מנוע Workflow — פרק 3 באפיון (עקרונות, ללא FR ייעודי) + פרק 24 (משימות/התראות), FR-167 עד FR-170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מנהלת אבטחת איכות (לא מגיב) → ממונה (מקבל הסלמה)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משימת חריגה עם SLA לדוגמה של שעה אחת, שאינה מטופלת בזמן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יצירת משימת חריגה (למשל מ-UAT-03) המשויכת למנהלת אבטחת איכות, עם SLA מוגדר.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המתנה (או קפיצת שעון בסביבת בדיקה) עד לחלוף זמן ה-SLA ללא טיפול.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צפייה במשימה לאחר חלוף הזמן.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נשלחת תזכורת אוטומטית לבעל המשימה בחלוף חלק מה-SLA; אם עדיין לא טופלה, מתבצעת הסלמה אוטומטית לממונה (לפי ההיררכיה שהוגדרה), עם עדכון סטטוס המשימה ל-"escalated".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ההסלמה קרתה אוטומטית בדיוק לפי לוחות הזמנים שהוגדרו, ללא צורך בהתערבות ידנית, והממונה קיבל את המשימה בפועל.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UAT-18 — ספירת מלאי עם פער חורג — אישור מנהל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ספירות מלאי — פרק 23 באפיון; FR-163 עד FR-166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מחסנאי → מנהל מחסן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אצווה עם כמות תיאורטית 100 ק"ג; ספירה בפועל: 60 ק"ג (פער 40%, מעל סף לדוגמה של 10%)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מחסנאי מבצע ספירה ומזין כמות בפועל 60.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בדיקת סטטוס העדכון מיד לאחר ההזנה.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מנהל מחסן נכנס למשימת האישור שנפתחה ומחליט.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המלאי הרשמי אינו מתעדכן אוטומטית (הפער חורג מהסף); נפתחת משימת Workflow למנהל מחסן; רק לאחר אישור מפורש המלאי הרשמי מתעדכן ל-60.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המלאי הרשמי לא השתנה עד לאישור מפורש, וכל התהליך תועד ב-Audit Trail.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UAT-19 — ייצור מקצה לקצה — צריכת BOM ויצירת אצוות רב-שכבתית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תכנון ייצור, אצוות — פרקים 9, 11 באפיון; FR-080 עד FR-086, FR-096 עד FR-100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טבח → עובד אריזה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תוכנית ייצור מפורסמת ל"חמגשית שניצל" (כפי שנוצרה ב-UAT-01), עם חומרי גלם ומוצרי ביניים זמינים במלאי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דוח הניפוק היומי מופק אוטומטית מהתוכנית שפורסמה, מחושב לפי BOM.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מטבח מדווח סיום ייצור "שניצל פאנה" (מוצר ביניים), ובוחר את אצוות חומרי הגלם שנצרכו בפועל.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אריזה מרכיבה "חמגשית שניצל" (מוצר מוגמר), ובוחרת את אצוות מוצרי הביניים שנכנסו (כולל "שניצל פאנה" משלב 2).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4. צפייה בפרטי אצוות המוצר המוגמר שנוצרה ובקישורי הצריכה שלה.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אצוות מוצר הביניים ואצוות מוצר המוגמר נוצרות אוטומטית עם מספר פנימי; קישורי batch_consumption נשמרים במדויק (יחס רבים-לרבים) בין כל שכבה; כמות חומרי הגלם/מוצרי הביניים במלאי יורדת בהתאם (רשומת inventory_movements נוצרת לכל שינוי).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ורק אם כל שרשרת הצריכה (חומר גלם → מוצר ביניים → מוצר מוגמר) נשמרת במדויק, וזמינה מיידית לשאילתת עקיבות מלאה (UAT-08) ללא פערים.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UAT-20 — ניהול תשתית — פרמטר גלובלי, סוג מסמך ומסמך מצורף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ERD/Data Dictionary חלק א׳, סעיפים 2.10-2.11; API Specification חלק ג׳ (endpoints מעודכנים)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מנהל מערכת / מחסנאי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פרמטר גלובלי קיים stale_inventory_threshold_days=7; רשומת קבלת סחורה קיימת (מ-UAT-02)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מנהל מערכת מעדכן את system_parameters עבור stale_inventory_threshold_days מ-7 ל-10.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מנהל מערכת מוסיף סוג מסמך חדש (document_types), למשל "תעודת הדברה".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מחסנאי מצרף קובץ (attached_documents) לרשומת הקבלה מ-UAT-02 (תעודת ספק).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4. מנהל מערכת צופה ברשימת האתרים (sites) הקיימים במערכת.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הפרמטר מתעדכן ומשפיע על חישוב ההתראה הבא ("מלאי שלא זז" יפעל לפי 10 ימים); סוג המסמך החדש זמין לבחירה מיידית במסך מסמכים ללא פריסת קוד; הקובץ נשמר ומקושר לרשומת הקבלה עם checksum; רשימת האתרים מציגה אתר פעיל אחד (תואם לפריסה הנוכחית, פרק 9 ב-Architecture).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כל 4 הפעולות הצליחו, ואם עדכון הפרמטר וסוג המסמך תועדו ב-Audit Trail (חלק ה׳) ברמת Audit הנכונה שהוגדרה לכל אחד.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UAT-21 — CR-001: תהליך הפשרה מקצה לקצה (מסלול תקין)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ניהול אצוות (הפשרה) — פרק 11.9 באפיון; FR-096 עד FR-106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טבח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אצוות דגים קפואה קיימת (מ-UAT-02), מקרר הפשרת דגים ייעודי (פרק 7)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מטבח בוחר את אצוות הדגים הקפואה ואת מקרר הפשרת הדגים; מתעד תחילת הפשרה ומשקל קפוא בכניסה.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לאורך התהליך, מטבח מזין מדידות CCP תקופתיות (זמן/טמפרטורה) — כל המדידות בתחום (סה"כ 30 שעות, מתחת ל-36 שעות התקן).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מטבח מתעד סיום הפשרה ומשקל מופשר ביציאה.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4. צפייה בפרטי האצווה: סטטוס, אחוז פחת מחושב, זמינות לייצור.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האצווה נשארת אותה אצווה (אין אצוות חדשה, אין batch_id חדש); סטטוס עובר ל-"מופשר"; אחוז הפחת מחושב אוטומטית מהיחס בין המשקלים; האצווה זמינה מיידית לצריכה בייצור (UAT-19); לא נפתחת חריגת איכות (המדידות בתחום התקן).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ורק אם כל תהליך ההפשרה תועד על אותה אצווה בדיוק, ללא יצירת רשומה כפולה, והתוצאה זמינה לצריכת ייצור ללא עיכוב.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UAT-22 — CR-001: חריגת משך הפשרה — Trigger לא חסימה (מסלול שלילי)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ניהול אצוות (הפשרה) + HACCP/CCP — פרקים 11.9, 16 באפיון; RBAC Matrix חלק ד׳ (טבלת פעולות קריטיות); API Specification חלק ג׳, פרק 4.3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טבח → מנהל ייצור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אצוות דגים במהלך הפשרה במקרר הייעודי, חורגת מ-36 שעות (למשל 39.5 שעות בפועל)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מטבח מזין מדידת CCP "משך הפשרה" בערך 39.5 שעות (חורג מ-upper_limit=36).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בדיקת קוד התגובה וסטטוס האצווה מיד לאחר ההזנה.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מנהל ייצור נכנס למשימת החריגה שנפתחה, בודק את הנתונים (כולל טמפרטורת ליבה שנמדדה).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4. מנהל ייצור בוחר "אישור המשך שימוש", עם נימוק מפורט (ראו דוגמה, API Specification 4.3).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5. ניסיון נוסף (תרחיש משנה): ניסיון לאשר המשך שימוש ללא נימוק.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6. ניסיון נוסף (תרחיש משנה): ניסיון לעדכן את אותה אצווה בחזרה לסטטוס "קפוא" לאחר שהופשרה.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שלב 1-2: הבקשה מצליחה (לא שגיאת ולידציה); נוצרת אוטומטית חריגת איכות המנותבת למנהל ייצור (לא מנהלת אבטחת איכות); סטטוס האצווה אינו משתנה אוטומטית (לא הסגר, לא השמדה). שלב 4: החריגה נסגרת, האצווה ממשיכה לייצור, הכל מתועד ב-Audit Trail ברמת Enhanced עם חתימה דיגיטלית. שלב 5: נחסם (422) — נימוק חובה. שלב 6: נחסם — No Refreeze הוא כלל מוחלט (FR-THAW6/106).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אך ורק אם: (א) החריגה עצמה לא נחסמה כשגיאת API; (ב) הניתוב היה למנהל ייצור ולא למנהלת אבטחת איכות; (ג) שתי הבקשות השליליות (ללא נימוק, וניסיון re-freeze) נחסמו כל אחת. כשל בכל אחד משלושת התנאים = Fail.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pStyle w:val="Heading1"/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3. טבלת סיכום כיסוי (Traceability Matrix)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טבלה זו מרכזת את הקישור בין כל תרחיש לפרק/ים ולטווח ה-FR הרלוונטי במסמכי האפיון והעיצוב הטכני, לצורך מעקב כיסוי מלא לפני אישור היציאה לייצור. עודכנה בביקורת עצמאית — טווחי FR שהיו שגויים תוקנו מול המספור הסופי בפועל.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3200"/>
        <w:gridCol w:w="1900"/>
      </w:tblGrid>
      <w:tr>
        <w:trPr>
          <w:tblHeader/>
        </w:trPr>
        <w:tc>
          <w:tcPr>
            <w:tcW w:type="dxa" w:w="1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תרחיש</w:t>
            </w:r>
          </w:p>
        </w:tc>
        <w:tc>
          <w:tcPr>
            <w:tcW w:type="dxa" w:w="32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נושא</w:t>
            </w:r>
          </w:p>
        </w:tc>
        <w:tc>
          <w:tcPr>
            <w:tcW w:type="dxa" w:w="32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פרק/ים מקושרים</w:t>
            </w:r>
          </w:p>
        </w:tc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טווח FR</w:t>
            </w:r>
          </w:p>
        </w:tc>
      </w:tr>
      <w:t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UAT-01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נתוני אב + אלרגנים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אפיון עסקי 4, 5, 6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FR-051 עד FR-070</w:t>
            </w:r>
          </w:p>
        </w:tc>
      </w:tr>
      <w:tr>
        <w:tc>
          <w:tcPr>
            <w:tcW w:type="dxa" w:w="1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UAT-02, UAT-03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קבלת סחורה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אפיון עסקי 10; RBAC חלק ד׳</w:t>
            </w:r>
          </w:p>
        </w:tc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FR-087 עד FR-095</w:t>
            </w:r>
          </w:p>
        </w:tc>
      </w:tr>
      <w:t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UAT-04, UAT-05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FEFO וניפוק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אפיון עסקי 9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FR-080 עד FR-086</w:t>
            </w:r>
          </w:p>
        </w:tc>
      </w:tr>
      <w:tr>
        <w:tc>
          <w:tcPr>
            <w:tcW w:type="dxa" w:w="1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UAT-06, UAT-07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אלרגנים ותוויות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אפיון עסקי 6, 13</w:t>
            </w:r>
          </w:p>
        </w:tc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FR-064 עד FR-070, FR-105 עד FR-108</w:t>
            </w:r>
          </w:p>
        </w:tc>
      </w:tr>
      <w:t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UAT-08, UAT-09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עקיבות וריקול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אפיון עסקי 14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FR-109 עד FR-113</w:t>
            </w:r>
          </w:p>
        </w:tc>
      </w:tr>
      <w:tr>
        <w:tc>
          <w:tcPr>
            <w:tcW w:type="dxa" w:w="1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UAT-10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HACCP/CCP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אפיון עסקי 16</w:t>
            </w:r>
          </w:p>
        </w:tc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FR-120 עד FR-127</w:t>
            </w:r>
          </w:p>
        </w:tc>
      </w:tr>
      <w:t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UAT-11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CAPA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אפיון עסקי 17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FR-128 עד FR-135</w:t>
            </w:r>
          </w:p>
        </w:tc>
      </w:tr>
      <w:tr>
        <w:tc>
          <w:tcPr>
            <w:tcW w:type="dxa" w:w="1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UAT-12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השמדה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אפיון עסקי 15; Audit Trail חלק ה׳</w:t>
            </w:r>
          </w:p>
        </w:tc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FR-114 עד FR-119</w:t>
            </w:r>
          </w:p>
        </w:tc>
      </w:tr>
      <w:t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UAT-13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הרשאות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RBAC Matrix חלק ד׳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UAT-14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Audit Trail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Audit Trail חלק ה׳</w:t>
            </w:r>
          </w:p>
        </w:tc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UAT-15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סנכרון Priority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אפיון עסקי 26; API Specification חלק ג׳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FR-175 עד FR-178</w:t>
            </w:r>
          </w:p>
        </w:tc>
      </w:tr>
      <w:tr>
        <w:tc>
          <w:tcPr>
            <w:tcW w:type="dxa" w:w="1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UAT-16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Dashboard/KPI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אפיון עסקי 22</w:t>
            </w:r>
          </w:p>
        </w:tc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FR-159 עד FR-162</w:t>
            </w:r>
          </w:p>
        </w:tc>
      </w:tr>
      <w:t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UAT-17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Workflow/הסלמה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אפיון עסקי 3, 24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FR-167 עד FR-170</w:t>
            </w:r>
          </w:p>
        </w:tc>
      </w:tr>
      <w:tr>
        <w:tc>
          <w:tcPr>
            <w:tcW w:type="dxa" w:w="1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UAT-18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ספירות מלאי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אפיון עסקי 23</w:t>
            </w:r>
          </w:p>
        </w:tc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FR-163 עד FR-166</w:t>
            </w:r>
          </w:p>
        </w:tc>
      </w:tr>
      <w:t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UAT-19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ייצור E2E (BOM/אצוות רב-שכבתי)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אפיון עסקי 9, 11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FR-080 עד FR-086, FR-096 עד FR-100</w:t>
            </w:r>
          </w:p>
        </w:tc>
      </w:tr>
      <w:tr>
        <w:tc>
          <w:tcPr>
            <w:tcW w:type="dxa" w:w="1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UAT-20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תשתית (sites/params/doc-types/attachments)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ERD חלק א׳ 2.10-2.11</w:t>
            </w:r>
          </w:p>
        </w:tc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UAT-21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CR-001: הפשרה — מסלול תקין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אפיון עסקי 11.9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FR-096 עד FR-106</w:t>
            </w:r>
          </w:p>
        </w:tc>
      </w:tr>
      <w:tr>
        <w:tc>
          <w:tcPr>
            <w:tcW w:type="dxa" w:w="1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UAT-22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CR-001: חריגת הפשרה — Trigger לא חסימה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אפיון עסקי 11.9, 16; RBAC חלק ד׳; API חלק ג׳ 4.3</w:t>
            </w:r>
          </w:p>
        </w:tc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FR-096 עד FR-106</w:t>
            </w:r>
          </w:p>
        </w:tc>
      </w:tr>
    </w:tbl>
    <w:p>
      <w:pPr>
        <w:spacing w:after="300"/>
      </w:pP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/>
          <w:iCs/>
          <w:color w:val="888888"/>
          <w:sz w:val="22"/>
          <w:szCs w:val="22"/>
        </w:rPr>
        <w:t xml:space="preserve">סוף חלק ו׳ (UAT). החלק האחרון בשכבת העיצוב הטכני — Architecture — ייבנה בהמשך, לפי הסדר שאושר.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righ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UAT - User Acceptance Testing</dc:title>
  <dc:creator>עיצוב טכני</dc:creator>
  <cp:lastModifiedBy>Un-named</cp:lastModifiedBy>
  <cp:revision>1</cp:revision>
  <dcterms:created xsi:type="dcterms:W3CDTF">2026-07-05T17:50:36.485Z</dcterms:created>
  <dcterms:modified xsi:type="dcterms:W3CDTF">2026-07-05T17:50:36.498Z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