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C941" w14:textId="5F7C2AEA" w:rsidR="00EB105D" w:rsidRPr="00A0677F" w:rsidRDefault="00A0677F" w:rsidP="00A0677F">
      <w:pPr>
        <w:pStyle w:val="1"/>
        <w:rPr>
          <w:rtl/>
        </w:rPr>
      </w:pPr>
      <w:r>
        <w:rPr>
          <w:rFonts w:hint="cs"/>
          <w:rtl/>
        </w:rPr>
        <w:t>ברכת כהנים: בת, אחות ואמא</w:t>
      </w:r>
    </w:p>
    <w:p w14:paraId="0D968839" w14:textId="768B7B6B" w:rsidR="00397297" w:rsidRDefault="00397297">
      <w:pPr>
        <w:rPr>
          <w:rtl/>
        </w:rPr>
      </w:pPr>
      <w:r>
        <w:rPr>
          <w:rFonts w:hint="cs"/>
          <w:rtl/>
        </w:rPr>
        <w:t>השבוע, כאשר נקרא את פרשת נשא</w:t>
      </w:r>
      <w:r w:rsidR="008A309C">
        <w:rPr>
          <w:rFonts w:hint="cs"/>
          <w:rtl/>
        </w:rPr>
        <w:t xml:space="preserve">, </w:t>
      </w:r>
      <w:r w:rsidR="00D4463F">
        <w:rPr>
          <w:rFonts w:hint="cs"/>
          <w:rtl/>
        </w:rPr>
        <w:t>נראה</w:t>
      </w:r>
      <w:r w:rsidR="008A309C">
        <w:rPr>
          <w:rFonts w:hint="cs"/>
          <w:rtl/>
        </w:rPr>
        <w:t xml:space="preserve"> כמה פסוקים מאוד חשובים, שכנראה יהיו מוכרים ל</w:t>
      </w:r>
      <w:r w:rsidR="00D4463F">
        <w:rPr>
          <w:rFonts w:hint="cs"/>
          <w:rtl/>
        </w:rPr>
        <w:t>רבים מאיתנו</w:t>
      </w:r>
      <w:r w:rsidR="008A309C">
        <w:rPr>
          <w:rFonts w:hint="cs"/>
          <w:rtl/>
        </w:rPr>
        <w:t xml:space="preserve">. בפרשת נשא מופיעים פסוקי ברכת כהנים, ובמאמר השבוע נעמיק ונגלה מעט מה עומד מאחורי מילות הברכה. מתוך עיון בשלשת פסוקי הברכה, נגלה שלוש צורות של יחס בין עם ישראל לבין הבורא </w:t>
      </w:r>
      <w:r w:rsidR="008A309C">
        <w:rPr>
          <w:rtl/>
        </w:rPr>
        <w:t>–</w:t>
      </w:r>
      <w:r w:rsidR="008A309C">
        <w:rPr>
          <w:rFonts w:hint="cs"/>
          <w:rtl/>
        </w:rPr>
        <w:t xml:space="preserve"> יחסים מרתקים של בת, של אחות ושל אמא.</w:t>
      </w:r>
    </w:p>
    <w:p w14:paraId="35DFBE97" w14:textId="2E21EB62" w:rsidR="008A309C" w:rsidRDefault="00023848" w:rsidP="00A0677F">
      <w:pPr>
        <w:pStyle w:val="2"/>
        <w:rPr>
          <w:rtl/>
        </w:rPr>
      </w:pPr>
      <w:r>
        <w:rPr>
          <w:rFonts w:hint="cs"/>
          <w:rtl/>
        </w:rPr>
        <w:t>שלשת מצבי היחס</w:t>
      </w:r>
    </w:p>
    <w:p w14:paraId="1BB8E673" w14:textId="77777777" w:rsidR="00023848" w:rsidRDefault="00023848" w:rsidP="00023848">
      <w:pPr>
        <w:rPr>
          <w:rtl/>
        </w:rPr>
      </w:pPr>
      <w:r>
        <w:rPr>
          <w:rFonts w:hint="cs"/>
          <w:rtl/>
        </w:rPr>
        <w:t xml:space="preserve">מוסבר בחסידות, שישנם שלשה מצבים ביחסים של בני ישראל עם הבורא. ישנו יחס של בת </w:t>
      </w:r>
      <w:r>
        <w:rPr>
          <w:rtl/>
        </w:rPr>
        <w:t>–</w:t>
      </w:r>
      <w:r>
        <w:rPr>
          <w:rFonts w:hint="cs"/>
          <w:rtl/>
        </w:rPr>
        <w:t xml:space="preserve"> המסתכלת כלפי מעלה בתחינה אל הבורא ומבקשת ממנו את צרכיה. היא רואה את הבורא כאָב, המסוגל לתת לה את מה שהיא צריכה.</w:t>
      </w:r>
    </w:p>
    <w:p w14:paraId="65BD04FC" w14:textId="0CF8B272" w:rsidR="00023848" w:rsidRDefault="00023848" w:rsidP="00023848">
      <w:pPr>
        <w:rPr>
          <w:rtl/>
        </w:rPr>
      </w:pPr>
      <w:r>
        <w:rPr>
          <w:rFonts w:hint="cs"/>
          <w:rtl/>
        </w:rPr>
        <w:t>זוהי צורת היחס הראשונה שלנו אל הבורא. אנחנו, כבת מבקשת, פונים אל הבורא ומבקשים ממנו את צרכינו. כמו בתפילות שאנו מתפללים בכל יום, אנו פונים אל הבורא כמלכנו ואבינו. הוא מי שנותן לנו את חיותנו.</w:t>
      </w:r>
    </w:p>
    <w:p w14:paraId="77A69A49" w14:textId="154E0752" w:rsidR="00023848" w:rsidRDefault="00023848" w:rsidP="00023848">
      <w:pPr>
        <w:rPr>
          <w:rtl/>
        </w:rPr>
      </w:pPr>
      <w:r>
        <w:rPr>
          <w:rFonts w:hint="cs"/>
          <w:rtl/>
        </w:rPr>
        <w:t>למעלה מזה, יש את דרגת האחות</w:t>
      </w:r>
      <w:r w:rsidR="00D4463F">
        <w:rPr>
          <w:rFonts w:hint="cs"/>
          <w:rtl/>
        </w:rPr>
        <w:t xml:space="preserve"> </w:t>
      </w:r>
      <w:r w:rsidR="00D4463F">
        <w:rPr>
          <w:rtl/>
        </w:rPr>
        <w:t>–</w:t>
      </w:r>
      <w:r w:rsidR="00D4463F">
        <w:rPr>
          <w:rFonts w:hint="cs"/>
          <w:rtl/>
        </w:rPr>
        <w:t xml:space="preserve"> </w:t>
      </w:r>
      <w:r>
        <w:rPr>
          <w:rFonts w:hint="cs"/>
          <w:rtl/>
        </w:rPr>
        <w:t xml:space="preserve">כמו אחות שפונה אל אחיה בגובה העיניים, </w:t>
      </w:r>
      <w:r w:rsidR="009B27E1">
        <w:rPr>
          <w:rFonts w:hint="cs"/>
          <w:rtl/>
        </w:rPr>
        <w:t>כ</w:t>
      </w:r>
      <w:r>
        <w:rPr>
          <w:rFonts w:hint="cs"/>
          <w:rtl/>
        </w:rPr>
        <w:t>שווה לו</w:t>
      </w:r>
      <w:r w:rsidR="00A0677F">
        <w:rPr>
          <w:rFonts w:hint="cs"/>
          <w:rtl/>
        </w:rPr>
        <w:t>, וכך הם מדברים ומתייעצים. האחות לא פונה אל אחיה בהרגשה שהיא מגיעה מלמטה, אלא ההרגשה היא שאנחנו באותה מדרגה.</w:t>
      </w:r>
    </w:p>
    <w:p w14:paraId="565AA875" w14:textId="7F8C0A73" w:rsidR="00A0677F" w:rsidRDefault="009B27E1" w:rsidP="00023848">
      <w:pPr>
        <w:rPr>
          <w:rtl/>
        </w:rPr>
      </w:pPr>
      <w:r>
        <w:rPr>
          <w:rFonts w:hint="cs"/>
          <w:rtl/>
        </w:rPr>
        <w:t xml:space="preserve">ישנו גם יחס כזה בין היהודי לבין הבורא. </w:t>
      </w:r>
      <w:r w:rsidR="00A0677F">
        <w:rPr>
          <w:rFonts w:hint="cs"/>
          <w:rtl/>
        </w:rPr>
        <w:t>הנשמות שלנו, איתן הבורא דן כשהוא רצה לברוא את העולם, ניגשות לבורא בצורה כזו. לא בגאווה, אלא כשיחה פשוטה ונעימה בין אחים. האהבה טבעית ופשוטה, הקשר ישיר. הפנים של שנינו באותו גובה.</w:t>
      </w:r>
    </w:p>
    <w:p w14:paraId="6DBA52DD" w14:textId="186C3A12" w:rsidR="00A0677F" w:rsidRDefault="00A0677F" w:rsidP="00023848">
      <w:pPr>
        <w:rPr>
          <w:rtl/>
        </w:rPr>
      </w:pPr>
      <w:r>
        <w:rPr>
          <w:rFonts w:hint="cs"/>
          <w:rtl/>
        </w:rPr>
        <w:t>למעלה מזה יש את היחס של אמא. אמא נותנת לבנה את רצונו, מייעצת לו, והבן מקבל את דבריה. היחס הוא מבט מלמעלה למטה.</w:t>
      </w:r>
    </w:p>
    <w:p w14:paraId="48FEAC5D" w14:textId="3CCA50E2" w:rsidR="00A0677F" w:rsidRDefault="003F786A" w:rsidP="00023848">
      <w:pPr>
        <w:rPr>
          <w:rtl/>
        </w:rPr>
      </w:pPr>
      <w:r>
        <w:rPr>
          <w:rFonts w:hint="cs"/>
          <w:rtl/>
        </w:rPr>
        <w:t>גם בין היהודי לבורא יש יחס כזה</w:t>
      </w:r>
      <w:r w:rsidR="00D82B67">
        <w:rPr>
          <w:rFonts w:hint="cs"/>
          <w:rtl/>
        </w:rPr>
        <w:t>.</w:t>
      </w:r>
      <w:r w:rsidR="009B27E1">
        <w:rPr>
          <w:rFonts w:hint="cs"/>
          <w:rtl/>
        </w:rPr>
        <w:t xml:space="preserve"> </w:t>
      </w:r>
      <w:r w:rsidR="00A0677F">
        <w:rPr>
          <w:rFonts w:hint="cs"/>
          <w:rtl/>
        </w:rPr>
        <w:t>יש לשים לב</w:t>
      </w:r>
      <w:r w:rsidR="009B27E1">
        <w:rPr>
          <w:rFonts w:hint="cs"/>
          <w:rtl/>
        </w:rPr>
        <w:t xml:space="preserve">, </w:t>
      </w:r>
      <w:r w:rsidR="00A0677F">
        <w:rPr>
          <w:rFonts w:hint="cs"/>
          <w:rtl/>
        </w:rPr>
        <w:t xml:space="preserve">זה עמוק. פה, בצורה שונה בתכלית מהבת שהייתה בהתחלה, התהפכו היוצרות. היהודי הוא ה'אמא' והבורא כביכול הוא מי שנמצא במקום המקבל. היחס בין היהודי לבין הבורא הוא כזה שהיהודי הוא המוביל, המאיר את הדרך. במצב כזה, הבורא מקבל את דעתו </w:t>
      </w:r>
      <w:r w:rsidR="00D4463F">
        <w:rPr>
          <w:rFonts w:hint="cs"/>
          <w:rtl/>
        </w:rPr>
        <w:t xml:space="preserve">ורצונו </w:t>
      </w:r>
      <w:r w:rsidR="00A0677F">
        <w:rPr>
          <w:rFonts w:hint="cs"/>
          <w:rtl/>
        </w:rPr>
        <w:t>של היהודי וממלא אות</w:t>
      </w:r>
      <w:r>
        <w:rPr>
          <w:rFonts w:hint="cs"/>
          <w:rtl/>
        </w:rPr>
        <w:t>ם</w:t>
      </w:r>
      <w:r w:rsidR="00A0677F">
        <w:rPr>
          <w:rFonts w:hint="cs"/>
          <w:rtl/>
        </w:rPr>
        <w:t>.</w:t>
      </w:r>
    </w:p>
    <w:p w14:paraId="7A9F02DC" w14:textId="5DC27C8D" w:rsidR="00A0677F" w:rsidRDefault="00A0677F" w:rsidP="00023848">
      <w:pPr>
        <w:rPr>
          <w:rtl/>
        </w:rPr>
      </w:pPr>
      <w:r>
        <w:rPr>
          <w:rFonts w:hint="cs"/>
          <w:rtl/>
        </w:rPr>
        <w:t xml:space="preserve">כיצד יתכן </w:t>
      </w:r>
      <w:r w:rsidR="00654FFD">
        <w:rPr>
          <w:rFonts w:hint="cs"/>
          <w:rtl/>
        </w:rPr>
        <w:t>יחס כזה אל הבורא</w:t>
      </w:r>
      <w:r>
        <w:rPr>
          <w:rFonts w:hint="cs"/>
          <w:rtl/>
        </w:rPr>
        <w:t xml:space="preserve">? בהמשך המאמר </w:t>
      </w:r>
      <w:r w:rsidR="00654FFD">
        <w:rPr>
          <w:rFonts w:hint="cs"/>
          <w:rtl/>
        </w:rPr>
        <w:t>נעיין בזה יותר.</w:t>
      </w:r>
    </w:p>
    <w:p w14:paraId="679D1FCE" w14:textId="06517781" w:rsidR="00A0677F" w:rsidRDefault="00A0677F" w:rsidP="00A0677F">
      <w:pPr>
        <w:pStyle w:val="2"/>
        <w:rPr>
          <w:rtl/>
        </w:rPr>
      </w:pPr>
      <w:r>
        <w:rPr>
          <w:rFonts w:hint="cs"/>
          <w:rtl/>
        </w:rPr>
        <w:t xml:space="preserve">ברכה </w:t>
      </w:r>
      <w:r w:rsidRPr="00A0677F">
        <w:rPr>
          <w:rFonts w:hint="cs"/>
          <w:rtl/>
        </w:rPr>
        <w:t>משולשת</w:t>
      </w:r>
    </w:p>
    <w:p w14:paraId="2D885161" w14:textId="093105CB" w:rsidR="00023848" w:rsidRDefault="00D4463F" w:rsidP="00D82B67">
      <w:pPr>
        <w:rPr>
          <w:rtl/>
        </w:rPr>
      </w:pPr>
      <w:r>
        <w:rPr>
          <w:rFonts w:hint="cs"/>
          <w:rtl/>
        </w:rPr>
        <w:t>"</w:t>
      </w:r>
      <w:r w:rsidR="00023848" w:rsidRPr="00023848">
        <w:rPr>
          <w:rFonts w:hint="cs"/>
          <w:rtl/>
        </w:rPr>
        <w:t>יְבָרֶכְךָ</w:t>
      </w:r>
      <w:r w:rsidR="00023848" w:rsidRPr="00023848">
        <w:rPr>
          <w:rtl/>
        </w:rPr>
        <w:t xml:space="preserve"> </w:t>
      </w:r>
      <w:r w:rsidR="00023848">
        <w:rPr>
          <w:rFonts w:hint="cs"/>
          <w:rtl/>
        </w:rPr>
        <w:t>ה'</w:t>
      </w:r>
      <w:r w:rsidR="00023848" w:rsidRPr="00023848">
        <w:rPr>
          <w:rtl/>
        </w:rPr>
        <w:t xml:space="preserve"> </w:t>
      </w:r>
      <w:r w:rsidR="00023848" w:rsidRPr="00023848">
        <w:rPr>
          <w:rFonts w:hint="cs"/>
          <w:rtl/>
        </w:rPr>
        <w:t>וְיִשְׁמְרֶךָ</w:t>
      </w:r>
      <w:r w:rsidR="00023848" w:rsidRPr="00023848">
        <w:rPr>
          <w:rtl/>
        </w:rPr>
        <w:t xml:space="preserve">. </w:t>
      </w:r>
      <w:r w:rsidR="00023848" w:rsidRPr="00023848">
        <w:rPr>
          <w:rFonts w:hint="cs"/>
          <w:rtl/>
        </w:rPr>
        <w:t>יָאֵר</w:t>
      </w:r>
      <w:r w:rsidR="00023848" w:rsidRPr="00023848">
        <w:rPr>
          <w:rtl/>
        </w:rPr>
        <w:t xml:space="preserve"> </w:t>
      </w:r>
      <w:r w:rsidR="00023848">
        <w:rPr>
          <w:rFonts w:hint="cs"/>
          <w:rtl/>
        </w:rPr>
        <w:t>ה'</w:t>
      </w:r>
      <w:r w:rsidR="00023848" w:rsidRPr="00023848">
        <w:rPr>
          <w:rtl/>
        </w:rPr>
        <w:t xml:space="preserve"> </w:t>
      </w:r>
      <w:r w:rsidR="00023848" w:rsidRPr="00023848">
        <w:rPr>
          <w:rFonts w:hint="cs"/>
          <w:rtl/>
        </w:rPr>
        <w:t>פָּנָיו</w:t>
      </w:r>
      <w:r w:rsidR="00023848" w:rsidRPr="00023848">
        <w:rPr>
          <w:rtl/>
        </w:rPr>
        <w:t xml:space="preserve"> </w:t>
      </w:r>
      <w:r w:rsidR="00023848" w:rsidRPr="00023848">
        <w:rPr>
          <w:rFonts w:hint="cs"/>
          <w:rtl/>
        </w:rPr>
        <w:t>אֵלֶיךָ</w:t>
      </w:r>
      <w:r w:rsidR="00023848" w:rsidRPr="00023848">
        <w:rPr>
          <w:rtl/>
        </w:rPr>
        <w:t xml:space="preserve"> </w:t>
      </w:r>
      <w:r w:rsidR="00023848" w:rsidRPr="00023848">
        <w:rPr>
          <w:rFonts w:hint="cs"/>
          <w:rtl/>
        </w:rPr>
        <w:t>וִיחֻנֶּךָּ</w:t>
      </w:r>
      <w:r w:rsidR="00023848" w:rsidRPr="00023848">
        <w:rPr>
          <w:rtl/>
        </w:rPr>
        <w:t xml:space="preserve">. </w:t>
      </w:r>
      <w:r w:rsidR="00023848" w:rsidRPr="00023848">
        <w:rPr>
          <w:rFonts w:hint="cs"/>
          <w:rtl/>
        </w:rPr>
        <w:t>יִשָּׂא</w:t>
      </w:r>
      <w:r w:rsidR="00023848" w:rsidRPr="00023848">
        <w:rPr>
          <w:rtl/>
        </w:rPr>
        <w:t xml:space="preserve"> </w:t>
      </w:r>
      <w:r w:rsidR="00023848">
        <w:rPr>
          <w:rFonts w:hint="cs"/>
          <w:rtl/>
        </w:rPr>
        <w:t>ה'</w:t>
      </w:r>
      <w:r w:rsidR="00023848" w:rsidRPr="00023848">
        <w:rPr>
          <w:rtl/>
        </w:rPr>
        <w:t xml:space="preserve"> </w:t>
      </w:r>
      <w:r w:rsidR="00023848" w:rsidRPr="00023848">
        <w:rPr>
          <w:rFonts w:hint="cs"/>
          <w:rtl/>
        </w:rPr>
        <w:t>פָּנָיו</w:t>
      </w:r>
      <w:r w:rsidR="00023848" w:rsidRPr="00023848">
        <w:rPr>
          <w:rtl/>
        </w:rPr>
        <w:t xml:space="preserve"> </w:t>
      </w:r>
      <w:r w:rsidR="00023848" w:rsidRPr="00023848">
        <w:rPr>
          <w:rFonts w:hint="cs"/>
          <w:rtl/>
        </w:rPr>
        <w:t>אֵלֶיךָ</w:t>
      </w:r>
      <w:r w:rsidR="00023848" w:rsidRPr="00023848">
        <w:rPr>
          <w:rtl/>
        </w:rPr>
        <w:t xml:space="preserve"> </w:t>
      </w:r>
      <w:r w:rsidR="00023848" w:rsidRPr="00023848">
        <w:rPr>
          <w:rFonts w:hint="cs"/>
          <w:rtl/>
        </w:rPr>
        <w:t>וְיָשֵׂם</w:t>
      </w:r>
      <w:r w:rsidR="00023848" w:rsidRPr="00023848">
        <w:rPr>
          <w:rtl/>
        </w:rPr>
        <w:t xml:space="preserve"> </w:t>
      </w:r>
      <w:r w:rsidR="00023848" w:rsidRPr="00023848">
        <w:rPr>
          <w:rFonts w:hint="cs"/>
          <w:rtl/>
        </w:rPr>
        <w:t>לְךָ</w:t>
      </w:r>
      <w:r w:rsidR="00023848" w:rsidRPr="00023848">
        <w:rPr>
          <w:rtl/>
        </w:rPr>
        <w:t xml:space="preserve"> </w:t>
      </w:r>
      <w:r w:rsidR="00023848" w:rsidRPr="00023848">
        <w:rPr>
          <w:rFonts w:hint="cs"/>
          <w:rtl/>
        </w:rPr>
        <w:t>שָׁלוֹם</w:t>
      </w:r>
      <w:r>
        <w:rPr>
          <w:rFonts w:hint="cs"/>
          <w:rtl/>
        </w:rPr>
        <w:t>"</w:t>
      </w:r>
      <w:r w:rsidR="00023848" w:rsidRPr="00023848">
        <w:rPr>
          <w:rtl/>
        </w:rPr>
        <w:t>.</w:t>
      </w:r>
      <w:r w:rsidR="00023848">
        <w:rPr>
          <w:rFonts w:hint="cs"/>
          <w:rtl/>
        </w:rPr>
        <w:t xml:space="preserve"> זוהי הברכה </w:t>
      </w:r>
      <w:r w:rsidR="003F786A">
        <w:rPr>
          <w:rFonts w:hint="cs"/>
          <w:rtl/>
        </w:rPr>
        <w:t>שהכוהנים</w:t>
      </w:r>
      <w:r w:rsidR="00023848">
        <w:rPr>
          <w:rFonts w:hint="cs"/>
          <w:rtl/>
        </w:rPr>
        <w:t xml:space="preserve"> מברכים אותנו כל יום בתפילה</w:t>
      </w:r>
      <w:r w:rsidR="00D82B67">
        <w:rPr>
          <w:rFonts w:hint="cs"/>
          <w:rtl/>
        </w:rPr>
        <w:t xml:space="preserve">, וכאן </w:t>
      </w:r>
      <w:r w:rsidR="00023848">
        <w:rPr>
          <w:rFonts w:hint="cs"/>
          <w:rtl/>
        </w:rPr>
        <w:t xml:space="preserve">ניקח רגע לחשוב על הפסוקים. אם נתבונן, </w:t>
      </w:r>
      <w:r w:rsidR="009B27E1">
        <w:rPr>
          <w:rFonts w:hint="cs"/>
          <w:rtl/>
        </w:rPr>
        <w:t>אפשר ממש לראות בשלשת הפסוקים</w:t>
      </w:r>
      <w:r w:rsidR="00023848">
        <w:rPr>
          <w:rFonts w:hint="cs"/>
          <w:rtl/>
        </w:rPr>
        <w:t xml:space="preserve"> </w:t>
      </w:r>
      <w:r w:rsidR="009B27E1">
        <w:rPr>
          <w:rFonts w:hint="cs"/>
          <w:rtl/>
        </w:rPr>
        <w:t>את שלשת מצבי היחס</w:t>
      </w:r>
      <w:r w:rsidR="00023848">
        <w:rPr>
          <w:rFonts w:hint="cs"/>
          <w:rtl/>
        </w:rPr>
        <w:t xml:space="preserve"> </w:t>
      </w:r>
      <w:r w:rsidR="009B27E1">
        <w:rPr>
          <w:rFonts w:hint="cs"/>
          <w:rtl/>
        </w:rPr>
        <w:t>שהזכ</w:t>
      </w:r>
      <w:r w:rsidR="00D82B67">
        <w:rPr>
          <w:rFonts w:hint="cs"/>
          <w:rtl/>
        </w:rPr>
        <w:t>רנו.</w:t>
      </w:r>
    </w:p>
    <w:p w14:paraId="6AD1E82D" w14:textId="5484357D" w:rsidR="0087209B" w:rsidRDefault="00D82B67" w:rsidP="00654FFD">
      <w:pPr>
        <w:rPr>
          <w:rtl/>
        </w:rPr>
      </w:pPr>
      <w:r>
        <w:rPr>
          <w:rFonts w:hint="cs"/>
          <w:rtl/>
        </w:rPr>
        <w:lastRenderedPageBreak/>
        <w:t>נתחיל מהפסוק הראשון, "</w:t>
      </w:r>
      <w:r w:rsidRPr="00D4463F">
        <w:rPr>
          <w:rFonts w:hint="cs"/>
          <w:b/>
          <w:bCs/>
          <w:rtl/>
        </w:rPr>
        <w:t>יברכך</w:t>
      </w:r>
      <w:r>
        <w:rPr>
          <w:rFonts w:hint="cs"/>
          <w:rtl/>
        </w:rPr>
        <w:t xml:space="preserve"> ה' וישמרך". מהי ברכה? ברכה היא בעצם משיכה של טוב מלמעלה למטה. כאשר אני מברך מישהו אחר, אני מושך עבורו את הטוב מלמעלה.</w:t>
      </w:r>
      <w:r w:rsidR="00654FFD">
        <w:rPr>
          <w:rFonts w:hint="cs"/>
          <w:rtl/>
        </w:rPr>
        <w:t xml:space="preserve"> </w:t>
      </w:r>
      <w:r w:rsidR="00FE4955">
        <w:rPr>
          <w:rFonts w:hint="cs"/>
          <w:rtl/>
        </w:rPr>
        <w:t xml:space="preserve">המילה 'ברכה' </w:t>
      </w:r>
      <w:r w:rsidR="00654FFD">
        <w:rPr>
          <w:rFonts w:hint="cs"/>
          <w:rtl/>
        </w:rPr>
        <w:t xml:space="preserve">גם </w:t>
      </w:r>
      <w:r w:rsidR="00D4463F">
        <w:rPr>
          <w:rFonts w:hint="cs"/>
          <w:rtl/>
        </w:rPr>
        <w:t>קשורה</w:t>
      </w:r>
      <w:r w:rsidR="00FE4955">
        <w:rPr>
          <w:rFonts w:hint="cs"/>
          <w:rtl/>
        </w:rPr>
        <w:t xml:space="preserve"> למילה 'ב</w:t>
      </w:r>
      <w:r w:rsidR="00D4463F">
        <w:rPr>
          <w:rFonts w:hint="cs"/>
          <w:rtl/>
        </w:rPr>
        <w:t>ֶּ</w:t>
      </w:r>
      <w:r w:rsidR="00FE4955">
        <w:rPr>
          <w:rFonts w:hint="cs"/>
          <w:rtl/>
        </w:rPr>
        <w:t>ר</w:t>
      </w:r>
      <w:r w:rsidR="00D4463F">
        <w:rPr>
          <w:rFonts w:hint="cs"/>
          <w:rtl/>
        </w:rPr>
        <w:t>ֶ</w:t>
      </w:r>
      <w:r w:rsidR="00FE4955">
        <w:rPr>
          <w:rFonts w:hint="cs"/>
          <w:rtl/>
        </w:rPr>
        <w:t>ך'. כמו אדם שמתכופף וכורע ברך כדי לעזור למישהו</w:t>
      </w:r>
      <w:r w:rsidR="003F786A">
        <w:rPr>
          <w:rFonts w:hint="cs"/>
          <w:rtl/>
        </w:rPr>
        <w:t>.</w:t>
      </w:r>
      <w:r w:rsidR="00FE4955">
        <w:rPr>
          <w:rFonts w:hint="cs"/>
          <w:rtl/>
        </w:rPr>
        <w:t xml:space="preserve"> להוריד את הטוב עד למקום הכי נמוך</w:t>
      </w:r>
      <w:r w:rsidR="0087209B">
        <w:rPr>
          <w:rFonts w:hint="cs"/>
          <w:rtl/>
        </w:rPr>
        <w:t xml:space="preserve"> </w:t>
      </w:r>
      <w:r w:rsidR="0087209B">
        <w:rPr>
          <w:rtl/>
        </w:rPr>
        <w:t>–</w:t>
      </w:r>
      <w:r w:rsidR="0087209B">
        <w:rPr>
          <w:rFonts w:hint="cs"/>
          <w:rtl/>
        </w:rPr>
        <w:t xml:space="preserve"> זוהי בדיוק פעולתה של הברכה.</w:t>
      </w:r>
    </w:p>
    <w:p w14:paraId="1FF2FD9C" w14:textId="7C43870B" w:rsidR="0087209B" w:rsidRDefault="00A049BE" w:rsidP="00023848">
      <w:pPr>
        <w:rPr>
          <w:rtl/>
        </w:rPr>
      </w:pPr>
      <w:r>
        <w:rPr>
          <w:rFonts w:hint="cs"/>
          <w:rtl/>
        </w:rPr>
        <w:t>הפסוק הראשון ה</w:t>
      </w:r>
      <w:r w:rsidR="0087209B">
        <w:rPr>
          <w:rFonts w:hint="cs"/>
          <w:rtl/>
        </w:rPr>
        <w:t>פותח בברכ</w:t>
      </w:r>
      <w:r>
        <w:rPr>
          <w:rFonts w:hint="cs"/>
          <w:rtl/>
        </w:rPr>
        <w:t>ת ה'</w:t>
      </w:r>
      <w:r w:rsidR="0087209B">
        <w:rPr>
          <w:rFonts w:hint="cs"/>
          <w:rtl/>
        </w:rPr>
        <w:t xml:space="preserve">, </w:t>
      </w:r>
      <w:r>
        <w:rPr>
          <w:rFonts w:hint="cs"/>
          <w:rtl/>
        </w:rPr>
        <w:t>"</w:t>
      </w:r>
      <w:r w:rsidR="0087209B">
        <w:rPr>
          <w:rFonts w:hint="cs"/>
          <w:rtl/>
        </w:rPr>
        <w:t>יברכך ה'</w:t>
      </w:r>
      <w:r>
        <w:rPr>
          <w:rFonts w:hint="cs"/>
          <w:rtl/>
        </w:rPr>
        <w:t>"</w:t>
      </w:r>
      <w:r w:rsidR="0087209B">
        <w:rPr>
          <w:rFonts w:hint="cs"/>
          <w:rtl/>
        </w:rPr>
        <w:t xml:space="preserve"> </w:t>
      </w:r>
      <w:r w:rsidR="0087209B">
        <w:rPr>
          <w:rtl/>
        </w:rPr>
        <w:t>–</w:t>
      </w:r>
      <w:r>
        <w:rPr>
          <w:rFonts w:hint="cs"/>
          <w:rtl/>
        </w:rPr>
        <w:t xml:space="preserve"> </w:t>
      </w:r>
      <w:r w:rsidR="0087209B">
        <w:rPr>
          <w:rFonts w:hint="cs"/>
          <w:rtl/>
        </w:rPr>
        <w:t xml:space="preserve">מלמד על הגישה הראשונה, היחס הבסיסי אל הבורא. הבורא מברך אותנו, שומר אותנו ודואג לנו. זהו </w:t>
      </w:r>
      <w:r>
        <w:rPr>
          <w:rFonts w:hint="cs"/>
          <w:rtl/>
        </w:rPr>
        <w:t>מבט</w:t>
      </w:r>
      <w:r w:rsidR="0087209B">
        <w:rPr>
          <w:rFonts w:hint="cs"/>
          <w:rtl/>
        </w:rPr>
        <w:t xml:space="preserve"> אל הבורא כבת.</w:t>
      </w:r>
    </w:p>
    <w:p w14:paraId="10A9F7D7" w14:textId="3A85CB2A" w:rsidR="00FE4955" w:rsidRDefault="0087209B" w:rsidP="00023848">
      <w:pPr>
        <w:rPr>
          <w:rtl/>
        </w:rPr>
      </w:pPr>
      <w:r>
        <w:rPr>
          <w:rFonts w:hint="cs"/>
          <w:rtl/>
        </w:rPr>
        <w:t xml:space="preserve">הפסוק </w:t>
      </w:r>
      <w:r w:rsidR="00D4463F">
        <w:rPr>
          <w:rFonts w:hint="cs"/>
          <w:rtl/>
        </w:rPr>
        <w:t>ה</w:t>
      </w:r>
      <w:r>
        <w:rPr>
          <w:rFonts w:hint="cs"/>
          <w:rtl/>
        </w:rPr>
        <w:t>שני כבר מדבר על גישה אחרת</w:t>
      </w:r>
      <w:r w:rsidR="00E124FB">
        <w:rPr>
          <w:rFonts w:hint="cs"/>
          <w:rtl/>
        </w:rPr>
        <w:t xml:space="preserve">, </w:t>
      </w:r>
      <w:r>
        <w:rPr>
          <w:rFonts w:hint="cs"/>
          <w:rtl/>
        </w:rPr>
        <w:t>הוא מדבר על יחס של אחים. "יאר ה' פניו אליך</w:t>
      </w:r>
      <w:r w:rsidR="00E124FB">
        <w:rPr>
          <w:rFonts w:hint="cs"/>
          <w:rtl/>
        </w:rPr>
        <w:t xml:space="preserve"> ויחונך". כמו שאחים רואים את אחד השני פנים מול פנים, בגובה שווה, כך </w:t>
      </w:r>
      <w:r w:rsidR="00A049BE">
        <w:rPr>
          <w:rFonts w:hint="cs"/>
          <w:rtl/>
        </w:rPr>
        <w:t>אנו והבורא</w:t>
      </w:r>
      <w:r w:rsidR="00E124FB">
        <w:rPr>
          <w:rFonts w:hint="cs"/>
          <w:rtl/>
        </w:rPr>
        <w:t>. ה' מאיר לנו פנים</w:t>
      </w:r>
      <w:r w:rsidR="00A049BE">
        <w:rPr>
          <w:rFonts w:hint="cs"/>
          <w:rtl/>
        </w:rPr>
        <w:t xml:space="preserve"> ומשוחח איתנו, כשווים.</w:t>
      </w:r>
    </w:p>
    <w:p w14:paraId="001A6BFE" w14:textId="39CFD6D6" w:rsidR="00E124FB" w:rsidRDefault="00E124FB" w:rsidP="00023848">
      <w:pPr>
        <w:rPr>
          <w:rtl/>
        </w:rPr>
      </w:pPr>
      <w:r>
        <w:rPr>
          <w:rFonts w:hint="cs"/>
          <w:rtl/>
        </w:rPr>
        <w:t>כאן רואים את היחס העליון יותר אל הבורא. אחרי מדרגת ה'בת'</w:t>
      </w:r>
      <w:r w:rsidR="000D3AE8">
        <w:rPr>
          <w:rFonts w:hint="cs"/>
          <w:rtl/>
        </w:rPr>
        <w:t>, המביטה</w:t>
      </w:r>
      <w:r w:rsidR="00A049BE">
        <w:rPr>
          <w:rFonts w:hint="cs"/>
          <w:rtl/>
        </w:rPr>
        <w:t xml:space="preserve"> אל</w:t>
      </w:r>
      <w:r w:rsidR="000D3AE8">
        <w:rPr>
          <w:rFonts w:hint="cs"/>
          <w:rtl/>
        </w:rPr>
        <w:t xml:space="preserve"> אביה מלמטה, פונה אליו בתפילה </w:t>
      </w:r>
      <w:r w:rsidR="000D3AE8">
        <w:rPr>
          <w:rtl/>
        </w:rPr>
        <w:t>–</w:t>
      </w:r>
      <w:r w:rsidR="000D3AE8">
        <w:rPr>
          <w:rFonts w:hint="cs"/>
          <w:rtl/>
        </w:rPr>
        <w:t xml:space="preserve"> אנחנו עוברים ליחס קרוב הרבה יותר. צורה בה אפשר לנהל דו שיח. זוהי הברכה השנייה בברכת כהנים.</w:t>
      </w:r>
    </w:p>
    <w:p w14:paraId="4F60DF5C" w14:textId="4B62051E" w:rsidR="005E0422" w:rsidRDefault="000D3AE8" w:rsidP="00023848">
      <w:pPr>
        <w:rPr>
          <w:rtl/>
        </w:rPr>
      </w:pPr>
      <w:r>
        <w:rPr>
          <w:rFonts w:hint="cs"/>
          <w:rtl/>
        </w:rPr>
        <w:t xml:space="preserve">הברכה השלישית היא כבר משהו נשגב הרבה יותר. בברכה השלישית אנחנו זוכים להיות המובילים קדימה, הקובעים את המציאות. ניתנת לנו היכולת לתקן את המציאות, ומה שנחליט </w:t>
      </w:r>
      <w:r>
        <w:rPr>
          <w:rtl/>
        </w:rPr>
        <w:t>–</w:t>
      </w:r>
      <w:r>
        <w:rPr>
          <w:rFonts w:hint="cs"/>
          <w:rtl/>
        </w:rPr>
        <w:t xml:space="preserve"> הבורא יעשה. </w:t>
      </w:r>
      <w:r w:rsidR="005E0422">
        <w:rPr>
          <w:rFonts w:hint="cs"/>
          <w:rtl/>
        </w:rPr>
        <w:t xml:space="preserve">זה מתבטא במילות הפסוק השלישי: "ישא ה' פניו אליך" </w:t>
      </w:r>
      <w:r w:rsidR="005E0422">
        <w:rPr>
          <w:rtl/>
        </w:rPr>
        <w:t>–</w:t>
      </w:r>
      <w:r w:rsidR="005E0422">
        <w:rPr>
          <w:rFonts w:hint="cs"/>
          <w:rtl/>
        </w:rPr>
        <w:t xml:space="preserve"> הבורא כאילו מרים את פניו כלפי מעלה אל היהודי, בשאלה. זה נשמע משונה במחשבה ראשונה, אבל יחס מיוחד זה יוסבר יותר בהמשך.</w:t>
      </w:r>
    </w:p>
    <w:p w14:paraId="4CE7E0ED" w14:textId="268ECD8B" w:rsidR="005E0422" w:rsidRDefault="005E0422" w:rsidP="00D4463F">
      <w:pPr>
        <w:pStyle w:val="2"/>
        <w:rPr>
          <w:rtl/>
        </w:rPr>
      </w:pPr>
      <w:r>
        <w:rPr>
          <w:rFonts w:hint="cs"/>
          <w:rtl/>
        </w:rPr>
        <w:t xml:space="preserve">איך היחס מתבטא </w:t>
      </w:r>
      <w:r w:rsidRPr="00D4463F">
        <w:rPr>
          <w:rFonts w:hint="cs"/>
          <w:rtl/>
        </w:rPr>
        <w:t>בהתנהגות</w:t>
      </w:r>
      <w:r>
        <w:rPr>
          <w:rFonts w:hint="cs"/>
          <w:rtl/>
        </w:rPr>
        <w:t>?</w:t>
      </w:r>
    </w:p>
    <w:p w14:paraId="69189907" w14:textId="4A3EADCC" w:rsidR="007B006C" w:rsidRDefault="005E0422" w:rsidP="007B006C">
      <w:pPr>
        <w:rPr>
          <w:rtl/>
        </w:rPr>
      </w:pPr>
      <w:r>
        <w:rPr>
          <w:rFonts w:hint="cs"/>
          <w:rtl/>
        </w:rPr>
        <w:t>בתור יהודי, ישנם כמה אפשרויות</w:t>
      </w:r>
      <w:r w:rsidR="00C67012">
        <w:rPr>
          <w:rFonts w:hint="cs"/>
          <w:rtl/>
        </w:rPr>
        <w:t xml:space="preserve"> כיצד</w:t>
      </w:r>
      <w:r>
        <w:rPr>
          <w:rFonts w:hint="cs"/>
          <w:rtl/>
        </w:rPr>
        <w:t xml:space="preserve"> </w:t>
      </w:r>
      <w:r w:rsidR="007B006C">
        <w:rPr>
          <w:rFonts w:hint="cs"/>
          <w:rtl/>
        </w:rPr>
        <w:t>ל</w:t>
      </w:r>
      <w:r>
        <w:rPr>
          <w:rFonts w:hint="cs"/>
          <w:rtl/>
        </w:rPr>
        <w:t xml:space="preserve">גשת אל העבודה </w:t>
      </w:r>
      <w:r w:rsidR="007B006C">
        <w:rPr>
          <w:rFonts w:hint="cs"/>
          <w:rtl/>
        </w:rPr>
        <w:t>ב</w:t>
      </w:r>
      <w:r>
        <w:rPr>
          <w:rFonts w:hint="cs"/>
          <w:rtl/>
        </w:rPr>
        <w:t xml:space="preserve">חיי היום יום. </w:t>
      </w:r>
      <w:r w:rsidR="00D4463F">
        <w:rPr>
          <w:rFonts w:hint="cs"/>
          <w:rtl/>
        </w:rPr>
        <w:t xml:space="preserve">למשל: </w:t>
      </w:r>
      <w:r>
        <w:rPr>
          <w:rFonts w:hint="cs"/>
          <w:rtl/>
        </w:rPr>
        <w:t>אני עובד, לומד או עושה כל דבר אחר. אני מאמין שהבורא אחראי על מה שיקרה, אבל אני בעיקר מרגיש</w:t>
      </w:r>
      <w:r w:rsidR="00C67012">
        <w:rPr>
          <w:rFonts w:hint="cs"/>
          <w:rtl/>
        </w:rPr>
        <w:t xml:space="preserve"> שאני עושה</w:t>
      </w:r>
      <w:r>
        <w:rPr>
          <w:rFonts w:hint="cs"/>
          <w:rtl/>
        </w:rPr>
        <w:t>. כשאני עובד, אני מתפלל א</w:t>
      </w:r>
      <w:r w:rsidR="00D4463F">
        <w:rPr>
          <w:rFonts w:hint="cs"/>
          <w:rtl/>
        </w:rPr>
        <w:t>ל</w:t>
      </w:r>
      <w:r>
        <w:rPr>
          <w:rFonts w:hint="cs"/>
          <w:rtl/>
        </w:rPr>
        <w:t xml:space="preserve"> הבורא שיעזור לי להתקדם.</w:t>
      </w:r>
      <w:r w:rsidR="007B006C">
        <w:rPr>
          <w:rFonts w:hint="cs"/>
          <w:rtl/>
        </w:rPr>
        <w:t xml:space="preserve"> </w:t>
      </w:r>
      <w:r w:rsidR="00C67012">
        <w:rPr>
          <w:rFonts w:hint="cs"/>
          <w:rtl/>
        </w:rPr>
        <w:t xml:space="preserve">וכך </w:t>
      </w:r>
      <w:r w:rsidR="007B006C">
        <w:rPr>
          <w:rFonts w:hint="cs"/>
          <w:rtl/>
        </w:rPr>
        <w:t>בכל דבר שאני עושה</w:t>
      </w:r>
      <w:r w:rsidR="00C67012">
        <w:rPr>
          <w:rFonts w:hint="cs"/>
          <w:rtl/>
        </w:rPr>
        <w:t xml:space="preserve"> </w:t>
      </w:r>
      <w:r w:rsidR="00C67012">
        <w:rPr>
          <w:rtl/>
        </w:rPr>
        <w:t>–</w:t>
      </w:r>
      <w:r w:rsidR="007B006C">
        <w:rPr>
          <w:rFonts w:hint="cs"/>
          <w:rtl/>
        </w:rPr>
        <w:t xml:space="preserve"> אני מרגיש זקוק לעזרת הבורא, </w:t>
      </w:r>
      <w:r w:rsidR="00C67012">
        <w:rPr>
          <w:rFonts w:hint="cs"/>
          <w:rtl/>
        </w:rPr>
        <w:t>ש</w:t>
      </w:r>
      <w:r w:rsidR="007B006C">
        <w:rPr>
          <w:rFonts w:hint="cs"/>
          <w:rtl/>
        </w:rPr>
        <w:t xml:space="preserve">בלעדיו לא אוכל </w:t>
      </w:r>
      <w:r w:rsidR="00C67012">
        <w:rPr>
          <w:rFonts w:hint="cs"/>
          <w:rtl/>
        </w:rPr>
        <w:t xml:space="preserve">באמת </w:t>
      </w:r>
      <w:r w:rsidR="007B006C">
        <w:rPr>
          <w:rFonts w:hint="cs"/>
          <w:rtl/>
        </w:rPr>
        <w:t>להצליח</w:t>
      </w:r>
      <w:r w:rsidR="00C67012">
        <w:rPr>
          <w:rFonts w:hint="cs"/>
          <w:rtl/>
        </w:rPr>
        <w:t>.</w:t>
      </w:r>
      <w:r w:rsidR="007B006C">
        <w:rPr>
          <w:rFonts w:hint="cs"/>
          <w:rtl/>
        </w:rPr>
        <w:t xml:space="preserve"> אבל התחושה היא </w:t>
      </w:r>
      <w:r w:rsidR="007B006C" w:rsidRPr="00D4463F">
        <w:rPr>
          <w:rFonts w:hint="cs"/>
          <w:b/>
          <w:bCs/>
          <w:rtl/>
        </w:rPr>
        <w:t>שאני</w:t>
      </w:r>
      <w:r w:rsidR="007B006C">
        <w:rPr>
          <w:rFonts w:hint="cs"/>
          <w:rtl/>
        </w:rPr>
        <w:t xml:space="preserve"> עושה </w:t>
      </w:r>
      <w:r w:rsidR="007B006C">
        <w:rPr>
          <w:rtl/>
        </w:rPr>
        <w:t>–</w:t>
      </w:r>
      <w:r w:rsidR="007B006C">
        <w:rPr>
          <w:rFonts w:hint="cs"/>
          <w:rtl/>
        </w:rPr>
        <w:t xml:space="preserve"> והבורא עוזר</w:t>
      </w:r>
      <w:r w:rsidR="000363B0">
        <w:rPr>
          <w:rFonts w:hint="cs"/>
          <w:rtl/>
        </w:rPr>
        <w:t xml:space="preserve"> מלמעלה</w:t>
      </w:r>
      <w:r w:rsidR="007B006C">
        <w:rPr>
          <w:rFonts w:hint="cs"/>
          <w:rtl/>
        </w:rPr>
        <w:t>.</w:t>
      </w:r>
    </w:p>
    <w:p w14:paraId="43BD8AE6" w14:textId="619E39B5" w:rsidR="007B006C" w:rsidRDefault="008918C4" w:rsidP="008918C4">
      <w:pPr>
        <w:rPr>
          <w:rtl/>
        </w:rPr>
      </w:pPr>
      <w:r>
        <w:rPr>
          <w:rFonts w:hint="cs"/>
          <w:rtl/>
        </w:rPr>
        <w:t>זוהי</w:t>
      </w:r>
      <w:r w:rsidR="007B006C">
        <w:rPr>
          <w:rFonts w:hint="cs"/>
          <w:rtl/>
        </w:rPr>
        <w:t xml:space="preserve"> הגישה הראשונה, הגישה של ה'בת'. הבת נמצאת למטה, ובכל דבר שהיא עושה היא פונה למעלה אל אביה בבקשה. חשוב שיהיה את הקשר הזה, וזה הקשר שאנו יוצרים בעת התפילה. </w:t>
      </w:r>
      <w:r w:rsidR="00D4463F">
        <w:rPr>
          <w:rFonts w:hint="cs"/>
          <w:rtl/>
        </w:rPr>
        <w:t>לשים לב שאנחנו לא פה לבד</w:t>
      </w:r>
      <w:r w:rsidR="007B006C">
        <w:rPr>
          <w:rFonts w:hint="cs"/>
          <w:rtl/>
        </w:rPr>
        <w:t xml:space="preserve">, </w:t>
      </w:r>
      <w:r w:rsidR="00D4463F">
        <w:rPr>
          <w:rFonts w:hint="cs"/>
          <w:rtl/>
        </w:rPr>
        <w:t>ו</w:t>
      </w:r>
      <w:r w:rsidR="007B006C">
        <w:rPr>
          <w:rFonts w:hint="cs"/>
          <w:rtl/>
        </w:rPr>
        <w:t>אנחנו לא יכולים לבד</w:t>
      </w:r>
      <w:r w:rsidR="00C67012">
        <w:rPr>
          <w:rFonts w:hint="cs"/>
          <w:rtl/>
        </w:rPr>
        <w:t xml:space="preserve">. </w:t>
      </w:r>
      <w:r w:rsidR="007B006C">
        <w:rPr>
          <w:rFonts w:hint="cs"/>
          <w:rtl/>
        </w:rPr>
        <w:t xml:space="preserve">הבורא באמת </w:t>
      </w:r>
      <w:r w:rsidR="00C67012">
        <w:rPr>
          <w:rFonts w:hint="cs"/>
          <w:rtl/>
        </w:rPr>
        <w:t>עוזר לנו, ו</w:t>
      </w:r>
      <w:r w:rsidR="007B006C">
        <w:rPr>
          <w:rFonts w:hint="cs"/>
          <w:rtl/>
        </w:rPr>
        <w:t>יעזור לנו.</w:t>
      </w:r>
    </w:p>
    <w:p w14:paraId="0A98260E" w14:textId="02B6742F" w:rsidR="000363B0" w:rsidRDefault="000363B0" w:rsidP="008918C4">
      <w:pPr>
        <w:rPr>
          <w:rtl/>
        </w:rPr>
      </w:pPr>
      <w:r>
        <w:rPr>
          <w:rFonts w:hint="cs"/>
          <w:rtl/>
        </w:rPr>
        <w:t xml:space="preserve">מעבר לזה, יש אדם המתנהל בביטחון גמור בה'. ברור לו לגמרי שכל דבר שהוא עושה </w:t>
      </w:r>
      <w:r>
        <w:rPr>
          <w:rtl/>
        </w:rPr>
        <w:t>–</w:t>
      </w:r>
      <w:r>
        <w:rPr>
          <w:rFonts w:hint="cs"/>
          <w:rtl/>
        </w:rPr>
        <w:t xml:space="preserve"> לא יכול להתקיים בלי שהבורא יהיה שותף איתו בעשייה. ההרגשה היא שאני עושה בפועל, אבל אני מצליח רק בזכות זה שהבורא שותף בעשייה. </w:t>
      </w:r>
      <w:r w:rsidR="009D5A02">
        <w:rPr>
          <w:rFonts w:hint="cs"/>
          <w:rtl/>
        </w:rPr>
        <w:t xml:space="preserve">בשונה מהציור הקודם, </w:t>
      </w:r>
      <w:r>
        <w:rPr>
          <w:rFonts w:hint="cs"/>
          <w:rtl/>
        </w:rPr>
        <w:t>אני לא מרגיש שאני עושה והבורא עוזר מלמעלה, אלא שהבורא הוא ממש חלק מהעבודה.</w:t>
      </w:r>
    </w:p>
    <w:p w14:paraId="5BFF7615" w14:textId="1D575060" w:rsidR="000363B0" w:rsidRDefault="000363B0" w:rsidP="008918C4">
      <w:pPr>
        <w:rPr>
          <w:rtl/>
        </w:rPr>
      </w:pPr>
      <w:r>
        <w:rPr>
          <w:rFonts w:hint="cs"/>
          <w:rtl/>
        </w:rPr>
        <w:lastRenderedPageBreak/>
        <w:t>זוהי מדרגה עליונה יותר, מדרגת האחות. שוב, כמו שנאמר, האחות והאח מרגישים שהם עובדים ביחד, ללא הפער שיש  בין אב לבתו.</w:t>
      </w:r>
      <w:r w:rsidR="00D4463F">
        <w:rPr>
          <w:rFonts w:hint="cs"/>
          <w:rtl/>
        </w:rPr>
        <w:t xml:space="preserve"> את כוח זה אנחנו מקבלים מהברכה השניי</w:t>
      </w:r>
      <w:r w:rsidR="00223FEB">
        <w:rPr>
          <w:rFonts w:hint="cs"/>
          <w:rtl/>
        </w:rPr>
        <w:t>ה</w:t>
      </w:r>
      <w:r w:rsidR="00D4463F">
        <w:rPr>
          <w:rFonts w:hint="cs"/>
          <w:rtl/>
        </w:rPr>
        <w:t xml:space="preserve"> בבר</w:t>
      </w:r>
      <w:r w:rsidR="00223FEB">
        <w:rPr>
          <w:rFonts w:hint="cs"/>
          <w:rtl/>
        </w:rPr>
        <w:t>כ</w:t>
      </w:r>
      <w:r w:rsidR="00D4463F">
        <w:rPr>
          <w:rFonts w:hint="cs"/>
          <w:rtl/>
        </w:rPr>
        <w:t>ת כהנים.</w:t>
      </w:r>
    </w:p>
    <w:p w14:paraId="286D6E38" w14:textId="670B0B11" w:rsidR="000363B0" w:rsidRDefault="000363B0" w:rsidP="008918C4">
      <w:pPr>
        <w:rPr>
          <w:rtl/>
        </w:rPr>
      </w:pPr>
      <w:r>
        <w:rPr>
          <w:rFonts w:hint="cs"/>
          <w:rtl/>
        </w:rPr>
        <w:t xml:space="preserve">אמנם, ישנה דרך שלישית: האדם פועל בעולם, אבל לא מרגיש בכלל שהוא עושה משהו. ברור לו לגמרי שהוא לא עושה כלום, וכל מה שנעשה </w:t>
      </w:r>
      <w:r>
        <w:rPr>
          <w:rtl/>
        </w:rPr>
        <w:t>–</w:t>
      </w:r>
      <w:r>
        <w:rPr>
          <w:rFonts w:hint="cs"/>
          <w:rtl/>
        </w:rPr>
        <w:t xml:space="preserve"> הבורא עשה. הוא </w:t>
      </w:r>
      <w:r w:rsidR="00D4463F">
        <w:rPr>
          <w:rFonts w:hint="cs"/>
          <w:rtl/>
        </w:rPr>
        <w:t xml:space="preserve">עצמו </w:t>
      </w:r>
      <w:r>
        <w:rPr>
          <w:rFonts w:hint="cs"/>
          <w:rtl/>
        </w:rPr>
        <w:t>בכלל מחוץ לסיפור. גם אם הוא עשה דברים רבים בחייו, הוא</w:t>
      </w:r>
      <w:r w:rsidR="00223FEB">
        <w:rPr>
          <w:rFonts w:hint="cs"/>
          <w:rtl/>
        </w:rPr>
        <w:t xml:space="preserve"> כלל</w:t>
      </w:r>
      <w:r>
        <w:rPr>
          <w:rFonts w:hint="cs"/>
          <w:rtl/>
        </w:rPr>
        <w:t xml:space="preserve"> לא מרגיש </w:t>
      </w:r>
      <w:r w:rsidRPr="00D4463F">
        <w:rPr>
          <w:rFonts w:hint="cs"/>
          <w:b/>
          <w:bCs/>
          <w:rtl/>
        </w:rPr>
        <w:t>שהוא</w:t>
      </w:r>
      <w:r>
        <w:rPr>
          <w:rFonts w:hint="cs"/>
          <w:rtl/>
        </w:rPr>
        <w:t xml:space="preserve"> הוא זה שעשה אותם. ברור לו לחלוטין שהבורא הוא שעשה ופעל, והכל רק </w:t>
      </w:r>
      <w:r w:rsidR="00223FEB">
        <w:rPr>
          <w:rFonts w:hint="cs"/>
          <w:rtl/>
        </w:rPr>
        <w:t xml:space="preserve">עבר </w:t>
      </w:r>
      <w:r>
        <w:rPr>
          <w:rFonts w:hint="cs"/>
          <w:rtl/>
        </w:rPr>
        <w:t>דרכו.</w:t>
      </w:r>
    </w:p>
    <w:p w14:paraId="782F9377" w14:textId="4A513A11" w:rsidR="000363B0" w:rsidRDefault="000363B0" w:rsidP="008918C4">
      <w:pPr>
        <w:rPr>
          <w:rtl/>
        </w:rPr>
      </w:pPr>
      <w:r>
        <w:rPr>
          <w:rFonts w:hint="cs"/>
          <w:rtl/>
        </w:rPr>
        <w:t>זוהי הדרך השלישית, הגבוהה מכולן. בגישה זו, העושה מוביל את הבורא קדימה, ובעצם הוא הקובע</w:t>
      </w:r>
      <w:commentRangeStart w:id="0"/>
      <w:r w:rsidR="00223FEB">
        <w:rPr>
          <w:rFonts w:hint="cs"/>
          <w:rtl/>
        </w:rPr>
        <w:t xml:space="preserve"> </w:t>
      </w:r>
      <w:commentRangeEnd w:id="0"/>
      <w:r w:rsidR="00223FEB">
        <w:rPr>
          <w:rStyle w:val="af6"/>
          <w:rFonts w:hint="cs"/>
          <w:sz w:val="24"/>
          <w:szCs w:val="24"/>
          <w:rtl/>
        </w:rPr>
        <w:commentReference w:id="0"/>
      </w:r>
      <w:r>
        <w:rPr>
          <w:rFonts w:hint="cs"/>
          <w:rtl/>
        </w:rPr>
        <w:t xml:space="preserve">. עצם ההרגשה שהוא בטל לחלוטין כלפי הבורא, ואין לו כלום משל עצמו </w:t>
      </w:r>
      <w:r>
        <w:rPr>
          <w:rtl/>
        </w:rPr>
        <w:t>–</w:t>
      </w:r>
      <w:r>
        <w:rPr>
          <w:rFonts w:hint="cs"/>
          <w:rtl/>
        </w:rPr>
        <w:t xml:space="preserve"> היא השמה אותו במקום הגבוה ביותר, והוא מתייחס לבורא בתור אמא</w:t>
      </w:r>
      <w:r w:rsidR="00223FEB">
        <w:rPr>
          <w:rFonts w:hint="cs"/>
          <w:rtl/>
        </w:rPr>
        <w:t xml:space="preserve">, המוליכה את </w:t>
      </w:r>
      <w:r w:rsidR="00654FFD">
        <w:rPr>
          <w:rFonts w:hint="cs"/>
          <w:rtl/>
        </w:rPr>
        <w:t>בנה</w:t>
      </w:r>
      <w:r>
        <w:rPr>
          <w:rFonts w:hint="cs"/>
          <w:rtl/>
        </w:rPr>
        <w:t>.</w:t>
      </w:r>
    </w:p>
    <w:p w14:paraId="5E839811" w14:textId="2DB46DEF" w:rsidR="000363B0" w:rsidRDefault="000363B0" w:rsidP="00980AAB">
      <w:pPr>
        <w:rPr>
          <w:rtl/>
        </w:rPr>
      </w:pPr>
      <w:r>
        <w:rPr>
          <w:rFonts w:hint="cs"/>
          <w:rtl/>
        </w:rPr>
        <w:t xml:space="preserve">אבל משהו לא לגמרי מובן. במחשבה ראשונה, </w:t>
      </w:r>
      <w:r w:rsidR="00980AAB">
        <w:rPr>
          <w:rFonts w:hint="cs"/>
          <w:rtl/>
        </w:rPr>
        <w:t xml:space="preserve">הייתי חושב שדווקא </w:t>
      </w:r>
      <w:r w:rsidR="00EC566A">
        <w:rPr>
          <w:rFonts w:hint="cs"/>
          <w:rtl/>
        </w:rPr>
        <w:t xml:space="preserve">מי שהקבלנו ל'בת', </w:t>
      </w:r>
      <w:r w:rsidR="00980AAB">
        <w:rPr>
          <w:rFonts w:hint="cs"/>
          <w:rtl/>
        </w:rPr>
        <w:t>מי שמרגיש שהוא עושה, מרגיש שהוא פועל בעולם, הוא יהיה האמא</w:t>
      </w:r>
      <w:r w:rsidR="00EC566A">
        <w:rPr>
          <w:rFonts w:hint="cs"/>
          <w:rtl/>
        </w:rPr>
        <w:t xml:space="preserve"> </w:t>
      </w:r>
      <w:r w:rsidR="00EC566A">
        <w:rPr>
          <w:rtl/>
        </w:rPr>
        <w:t>–</w:t>
      </w:r>
      <w:r w:rsidR="00EC566A">
        <w:rPr>
          <w:rFonts w:hint="cs"/>
          <w:rtl/>
        </w:rPr>
        <w:t xml:space="preserve"> הצועדת קדימה ומראה את הדרך</w:t>
      </w:r>
      <w:r w:rsidR="00980AAB">
        <w:rPr>
          <w:rFonts w:hint="cs"/>
          <w:rtl/>
        </w:rPr>
        <w:t xml:space="preserve">; לעומת זאת, </w:t>
      </w:r>
      <w:r w:rsidR="00EC566A">
        <w:rPr>
          <w:rFonts w:hint="cs"/>
          <w:rtl/>
        </w:rPr>
        <w:t>ה</w:t>
      </w:r>
      <w:r w:rsidR="00980AAB">
        <w:rPr>
          <w:rFonts w:hint="cs"/>
          <w:rtl/>
        </w:rPr>
        <w:t xml:space="preserve">גישה האחרונה, נטולת כל מודעות עצמית </w:t>
      </w:r>
      <w:r w:rsidR="00980AAB">
        <w:rPr>
          <w:rtl/>
        </w:rPr>
        <w:t>–</w:t>
      </w:r>
      <w:r w:rsidR="00980AAB">
        <w:rPr>
          <w:rFonts w:hint="cs"/>
          <w:rtl/>
        </w:rPr>
        <w:t xml:space="preserve"> היא זו שתהיה הבת, הפונה אל אביה ומרגישה חסרה!</w:t>
      </w:r>
    </w:p>
    <w:p w14:paraId="265D9867" w14:textId="485DFFB2" w:rsidR="00980AAB" w:rsidRDefault="00980AAB" w:rsidP="00EC566A">
      <w:pPr>
        <w:pStyle w:val="2"/>
        <w:rPr>
          <w:rtl/>
        </w:rPr>
      </w:pPr>
      <w:r>
        <w:rPr>
          <w:rFonts w:hint="cs"/>
          <w:rtl/>
        </w:rPr>
        <w:t xml:space="preserve">עצם </w:t>
      </w:r>
      <w:r w:rsidRPr="00EC566A">
        <w:rPr>
          <w:rFonts w:hint="cs"/>
          <w:rtl/>
        </w:rPr>
        <w:t>הביטול</w:t>
      </w:r>
      <w:r>
        <w:rPr>
          <w:rFonts w:hint="cs"/>
          <w:rtl/>
        </w:rPr>
        <w:t xml:space="preserve"> </w:t>
      </w:r>
      <w:r>
        <w:rPr>
          <w:rFonts w:cs="PFT_Frank"/>
          <w:rtl/>
        </w:rPr>
        <w:t>–</w:t>
      </w:r>
      <w:r>
        <w:rPr>
          <w:rFonts w:hint="cs"/>
          <w:rtl/>
        </w:rPr>
        <w:t xml:space="preserve"> יכולת אינסופית</w:t>
      </w:r>
    </w:p>
    <w:p w14:paraId="5083D39C" w14:textId="0D7BE751" w:rsidR="00980AAB" w:rsidRDefault="00980AAB" w:rsidP="00980AAB">
      <w:pPr>
        <w:rPr>
          <w:rtl/>
        </w:rPr>
      </w:pPr>
      <w:r>
        <w:rPr>
          <w:rFonts w:hint="cs"/>
          <w:rtl/>
        </w:rPr>
        <w:t>האמת, שפה נמצאת הנקודה: כשעובדים עם אלוקים בלתי מוגבל, צריך לצאת מעט מהתפיסות שלנו. כאשר אנחנו רוצים לגלות את הבורא בעולם, אנו צריכים לצאת מעצמנו. צריך לחשוב שניה במבט אלוקי.</w:t>
      </w:r>
    </w:p>
    <w:p w14:paraId="6BC9E64E" w14:textId="1BC30A02" w:rsidR="0011518A" w:rsidRDefault="00980AAB" w:rsidP="0011518A">
      <w:pPr>
        <w:rPr>
          <w:rtl/>
        </w:rPr>
      </w:pPr>
      <w:r>
        <w:rPr>
          <w:rFonts w:hint="cs"/>
          <w:rtl/>
        </w:rPr>
        <w:t xml:space="preserve">כאשר אדם מחליט </w:t>
      </w:r>
      <w:r w:rsidR="007D4739">
        <w:rPr>
          <w:rFonts w:hint="cs"/>
          <w:rtl/>
        </w:rPr>
        <w:t xml:space="preserve">ללכת </w:t>
      </w:r>
      <w:r>
        <w:rPr>
          <w:rFonts w:hint="cs"/>
          <w:rtl/>
        </w:rPr>
        <w:t xml:space="preserve">על רצון מסוים, ומרגיש שהוא זה שעושה אותו </w:t>
      </w:r>
      <w:r>
        <w:rPr>
          <w:rtl/>
        </w:rPr>
        <w:t>–</w:t>
      </w:r>
      <w:r>
        <w:rPr>
          <w:rFonts w:hint="cs"/>
          <w:rtl/>
        </w:rPr>
        <w:t xml:space="preserve"> הוא מגביל את הבורא לרצונות שלו. הוא לוקח את הבורא ומקטין אותו, כך שיכנס במעשים שלו. זה לא רע, זה אפילו טוב והבורא רוצה את זה, אבל זו עדיין הקטנה. כאשר אנחנו עובדים לפרנסתנו ומרגישים שאנו </w:t>
      </w:r>
      <w:r w:rsidR="0011518A">
        <w:rPr>
          <w:rFonts w:hint="cs"/>
          <w:rtl/>
        </w:rPr>
        <w:t>אל</w:t>
      </w:r>
      <w:r w:rsidR="007D4739">
        <w:rPr>
          <w:rFonts w:hint="cs"/>
          <w:rtl/>
        </w:rPr>
        <w:t>ו</w:t>
      </w:r>
      <w:r w:rsidR="0011518A">
        <w:rPr>
          <w:rFonts w:hint="cs"/>
          <w:rtl/>
        </w:rPr>
        <w:t xml:space="preserve"> שעושים </w:t>
      </w:r>
      <w:r w:rsidR="0011518A">
        <w:rPr>
          <w:rtl/>
        </w:rPr>
        <w:t>–</w:t>
      </w:r>
      <w:r w:rsidR="0011518A">
        <w:rPr>
          <w:rFonts w:hint="cs"/>
          <w:rtl/>
        </w:rPr>
        <w:t xml:space="preserve"> אנחנו כאילו מכניסים את כוחו של הבורא לתוך הרצונות והמעשים </w:t>
      </w:r>
      <w:r w:rsidR="0011518A" w:rsidRPr="0011518A">
        <w:rPr>
          <w:rFonts w:hint="cs"/>
          <w:b/>
          <w:bCs/>
          <w:rtl/>
        </w:rPr>
        <w:t>שלנו</w:t>
      </w:r>
      <w:r w:rsidR="0011518A">
        <w:rPr>
          <w:rFonts w:hint="cs"/>
          <w:rtl/>
        </w:rPr>
        <w:t>. במקרה הזה, אנחנו באמת חסרים ומוגבלים, כבת הפונה אל אביה</w:t>
      </w:r>
      <w:r w:rsidR="006C3430">
        <w:rPr>
          <w:rFonts w:hint="cs"/>
          <w:rtl/>
        </w:rPr>
        <w:t>, ומבקשת שירצה גם הוא במעשיה ויעזור לה.</w:t>
      </w:r>
    </w:p>
    <w:p w14:paraId="611A5A2C" w14:textId="7BCD8392" w:rsidR="0011518A" w:rsidRDefault="0011518A" w:rsidP="0011518A">
      <w:pPr>
        <w:rPr>
          <w:rtl/>
        </w:rPr>
      </w:pPr>
      <w:r>
        <w:rPr>
          <w:rFonts w:hint="cs"/>
          <w:rtl/>
        </w:rPr>
        <w:t xml:space="preserve">אבל, האמא </w:t>
      </w:r>
      <w:r w:rsidR="006C3430">
        <w:rPr>
          <w:rFonts w:hint="cs"/>
          <w:rtl/>
        </w:rPr>
        <w:t>היא</w:t>
      </w:r>
      <w:r>
        <w:rPr>
          <w:rFonts w:hint="cs"/>
          <w:rtl/>
        </w:rPr>
        <w:t xml:space="preserve"> משהו אחר. פה, היא לא מרגישה שהיא עושה שום דבר. דווקא לכן, משום שהיא פועלת ללא אגו </w:t>
      </w:r>
      <w:r>
        <w:rPr>
          <w:rtl/>
        </w:rPr>
        <w:t>–</w:t>
      </w:r>
      <w:r>
        <w:rPr>
          <w:rFonts w:hint="cs"/>
          <w:rtl/>
        </w:rPr>
        <w:t xml:space="preserve"> היא לא מגבילה את הבורא. היא לא מכניסה את הבורא למעשים שלה, כי מבחינתה </w:t>
      </w:r>
      <w:r w:rsidR="006C3430">
        <w:rPr>
          <w:rFonts w:hint="cs"/>
          <w:rtl/>
        </w:rPr>
        <w:t>היא לא עושה כלום</w:t>
      </w:r>
      <w:r>
        <w:rPr>
          <w:rFonts w:hint="cs"/>
          <w:rtl/>
        </w:rPr>
        <w:t>.</w:t>
      </w:r>
      <w:r w:rsidR="006C3430">
        <w:rPr>
          <w:rFonts w:hint="cs"/>
          <w:rtl/>
        </w:rPr>
        <w:t xml:space="preserve"> הוא מחליט מה ואיך יהיה.</w:t>
      </w:r>
      <w:r>
        <w:rPr>
          <w:rFonts w:hint="cs"/>
          <w:rtl/>
        </w:rPr>
        <w:t xml:space="preserve"> על ידי גישה זו, ניתן לה ה'מנדט' לנהל את העניינים</w:t>
      </w:r>
      <w:r w:rsidR="00F719E3">
        <w:rPr>
          <w:rFonts w:hint="cs"/>
          <w:rtl/>
        </w:rPr>
        <w:t xml:space="preserve"> ולהוביל. מכיוון שאין לה שום דבר מעצמה, היא יכולה </w:t>
      </w:r>
      <w:r w:rsidR="00581203">
        <w:rPr>
          <w:rFonts w:hint="cs"/>
          <w:rtl/>
        </w:rPr>
        <w:t xml:space="preserve">להחליט ולנהל את </w:t>
      </w:r>
      <w:r w:rsidR="00F719E3">
        <w:rPr>
          <w:rFonts w:hint="cs"/>
          <w:rtl/>
        </w:rPr>
        <w:t>הכל.</w:t>
      </w:r>
    </w:p>
    <w:p w14:paraId="4A37AC2D" w14:textId="4F321495" w:rsidR="00EC566A" w:rsidRDefault="00EC566A" w:rsidP="0011518A">
      <w:pPr>
        <w:rPr>
          <w:rtl/>
        </w:rPr>
      </w:pPr>
      <w:r>
        <w:rPr>
          <w:rFonts w:hint="cs"/>
          <w:rtl/>
        </w:rPr>
        <w:t xml:space="preserve">למה זה כך? כאשר אדם לא מרגיש בכלל 'מעשים' גשמיים, אלא </w:t>
      </w:r>
      <w:r w:rsidR="00654FFD">
        <w:rPr>
          <w:rFonts w:hint="cs"/>
          <w:rtl/>
        </w:rPr>
        <w:t xml:space="preserve">ברור </w:t>
      </w:r>
      <w:r>
        <w:rPr>
          <w:rFonts w:hint="cs"/>
          <w:rtl/>
        </w:rPr>
        <w:t>לו ש</w:t>
      </w:r>
      <w:r w:rsidR="00654FFD">
        <w:rPr>
          <w:rFonts w:hint="cs"/>
          <w:rtl/>
        </w:rPr>
        <w:t xml:space="preserve">את </w:t>
      </w:r>
      <w:r>
        <w:rPr>
          <w:rFonts w:hint="cs"/>
          <w:rtl/>
        </w:rPr>
        <w:t xml:space="preserve">הכל הבורא עושה </w:t>
      </w:r>
      <w:r>
        <w:rPr>
          <w:rtl/>
        </w:rPr>
        <w:t>–</w:t>
      </w:r>
      <w:r>
        <w:rPr>
          <w:rFonts w:hint="cs"/>
          <w:rtl/>
        </w:rPr>
        <w:t xml:space="preserve"> הוא מסוגל להכ</w:t>
      </w:r>
      <w:r w:rsidR="00681F12">
        <w:rPr>
          <w:rFonts w:hint="cs"/>
          <w:rtl/>
        </w:rPr>
        <w:t>ו</w:t>
      </w:r>
      <w:r>
        <w:rPr>
          <w:rFonts w:hint="cs"/>
          <w:rtl/>
        </w:rPr>
        <w:t xml:space="preserve">ל. כבר מראש הוא לא ניגש לעבודה בצורה המוגבלת שלו. אדם המרגיש שהוא עושה, לא יצליח לעשות פעולות גדולות באמת, הן למעלה מיכולתו. אבל כאשר אדם כלל לא מרגיש שהוא עושה, מלכתחילה הוא לא מקטין את חלומותיו. אילו </w:t>
      </w:r>
      <w:r>
        <w:rPr>
          <w:rFonts w:hint="cs"/>
          <w:rtl/>
        </w:rPr>
        <w:lastRenderedPageBreak/>
        <w:t>הוא היה עושה, הוא היה מוגבל. אבל משום שלא הוא עושה, אלא הבורא המשוחרר מכל גבול, יש לו את היכולת לעשות הכל.</w:t>
      </w:r>
    </w:p>
    <w:p w14:paraId="64F5E7E8" w14:textId="5FA09A03" w:rsidR="00F719E3" w:rsidRPr="0011518A" w:rsidRDefault="00EC566A" w:rsidP="0011518A">
      <w:pPr>
        <w:rPr>
          <w:rtl/>
        </w:rPr>
      </w:pPr>
      <w:r>
        <w:rPr>
          <w:rFonts w:hint="cs"/>
          <w:rtl/>
        </w:rPr>
        <w:t>את כוח נפלא זה אנחנו מקבלים מהברכה השלישית.</w:t>
      </w:r>
      <w:r w:rsidR="00F719E3">
        <w:rPr>
          <w:rFonts w:hint="cs"/>
          <w:rtl/>
        </w:rPr>
        <w:t xml:space="preserve"> </w:t>
      </w:r>
      <w:r>
        <w:rPr>
          <w:rFonts w:hint="cs"/>
          <w:rtl/>
        </w:rPr>
        <w:t xml:space="preserve">אם נסגל לעצמנו מבט כזה, </w:t>
      </w:r>
      <w:r w:rsidR="00F719E3">
        <w:rPr>
          <w:rFonts w:hint="cs"/>
          <w:rtl/>
        </w:rPr>
        <w:t xml:space="preserve">באמת </w:t>
      </w:r>
      <w:r>
        <w:rPr>
          <w:rFonts w:hint="cs"/>
          <w:rtl/>
        </w:rPr>
        <w:t xml:space="preserve">נהיה </w:t>
      </w:r>
      <w:r w:rsidR="00F719E3">
        <w:rPr>
          <w:rFonts w:hint="cs"/>
          <w:rtl/>
        </w:rPr>
        <w:t>מסוגלים להכ</w:t>
      </w:r>
      <w:r w:rsidR="000C380F">
        <w:rPr>
          <w:rFonts w:hint="cs"/>
          <w:rtl/>
        </w:rPr>
        <w:t>ו</w:t>
      </w:r>
      <w:r w:rsidR="00F719E3">
        <w:rPr>
          <w:rFonts w:hint="cs"/>
          <w:rtl/>
        </w:rPr>
        <w:t>ל. הבורא הוא לא מוגבל, והוא הכי מתגלה אצל מי שלא מגביל אותו.</w:t>
      </w:r>
      <w:r>
        <w:rPr>
          <w:rFonts w:hint="cs"/>
          <w:rtl/>
        </w:rPr>
        <w:t xml:space="preserve"> אדם החי בצורה כזו, יכול להוביל את הבורא קדימה, ולגלות אותו בעולם. כל מה ש</w:t>
      </w:r>
      <w:r w:rsidR="003F786A">
        <w:rPr>
          <w:rFonts w:hint="cs"/>
          <w:rtl/>
        </w:rPr>
        <w:t xml:space="preserve">הוא </w:t>
      </w:r>
      <w:r>
        <w:rPr>
          <w:rFonts w:hint="cs"/>
          <w:rtl/>
        </w:rPr>
        <w:t xml:space="preserve">יעשה, </w:t>
      </w:r>
      <w:r w:rsidR="003F786A">
        <w:rPr>
          <w:rFonts w:hint="cs"/>
          <w:rtl/>
        </w:rPr>
        <w:t>ישקף את הבורא בטבעיות.</w:t>
      </w:r>
    </w:p>
    <w:p w14:paraId="394B8FFB" w14:textId="77777777" w:rsidR="007B006C" w:rsidRDefault="007B006C" w:rsidP="008918C4">
      <w:pPr>
        <w:rPr>
          <w:rtl/>
        </w:rPr>
      </w:pPr>
    </w:p>
    <w:p w14:paraId="366B928F" w14:textId="4110FCC3" w:rsidR="000D3AE8" w:rsidRDefault="007B006C" w:rsidP="008918C4">
      <w:pPr>
        <w:rPr>
          <w:rtl/>
        </w:rPr>
      </w:pPr>
      <w:r>
        <w:rPr>
          <w:rFonts w:hint="cs"/>
          <w:rtl/>
        </w:rPr>
        <w:t xml:space="preserve"> </w:t>
      </w:r>
    </w:p>
    <w:sectPr w:rsidR="000D3AE8" w:rsidSect="00EB105D">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ffice" w:date="2026-05-21T10:05:00Z" w:initials="O">
    <w:p w14:paraId="204EC9EA" w14:textId="77777777" w:rsidR="00223FEB" w:rsidRDefault="00223FEB" w:rsidP="00223FEB">
      <w:pPr>
        <w:bidi w:val="0"/>
        <w:jc w:val="left"/>
      </w:pPr>
      <w:r>
        <w:rPr>
          <w:rStyle w:val="af6"/>
        </w:rPr>
        <w:annotationRef/>
      </w:r>
      <w:r>
        <w:rPr>
          <w:rFonts w:hint="cs"/>
          <w:sz w:val="20"/>
          <w:szCs w:val="20"/>
          <w:rtl/>
        </w:rPr>
        <w:t>מה</w:t>
      </w:r>
      <w:r>
        <w:rPr>
          <w:sz w:val="20"/>
          <w:szCs w:val="20"/>
          <w:rtl/>
        </w:rPr>
        <w:t xml:space="preserve"> </w:t>
      </w:r>
      <w:r>
        <w:rPr>
          <w:rFonts w:hint="cs"/>
          <w:sz w:val="20"/>
          <w:szCs w:val="20"/>
          <w:rtl/>
        </w:rPr>
        <w:t>הכוונה</w:t>
      </w:r>
      <w:r>
        <w:rPr>
          <w:sz w:val="20"/>
          <w:szCs w:val="20"/>
          <w:rtl/>
        </w:rPr>
        <w:t xml:space="preserve"> </w:t>
      </w:r>
      <w:r>
        <w:rPr>
          <w:rFonts w:hint="cs"/>
          <w:sz w:val="20"/>
          <w:szCs w:val="20"/>
          <w:rtl/>
        </w:rPr>
        <w:t>שהוא</w:t>
      </w:r>
      <w:r>
        <w:rPr>
          <w:sz w:val="20"/>
          <w:szCs w:val="20"/>
          <w:rtl/>
        </w:rPr>
        <w:t xml:space="preserve"> </w:t>
      </w:r>
      <w:r>
        <w:rPr>
          <w:rFonts w:hint="cs"/>
          <w:sz w:val="20"/>
          <w:szCs w:val="20"/>
          <w:rtl/>
        </w:rPr>
        <w:t>הקובע</w:t>
      </w:r>
      <w:r>
        <w:rPr>
          <w:sz w:val="20"/>
          <w:szCs w:val="20"/>
          <w:rtl/>
        </w:rPr>
        <w:t xml:space="preserve">? </w:t>
      </w:r>
      <w:r>
        <w:rPr>
          <w:rFonts w:hint="cs"/>
          <w:sz w:val="20"/>
          <w:szCs w:val="20"/>
          <w:rtl/>
        </w:rPr>
        <w:t>הרי</w:t>
      </w:r>
      <w:r>
        <w:rPr>
          <w:sz w:val="20"/>
          <w:szCs w:val="20"/>
          <w:rtl/>
        </w:rPr>
        <w:t xml:space="preserve"> </w:t>
      </w:r>
      <w:r>
        <w:rPr>
          <w:rFonts w:hint="cs"/>
          <w:sz w:val="20"/>
          <w:szCs w:val="20"/>
          <w:rtl/>
        </w:rPr>
        <w:t>הכל</w:t>
      </w:r>
      <w:r>
        <w:rPr>
          <w:sz w:val="20"/>
          <w:szCs w:val="20"/>
          <w:rtl/>
        </w:rPr>
        <w:t xml:space="preserve"> </w:t>
      </w:r>
      <w:r>
        <w:rPr>
          <w:rFonts w:hint="cs"/>
          <w:sz w:val="20"/>
          <w:szCs w:val="20"/>
          <w:rtl/>
        </w:rPr>
        <w:t>רק</w:t>
      </w:r>
      <w:r>
        <w:rPr>
          <w:sz w:val="20"/>
          <w:szCs w:val="20"/>
          <w:rtl/>
        </w:rPr>
        <w:t xml:space="preserve"> </w:t>
      </w:r>
      <w:r>
        <w:rPr>
          <w:rFonts w:hint="cs"/>
          <w:sz w:val="20"/>
          <w:szCs w:val="20"/>
          <w:rtl/>
        </w:rPr>
        <w:t>נעשה</w:t>
      </w:r>
      <w:r>
        <w:rPr>
          <w:sz w:val="20"/>
          <w:szCs w:val="20"/>
          <w:rtl/>
        </w:rPr>
        <w:t xml:space="preserve"> </w:t>
      </w:r>
      <w:r>
        <w:rPr>
          <w:rFonts w:hint="cs"/>
          <w:sz w:val="20"/>
          <w:szCs w:val="20"/>
          <w:rtl/>
        </w:rPr>
        <w:t>דרכו</w:t>
      </w:r>
      <w:r>
        <w:rPr>
          <w:sz w:val="20"/>
          <w:szCs w:val="20"/>
          <w:rtl/>
        </w:rPr>
        <w:t xml:space="preserve">, </w:t>
      </w:r>
      <w:r>
        <w:rPr>
          <w:rFonts w:hint="cs"/>
          <w:sz w:val="20"/>
          <w:szCs w:val="20"/>
          <w:rtl/>
        </w:rPr>
        <w:t>והוא</w:t>
      </w:r>
      <w:r>
        <w:rPr>
          <w:sz w:val="20"/>
          <w:szCs w:val="20"/>
          <w:rtl/>
        </w:rPr>
        <w:t xml:space="preserve"> </w:t>
      </w:r>
      <w:r>
        <w:rPr>
          <w:rFonts w:hint="cs"/>
          <w:sz w:val="20"/>
          <w:szCs w:val="20"/>
          <w:rtl/>
        </w:rPr>
        <w:t>כלל</w:t>
      </w:r>
      <w:r>
        <w:rPr>
          <w:sz w:val="20"/>
          <w:szCs w:val="20"/>
          <w:rtl/>
        </w:rPr>
        <w:t xml:space="preserve"> </w:t>
      </w:r>
      <w:r>
        <w:rPr>
          <w:rFonts w:hint="cs"/>
          <w:sz w:val="20"/>
          <w:szCs w:val="20"/>
          <w:rtl/>
        </w:rPr>
        <w:t>לא</w:t>
      </w:r>
      <w:r>
        <w:rPr>
          <w:sz w:val="20"/>
          <w:szCs w:val="20"/>
          <w:rtl/>
        </w:rPr>
        <w:t xml:space="preserve"> </w:t>
      </w:r>
      <w:r>
        <w:rPr>
          <w:rFonts w:hint="cs"/>
          <w:sz w:val="20"/>
          <w:szCs w:val="20"/>
          <w:rtl/>
        </w:rPr>
        <w:t>נמצא</w:t>
      </w:r>
      <w:r>
        <w:rPr>
          <w:sz w:val="20"/>
          <w:szCs w:val="20"/>
          <w:rtl/>
        </w:rPr>
        <w:t xml:space="preserve"> </w:t>
      </w:r>
      <w:r>
        <w:rPr>
          <w:rFonts w:hint="cs"/>
          <w:sz w:val="20"/>
          <w:szCs w:val="20"/>
          <w:rtl/>
        </w:rPr>
        <w:t>בסיפור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EC9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A8A71" w16cex:dateUtc="2026-05-21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EC9EA" w16cid:durableId="465A8A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w15:presenceInfo w15:providerId="AD" w15:userId="S::275440@office365online.co::d6d270b4-b4e6-4cf8-9993-7fd351affa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97"/>
    <w:rsid w:val="00023848"/>
    <w:rsid w:val="000363B0"/>
    <w:rsid w:val="000C380F"/>
    <w:rsid w:val="000D3AE8"/>
    <w:rsid w:val="0011518A"/>
    <w:rsid w:val="00223FEB"/>
    <w:rsid w:val="00381505"/>
    <w:rsid w:val="00397297"/>
    <w:rsid w:val="003F786A"/>
    <w:rsid w:val="00581203"/>
    <w:rsid w:val="005E0422"/>
    <w:rsid w:val="006039EB"/>
    <w:rsid w:val="00654FFD"/>
    <w:rsid w:val="00681F12"/>
    <w:rsid w:val="006C3430"/>
    <w:rsid w:val="00771C3B"/>
    <w:rsid w:val="007B006C"/>
    <w:rsid w:val="007D4739"/>
    <w:rsid w:val="0087209B"/>
    <w:rsid w:val="008918C4"/>
    <w:rsid w:val="008A309C"/>
    <w:rsid w:val="00980AAB"/>
    <w:rsid w:val="009B27E1"/>
    <w:rsid w:val="009D5A02"/>
    <w:rsid w:val="00A049BE"/>
    <w:rsid w:val="00A0677F"/>
    <w:rsid w:val="00B87CFD"/>
    <w:rsid w:val="00C67012"/>
    <w:rsid w:val="00D01EBA"/>
    <w:rsid w:val="00D4463F"/>
    <w:rsid w:val="00D82B67"/>
    <w:rsid w:val="00E124FB"/>
    <w:rsid w:val="00E5073E"/>
    <w:rsid w:val="00E92356"/>
    <w:rsid w:val="00EB105D"/>
    <w:rsid w:val="00EC566A"/>
    <w:rsid w:val="00F11B53"/>
    <w:rsid w:val="00F719E3"/>
    <w:rsid w:val="00F9208A"/>
    <w:rsid w:val="00FE49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DE5C97E"/>
  <w15:chartTrackingRefBased/>
  <w15:docId w15:val="{2430C238-DF7A-A245-8D28-6D717BD7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397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97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972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972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972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72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72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72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72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39729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9729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9729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97297"/>
    <w:rPr>
      <w:rFonts w:eastAsiaTheme="majorEastAsia" w:cstheme="majorBidi"/>
      <w:i/>
      <w:iCs/>
      <w:color w:val="0F4761" w:themeColor="accent1" w:themeShade="BF"/>
    </w:rPr>
  </w:style>
  <w:style w:type="character" w:customStyle="1" w:styleId="50">
    <w:name w:val="כותרת 5 תו"/>
    <w:basedOn w:val="a0"/>
    <w:link w:val="5"/>
    <w:uiPriority w:val="9"/>
    <w:semiHidden/>
    <w:rsid w:val="00397297"/>
    <w:rPr>
      <w:rFonts w:eastAsiaTheme="majorEastAsia" w:cstheme="majorBidi"/>
      <w:color w:val="0F4761" w:themeColor="accent1" w:themeShade="BF"/>
    </w:rPr>
  </w:style>
  <w:style w:type="character" w:customStyle="1" w:styleId="60">
    <w:name w:val="כותרת 6 תו"/>
    <w:basedOn w:val="a0"/>
    <w:link w:val="6"/>
    <w:uiPriority w:val="9"/>
    <w:semiHidden/>
    <w:rsid w:val="00397297"/>
    <w:rPr>
      <w:rFonts w:eastAsiaTheme="majorEastAsia" w:cstheme="majorBidi"/>
      <w:i/>
      <w:iCs/>
      <w:color w:val="595959" w:themeColor="text1" w:themeTint="A6"/>
    </w:rPr>
  </w:style>
  <w:style w:type="character" w:customStyle="1" w:styleId="70">
    <w:name w:val="כותרת 7 תו"/>
    <w:basedOn w:val="a0"/>
    <w:link w:val="7"/>
    <w:uiPriority w:val="9"/>
    <w:semiHidden/>
    <w:rsid w:val="00397297"/>
    <w:rPr>
      <w:rFonts w:eastAsiaTheme="majorEastAsia" w:cstheme="majorBidi"/>
      <w:color w:val="595959" w:themeColor="text1" w:themeTint="A6"/>
    </w:rPr>
  </w:style>
  <w:style w:type="character" w:customStyle="1" w:styleId="80">
    <w:name w:val="כותרת 8 תו"/>
    <w:basedOn w:val="a0"/>
    <w:link w:val="8"/>
    <w:uiPriority w:val="9"/>
    <w:semiHidden/>
    <w:rsid w:val="00397297"/>
    <w:rPr>
      <w:rFonts w:eastAsiaTheme="majorEastAsia" w:cstheme="majorBidi"/>
      <w:i/>
      <w:iCs/>
      <w:color w:val="272727" w:themeColor="text1" w:themeTint="D8"/>
    </w:rPr>
  </w:style>
  <w:style w:type="character" w:customStyle="1" w:styleId="90">
    <w:name w:val="כותרת 9 תו"/>
    <w:basedOn w:val="a0"/>
    <w:link w:val="9"/>
    <w:uiPriority w:val="9"/>
    <w:semiHidden/>
    <w:rsid w:val="00397297"/>
    <w:rPr>
      <w:rFonts w:eastAsiaTheme="majorEastAsia" w:cstheme="majorBidi"/>
      <w:color w:val="272727" w:themeColor="text1" w:themeTint="D8"/>
    </w:rPr>
  </w:style>
  <w:style w:type="paragraph" w:styleId="ac">
    <w:name w:val="Title"/>
    <w:basedOn w:val="a"/>
    <w:next w:val="a"/>
    <w:link w:val="ad"/>
    <w:uiPriority w:val="10"/>
    <w:qFormat/>
    <w:rsid w:val="00397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397297"/>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397297"/>
    <w:pPr>
      <w:spacing w:before="160"/>
      <w:jc w:val="center"/>
    </w:pPr>
    <w:rPr>
      <w:i/>
      <w:iCs/>
      <w:color w:val="404040" w:themeColor="text1" w:themeTint="BF"/>
    </w:rPr>
  </w:style>
  <w:style w:type="character" w:customStyle="1" w:styleId="af">
    <w:name w:val="ציטוט תו"/>
    <w:basedOn w:val="a0"/>
    <w:link w:val="ae"/>
    <w:uiPriority w:val="29"/>
    <w:rsid w:val="00397297"/>
    <w:rPr>
      <w:rFonts w:cs="PFT_Frank"/>
      <w:i/>
      <w:iCs/>
      <w:color w:val="404040" w:themeColor="text1" w:themeTint="BF"/>
    </w:rPr>
  </w:style>
  <w:style w:type="paragraph" w:styleId="af0">
    <w:name w:val="List Paragraph"/>
    <w:basedOn w:val="a"/>
    <w:uiPriority w:val="34"/>
    <w:qFormat/>
    <w:rsid w:val="00397297"/>
    <w:pPr>
      <w:ind w:left="720"/>
      <w:contextualSpacing/>
    </w:pPr>
  </w:style>
  <w:style w:type="character" w:styleId="af1">
    <w:name w:val="Intense Emphasis"/>
    <w:basedOn w:val="a0"/>
    <w:uiPriority w:val="21"/>
    <w:qFormat/>
    <w:rsid w:val="00397297"/>
    <w:rPr>
      <w:i/>
      <w:iCs/>
      <w:color w:val="0F4761" w:themeColor="accent1" w:themeShade="BF"/>
    </w:rPr>
  </w:style>
  <w:style w:type="paragraph" w:styleId="af2">
    <w:name w:val="Intense Quote"/>
    <w:basedOn w:val="a"/>
    <w:next w:val="a"/>
    <w:link w:val="af3"/>
    <w:uiPriority w:val="30"/>
    <w:qFormat/>
    <w:rsid w:val="00397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397297"/>
    <w:rPr>
      <w:rFonts w:cs="PFT_Frank"/>
      <w:i/>
      <w:iCs/>
      <w:color w:val="0F4761" w:themeColor="accent1" w:themeShade="BF"/>
    </w:rPr>
  </w:style>
  <w:style w:type="character" w:styleId="af4">
    <w:name w:val="Intense Reference"/>
    <w:basedOn w:val="a0"/>
    <w:uiPriority w:val="32"/>
    <w:qFormat/>
    <w:rsid w:val="00397297"/>
    <w:rPr>
      <w:b/>
      <w:bCs/>
      <w:smallCaps/>
      <w:color w:val="0F4761" w:themeColor="accent1" w:themeShade="BF"/>
      <w:spacing w:val="5"/>
    </w:rPr>
  </w:style>
  <w:style w:type="paragraph" w:styleId="af5">
    <w:name w:val="Revision"/>
    <w:hidden/>
    <w:uiPriority w:val="99"/>
    <w:semiHidden/>
    <w:rsid w:val="003F786A"/>
    <w:pPr>
      <w:spacing w:after="0" w:line="240" w:lineRule="auto"/>
    </w:pPr>
    <w:rPr>
      <w:rFonts w:cs="PFT_Frank"/>
    </w:rPr>
  </w:style>
  <w:style w:type="character" w:styleId="af6">
    <w:name w:val="annotation reference"/>
    <w:basedOn w:val="a0"/>
    <w:uiPriority w:val="99"/>
    <w:semiHidden/>
    <w:unhideWhenUsed/>
    <w:rsid w:val="003F786A"/>
    <w:rPr>
      <w:sz w:val="16"/>
      <w:szCs w:val="16"/>
    </w:rPr>
  </w:style>
  <w:style w:type="paragraph" w:styleId="af7">
    <w:name w:val="annotation text"/>
    <w:basedOn w:val="a"/>
    <w:link w:val="af8"/>
    <w:uiPriority w:val="99"/>
    <w:semiHidden/>
    <w:unhideWhenUsed/>
    <w:rsid w:val="003F786A"/>
    <w:pPr>
      <w:spacing w:line="240" w:lineRule="auto"/>
    </w:pPr>
    <w:rPr>
      <w:sz w:val="20"/>
      <w:szCs w:val="20"/>
    </w:rPr>
  </w:style>
  <w:style w:type="character" w:customStyle="1" w:styleId="af8">
    <w:name w:val="טקסט הערה תו"/>
    <w:basedOn w:val="a0"/>
    <w:link w:val="af7"/>
    <w:uiPriority w:val="99"/>
    <w:semiHidden/>
    <w:rsid w:val="003F786A"/>
    <w:rPr>
      <w:rFonts w:cs="PFT_Frank"/>
      <w:sz w:val="20"/>
      <w:szCs w:val="20"/>
    </w:rPr>
  </w:style>
  <w:style w:type="paragraph" w:styleId="af9">
    <w:name w:val="annotation subject"/>
    <w:basedOn w:val="af7"/>
    <w:next w:val="af7"/>
    <w:link w:val="afa"/>
    <w:uiPriority w:val="99"/>
    <w:semiHidden/>
    <w:unhideWhenUsed/>
    <w:rsid w:val="003F786A"/>
    <w:rPr>
      <w:b/>
      <w:bCs/>
    </w:rPr>
  </w:style>
  <w:style w:type="character" w:customStyle="1" w:styleId="afa">
    <w:name w:val="נושא הערה תו"/>
    <w:basedOn w:val="af8"/>
    <w:link w:val="af9"/>
    <w:uiPriority w:val="99"/>
    <w:semiHidden/>
    <w:rsid w:val="003F786A"/>
    <w:rPr>
      <w:rFonts w:cs="PFT_Frank"/>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1213</Words>
  <Characters>5291</Characters>
  <Application>Microsoft Office Word</Application>
  <DocSecurity>0</DocSecurity>
  <Lines>103</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16</cp:revision>
  <dcterms:created xsi:type="dcterms:W3CDTF">2026-05-20T18:39:00Z</dcterms:created>
  <dcterms:modified xsi:type="dcterms:W3CDTF">2026-05-21T08:01:00Z</dcterms:modified>
</cp:coreProperties>
</file>