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47370" w14:textId="77777777" w:rsidR="00561DC5" w:rsidRPr="00865D35" w:rsidRDefault="00561DC5" w:rsidP="00865D35">
      <w:r w:rsidRPr="00865D35">
        <w:t>Introduction</w:t>
      </w:r>
    </w:p>
    <w:p w14:paraId="69017316" w14:textId="37FD445D" w:rsidR="002F1D6E" w:rsidRPr="00E442BE" w:rsidRDefault="00000000" w:rsidP="00865D35">
      <w:r w:rsidRPr="00E442BE">
        <w:t>Tuberculosis (TB) is a chronic infectious disease caused by</w:t>
      </w:r>
      <w:r w:rsidRPr="00E442BE">
        <w:rPr>
          <w:i/>
          <w:iCs/>
        </w:rPr>
        <w:t xml:space="preserve"> Mycobacterium tuberculosis </w:t>
      </w:r>
      <w:r w:rsidRPr="00E442BE">
        <w:t>(</w:t>
      </w:r>
      <w:proofErr w:type="spellStart"/>
      <w:r w:rsidRPr="00E442BE">
        <w:t>Mtb</w:t>
      </w:r>
      <w:proofErr w:type="spellEnd"/>
      <w:r w:rsidRPr="00E442BE">
        <w:t>), most commonly affecting the lungs. It spreads through airborne droplets released when individuals with pulmonary TB cough, speak, or sneeze. According to the World Health Organization (2024), TB caused an estimated 10.7 million new cases and 1.23 million deaths in 2024, making it one of the leading infectious causes of mortality. Drug-susceptible TB is treated with six months of antibiotics, beginning with two months of isoniazid, rifampicin, pyrazinamide and ethambutol, followed by four months of isoniazid and rifampicin</w:t>
      </w:r>
      <w:r w:rsidRPr="00E442BE">
        <w:fldChar w:fldCharType="begin"/>
      </w:r>
      <w:r w:rsidRPr="00E442BE">
        <w:instrText xml:space="preserve"> ADDIN EN.CITE &lt;EndNote&gt;&lt;Cite&gt;&lt;Author&gt;Horsburgh&lt;/Author&gt;&lt;Year&gt;2015&lt;/Year&gt;&lt;RecNum&gt;2567&lt;/RecNum&gt;&lt;DisplayText&gt;[1]&lt;/DisplayText&gt;&lt;record&gt;&lt;rec-number&gt;2567&lt;/rec-number&gt;&lt;foreign-keys&gt;&lt;key app="EN" db-id="50wxdpzd9vd5r7e9t5b595djrfpttrxw9avp" timestamp="1765197188"&gt;2567&lt;/key&gt;&lt;/foreign-keys&gt;&lt;ref-type name="Journal Article"&gt;17&lt;/ref-type&gt;&lt;contributors&gt;&lt;authors&gt;&lt;author&gt;C. Robert Horsburgh&lt;/author&gt;&lt;author&gt;Clifton E. Barry&lt;/author&gt;&lt;author&gt;Christoph Lange&lt;/author&gt;&lt;/authors&gt;&lt;/contributors&gt;&lt;titles&gt;&lt;title&gt;Treatment of Tuberculosis&lt;/title&gt;&lt;secondary-title&gt;New England Journal of Medicine&lt;/secondary-title&gt;&lt;/titles&gt;&lt;periodical&gt;&lt;full-title&gt;New England Journal of Medicine&lt;/full-title&gt;&lt;/periodical&gt;&lt;pages&gt;2149-2160&lt;/pages&gt;&lt;volume&gt;373&lt;/volume&gt;&lt;number&gt;22&lt;/number&gt;&lt;dates&gt;&lt;year&gt;2015&lt;/year&gt;&lt;/dates&gt;&lt;urls&gt;&lt;related-urls&gt;&lt;url&gt;https://www.nejm.org/doi/full/10.1056/NEJMra1413919&lt;/url&gt;&lt;/related-urls&gt;&lt;/urls&gt;&lt;electronic-resource-num&gt;doi:10.1056/NEJMra1413919&lt;/electronic-resource-num&gt;&lt;/record&gt;&lt;/Cite&gt;&lt;/EndNote&gt;</w:instrText>
      </w:r>
      <w:r w:rsidRPr="00E442BE">
        <w:fldChar w:fldCharType="separate"/>
      </w:r>
      <w:r w:rsidRPr="00E442BE">
        <w:t>[1]</w:t>
      </w:r>
      <w:r w:rsidRPr="00E442BE">
        <w:fldChar w:fldCharType="end"/>
      </w:r>
      <w:r w:rsidRPr="00E442BE">
        <w:t xml:space="preserve">. Effective treatment requires good adherence and monitoring for toxicity, and cases involving drug resistance often require longer regimens that include second-line drugs with higher toxicity. However, </w:t>
      </w:r>
      <w:proofErr w:type="spellStart"/>
      <w:r w:rsidRPr="00E442BE">
        <w:t>Mtb</w:t>
      </w:r>
      <w:proofErr w:type="spellEnd"/>
      <w:r w:rsidRPr="00E442BE">
        <w:t xml:space="preserve"> has a lipid-rich cell wall that limits antibiotic permeability and can persist for long periods within macrophages, allowing the infection to continue despite treatment</w:t>
      </w:r>
      <w:r w:rsidRPr="00E442BE">
        <w:fldChar w:fldCharType="begin"/>
      </w:r>
      <w:r w:rsidRPr="00E442BE">
        <w:instrText xml:space="preserve"> ADDIN EN.CITE &lt;EndNote&gt;&lt;Cite&gt;&lt;Author&gt;Sartain&lt;/Author&gt;&lt;Year&gt;2011&lt;/Year&gt;&lt;RecNum&gt;2568&lt;/RecNum&gt;&lt;DisplayText&gt;[2]&lt;/DisplayText&gt;&lt;record&gt;&lt;rec-number&gt;2568&lt;/rec-number&gt;&lt;foreign-keys&gt;&lt;key app="EN" db-id="50wxdpzd9vd5r7e9t5b595djrfpttrxw9avp" timestamp="1765197417"&gt;2568&lt;/key&gt;&lt;/foreign-keys&gt;&lt;ref-type name="Journal Article"&gt;17&lt;/ref-type&gt;&lt;contributors&gt;&lt;authors&gt;&lt;author&gt;Sartain, Mark J.&lt;/author&gt;&lt;author&gt;Dick, Donald L.&lt;/author&gt;&lt;author&gt;Rithner, Christopher D.&lt;/author&gt;&lt;author&gt;Crick, Dean C.&lt;/author&gt;&lt;author&gt;Belisle, John T.&lt;/author&gt;&lt;/authors&gt;&lt;/contributors&gt;&lt;titles&gt;&lt;title&gt;Lipidomic analyses of Mycobacterium tuberculosis based on accurate mass measurements and the novel “Mtb LipidDB”[S]&lt;/title&gt;&lt;secondary-title&gt;Journal of Lipid Research&lt;/secondary-title&gt;&lt;/titles&gt;&lt;periodical&gt;&lt;full-title&gt;Journal of Lipid Research&lt;/full-title&gt;&lt;/periodical&gt;&lt;pages&gt;861-872&lt;/pages&gt;&lt;volume&gt;52&lt;/volume&gt;&lt;number&gt;5&lt;/number&gt;&lt;keywords&gt;&lt;keyword&gt;lipid profiling&lt;/keyword&gt;&lt;keyword&gt;triacylglycerol&lt;/keyword&gt;&lt;keyword&gt;phthiocerol dimycocerosate&lt;/keyword&gt;&lt;/keywords&gt;&lt;dates&gt;&lt;year&gt;2011&lt;/year&gt;&lt;pub-dates&gt;&lt;date&gt;2011/05/01/&lt;/date&gt;&lt;/pub-dates&gt;&lt;/dates&gt;&lt;isbn&gt;0022-2275&lt;/isbn&gt;&lt;urls&gt;&lt;related-urls&gt;&lt;url&gt;https://www.sciencedirect.com/science/article/pii/S0022227520408739&lt;/url&gt;&lt;/related-urls&gt;&lt;/urls&gt;&lt;electronic-resource-num&gt;https://doi.org/10.1194/jlr.M010363&lt;/electronic-resource-num&gt;&lt;/record&gt;&lt;/Cite&gt;&lt;/EndNote&gt;</w:instrText>
      </w:r>
      <w:r w:rsidRPr="00E442BE">
        <w:fldChar w:fldCharType="separate"/>
      </w:r>
      <w:r w:rsidRPr="00E442BE">
        <w:t>[2]</w:t>
      </w:r>
      <w:r w:rsidRPr="00E442BE">
        <w:fldChar w:fldCharType="end"/>
      </w:r>
      <w:r w:rsidRPr="00E442BE">
        <w:t>. In addition, the large global population with latent infection, together with the lengthy treatment course and increasing levels of drug resistance, indicates that antimicrobial therapy alone is insufficient for full disease control</w:t>
      </w:r>
      <w:r w:rsidRPr="00E442BE">
        <w:fldChar w:fldCharType="begin"/>
      </w:r>
      <w:r w:rsidRPr="00E442BE">
        <w:instrText xml:space="preserve"> ADDIN EN.CITE &lt;EndNote&gt;&lt;Cite&gt;&lt;Author&gt;Houben&lt;/Author&gt;&lt;Year&gt;2016&lt;/Year&gt;&lt;RecNum&gt;2566&lt;/RecNum&gt;&lt;DisplayText&gt;[3]&lt;/DisplayText&gt;&lt;record&gt;&lt;rec-number&gt;2566&lt;/rec-number&gt;&lt;foreign-keys&gt;&lt;key app="EN" db-id="50wxdpzd9vd5r7e9t5b595djrfpttrxw9avp" timestamp="1764862974"&gt;2566&lt;/key&gt;&lt;/foreign-keys&gt;&lt;ref-type name="Journal Article"&gt;17&lt;/ref-type&gt;&lt;contributors&gt;&lt;authors&gt;&lt;author&gt;Houben, R. M.&lt;/author&gt;&lt;author&gt;Dodd, P. J.&lt;/author&gt;&lt;/authors&gt;&lt;/contributors&gt;&lt;auth-address&gt;TB Modelling Group, TB Centre, London School of Hygiene and Tropical Medicine, London, United Kingdom.&amp;#xD;Department of Infectious Disease Epidemiology, London School of Hygiene and Tropical Medicine, London, United Kingdom.&amp;#xD;School of Health and Related Research, University of Sheffield, Sheffield, United Kingdom.&lt;/auth-address&gt;&lt;titles&gt;&lt;title&gt;The Global Burden of Latent Tuberculosis Infection: A Re-estimation Using Mathematical Modelling&lt;/title&gt;&lt;secondary-title&gt;PLoS Med&lt;/secondary-title&gt;&lt;/titles&gt;&lt;periodical&gt;&lt;full-title&gt;PLoS Med&lt;/full-title&gt;&lt;/periodical&gt;&lt;pages&gt;e1002152&lt;/pages&gt;&lt;volume&gt;13&lt;/volume&gt;&lt;number&gt;10&lt;/number&gt;&lt;edition&gt;20161025&lt;/edition&gt;&lt;keywords&gt;&lt;keyword&gt;Antitubercular Agents/*pharmacology&lt;/keyword&gt;&lt;keyword&gt;*Global Health&lt;/keyword&gt;&lt;keyword&gt;Humans&lt;/keyword&gt;&lt;keyword&gt;Incidence&lt;/keyword&gt;&lt;keyword&gt;Isoniazid/*pharmacology&lt;/keyword&gt;&lt;keyword&gt;Latent Tuberculosis/*epidemiology/microbiology&lt;/keyword&gt;&lt;keyword&gt;Mycobacterium tuberculosis/drug effects/physiology&lt;/keyword&gt;&lt;keyword&gt;Prevalence&lt;/keyword&gt;&lt;keyword&gt;Risk&lt;/keyword&gt;&lt;keyword&gt;Tuberculosis, Multidrug-Resistant/epidemiology/microbiology&lt;/keyword&gt;&lt;/keywords&gt;&lt;dates&gt;&lt;year&gt;2016&lt;/year&gt;&lt;pub-dates&gt;&lt;date&gt;Oct&lt;/date&gt;&lt;/pub-dates&gt;&lt;/dates&gt;&lt;isbn&gt;1549-1277 (Print)&amp;#xD;1549-1277&lt;/isbn&gt;&lt;accession-num&gt;27780211&lt;/accession-num&gt;&lt;urls&gt;&lt;/urls&gt;&lt;custom1&gt;The authors have declared that no competing interests exist.&lt;/custom1&gt;&lt;custom2&gt;PMC5079585&lt;/custom2&gt;&lt;electronic-resource-num&gt;10.1371/journal.pmed.1002152&lt;/electronic-resource-num&gt;&lt;remote-database-provider&gt;NLM&lt;/remote-database-provider&gt;&lt;language&gt;eng&lt;/language&gt;&lt;/record&gt;&lt;/Cite&gt;&lt;/EndNote&gt;</w:instrText>
      </w:r>
      <w:r w:rsidRPr="00E442BE">
        <w:fldChar w:fldCharType="separate"/>
      </w:r>
      <w:r w:rsidRPr="00E442BE">
        <w:t>[3]</w:t>
      </w:r>
      <w:r w:rsidRPr="00E442BE">
        <w:fldChar w:fldCharType="end"/>
      </w:r>
      <w:r w:rsidRPr="00E442BE">
        <w:t>.</w:t>
      </w:r>
    </w:p>
    <w:p w14:paraId="77A91344" w14:textId="4478C3EF" w:rsidR="002F1D6E" w:rsidRPr="00E442BE" w:rsidRDefault="00000000" w:rsidP="00865D35">
      <w:r w:rsidRPr="00E442BE">
        <w:t>The course of TB is strongly influenced by the host immune response as well as by bacterial replication</w:t>
      </w:r>
      <w:r w:rsidRPr="00E442BE">
        <w:fldChar w:fldCharType="begin"/>
      </w:r>
      <w:r w:rsidRPr="00E442BE">
        <w:instrText xml:space="preserve"> ADDIN EN.CITE &lt;EndNote&gt;&lt;Cite&gt;&lt;Author&gt;Chandra&lt;/Author&gt;&lt;Year&gt;2022&lt;/Year&gt;&lt;RecNum&gt;2570&lt;/RecNum&gt;&lt;DisplayText&gt;[4]&lt;/DisplayText&gt;&lt;record&gt;&lt;rec-number&gt;2570&lt;/rec-number&gt;&lt;foreign-keys&gt;&lt;key app="EN" db-id="50wxdpzd9vd5r7e9t5b595djrfpttrxw9avp" timestamp="1765197716"&gt;2570&lt;/key&gt;&lt;/foreign-keys&gt;&lt;ref-type name="Journal Article"&gt;17&lt;/ref-type&gt;&lt;contributors&gt;&lt;authors&gt;&lt;author&gt;Chandra, Pallavi&lt;/author&gt;&lt;author&gt;Grigsby, Steven J.&lt;/author&gt;&lt;author&gt;Philips, Jennifer A.&lt;/author&gt;&lt;/authors&gt;&lt;/contributors&gt;&lt;titles&gt;&lt;title&gt;Immune evasion and provocation by Mycobacterium tuberculosis&lt;/title&gt;&lt;secondary-title&gt;Nature Reviews Microbiology&lt;/secondary-title&gt;&lt;/titles&gt;&lt;periodical&gt;&lt;full-title&gt;Nature Reviews Microbiology&lt;/full-title&gt;&lt;/periodical&gt;&lt;pages&gt;750-766&lt;/pages&gt;&lt;volume&gt;20&lt;/volume&gt;&lt;number&gt;12&lt;/number&gt;&lt;dates&gt;&lt;year&gt;2022&lt;/year&gt;&lt;pub-dates&gt;&lt;date&gt;2022/12/01&lt;/date&gt;&lt;/pub-dates&gt;&lt;/dates&gt;&lt;isbn&gt;1740-1534&lt;/isbn&gt;&lt;urls&gt;&lt;related-urls&gt;&lt;url&gt;https://doi.org/10.1038/s41579-022-00763-4&lt;/url&gt;&lt;/related-urls&gt;&lt;/urls&gt;&lt;electronic-resource-num&gt;10.1038/s41579-022-00763-4&lt;/electronic-resource-num&gt;&lt;/record&gt;&lt;/Cite&gt;&lt;/EndNote&gt;</w:instrText>
      </w:r>
      <w:r w:rsidRPr="00E442BE">
        <w:fldChar w:fldCharType="separate"/>
      </w:r>
      <w:r w:rsidRPr="00E442BE">
        <w:t>[4]</w:t>
      </w:r>
      <w:r w:rsidRPr="00E442BE">
        <w:fldChar w:fldCharType="end"/>
      </w:r>
      <w:r w:rsidRPr="00E442BE">
        <w:t>. Excessive or dysregulated inflammation contributes to many of the pathological features of TB, driven by cytokines such as TNF-α, IL-1β and type I interferons, as well as sustained immune activation within granulomas</w:t>
      </w:r>
      <w:r w:rsidRPr="00E442BE">
        <w:fldChar w:fldCharType="begin">
          <w:fldData xml:space="preserve">PEVuZE5vdGU+PENpdGU+PEF1dGhvcj5LYXlvbmdvPC9BdXRob3I+PFllYXI+MjAyMzwvWWVhcj48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</w:fldData>
        </w:fldChar>
      </w:r>
      <w:r w:rsidRPr="00E442BE">
        <w:instrText xml:space="preserve"> ADDIN EN.CITE </w:instrText>
      </w:r>
      <w:r w:rsidRPr="00E442BE">
        <w:fldChar w:fldCharType="begin">
          <w:fldData xml:space="preserve">PEVuZE5vdGU+PENpdGU+PEF1dGhvcj5LYXlvbmdvPC9BdXRob3I+PFllYXI+MjAyMzwvWWVhcj48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</w:fldData>
        </w:fldChar>
      </w:r>
      <w:r w:rsidRPr="00E442BE">
        <w:instrText xml:space="preserve"> ADDIN EN.CITE.DATA </w:instrText>
      </w:r>
      <w:r w:rsidRPr="00E442BE">
        <w:fldChar w:fldCharType="end"/>
      </w:r>
      <w:r w:rsidRPr="00E442BE">
        <w:fldChar w:fldCharType="separate"/>
      </w:r>
      <w:r w:rsidRPr="00E442BE">
        <w:t>[5]</w:t>
      </w:r>
      <w:r w:rsidRPr="00E442BE">
        <w:fldChar w:fldCharType="end"/>
      </w:r>
      <w:r w:rsidRPr="00E442BE">
        <w:t>. This immunopathology contributes to lung tissue destruction, cavity formation and enhanced transmission, whereas insufficient immune responses fail to contain bacterial growth. Standard antibiotic therapy targets the pathogen but does not regulate harmful inflammation or protect host tissue</w:t>
      </w:r>
      <w:r w:rsidRPr="00E442BE">
        <w:fldChar w:fldCharType="begin"/>
      </w:r>
      <w:r w:rsidRPr="00E442BE">
        <w:instrText xml:space="preserve"> ADDIN EN.CITE &lt;EndNote&gt;&lt;Cite&gt;&lt;Author&gt;Chandra&lt;/Author&gt;&lt;Year&gt;2022&lt;/Year&gt;&lt;RecNum&gt;2570&lt;/RecNum&gt;&lt;DisplayText&gt;[4]&lt;/DisplayText&gt;&lt;record&gt;&lt;rec-number&gt;2570&lt;/rec-number&gt;&lt;foreign-keys&gt;&lt;key app="EN" db-id="50wxdpzd9vd5r7e9t5b595djrfpttrxw9avp" timestamp="1765197716"&gt;2570&lt;/key&gt;&lt;/foreign-keys&gt;&lt;ref-type name="Journal Article"&gt;17&lt;/ref-type&gt;&lt;contributors&gt;&lt;authors&gt;&lt;author&gt;Chandra, Pallavi&lt;/author&gt;&lt;author&gt;Grigsby, Steven J.&lt;/author&gt;&lt;author&gt;Philips, Jennifer A.&lt;/author&gt;&lt;/authors&gt;&lt;/contributors&gt;&lt;titles&gt;&lt;title&gt;Immune evasion and provocation by Mycobacterium tuberculosis&lt;/title&gt;&lt;secondary-title&gt;Nature Reviews Microbiology&lt;/secondary-title&gt;&lt;/titles&gt;&lt;periodical&gt;&lt;full-title&gt;Nature Reviews Microbiology&lt;/full-title&gt;&lt;/periodical&gt;&lt;pages&gt;750-766&lt;/pages&gt;&lt;volume&gt;20&lt;/volume&gt;&lt;number&gt;12&lt;/number&gt;&lt;dates&gt;&lt;year&gt;2022&lt;/year&gt;&lt;pub-dates&gt;&lt;date&gt;2022/12/01&lt;/date&gt;&lt;/pub-dates&gt;&lt;/dates&gt;&lt;isbn&gt;1740-1534&lt;/isbn&gt;&lt;urls&gt;&lt;related-urls&gt;&lt;url&gt;https://doi.org/10.1038/s41579-022-00763-4&lt;/url&gt;&lt;/related-urls&gt;&lt;/urls&gt;&lt;electronic-resource-num&gt;10.1038/s41579-022-00763-4&lt;/electronic-resource-num&gt;&lt;/record&gt;&lt;/Cite&gt;&lt;/EndNote&gt;</w:instrText>
      </w:r>
      <w:r w:rsidRPr="00E442BE">
        <w:fldChar w:fldCharType="separate"/>
      </w:r>
      <w:r w:rsidRPr="00E442BE">
        <w:t>[4]</w:t>
      </w:r>
      <w:r w:rsidRPr="00E442BE">
        <w:fldChar w:fldCharType="end"/>
      </w:r>
      <w:r w:rsidRPr="00E442BE">
        <w:t>. These limitations have encouraged growing interest in host-directed therap</w:t>
      </w:r>
      <w:r w:rsidR="00B101F7" w:rsidRPr="00E442BE">
        <w:rPr>
          <w:lang w:eastAsia="zh-CN"/>
        </w:rPr>
        <w:t>y</w:t>
      </w:r>
      <w:r w:rsidRPr="00E442BE">
        <w:t xml:space="preserve"> (HDT), which aim</w:t>
      </w:r>
      <w:r w:rsidR="00B101F7" w:rsidRPr="00E442BE">
        <w:t>s</w:t>
      </w:r>
      <w:r w:rsidRPr="00E442BE">
        <w:t xml:space="preserve"> to modulate immune pathways to enhance antimicrobial activity while reducing immunopathology, and may be especially valuable in the context of drug-resistant disease</w:t>
      </w:r>
      <w:r w:rsidRPr="00E442BE">
        <w:fldChar w:fldCharType="begin">
          <w:fldData xml:space="preserve">PEVuZE5vdGU+PENpdGU+PEF1dGhvcj5MaTwvQXV0aG9yPjxZZWFyPjIwMjU8L1llYXI+PFJlY051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</w:fldData>
        </w:fldChar>
      </w:r>
      <w:r w:rsidRPr="00E442BE">
        <w:instrText xml:space="preserve"> ADDIN EN.CITE </w:instrText>
      </w:r>
      <w:r w:rsidRPr="00E442BE">
        <w:fldChar w:fldCharType="begin">
          <w:fldData xml:space="preserve">PEVuZE5vdGU+PENpdGU+PEF1dGhvcj5MaTwvQXV0aG9yPjxZZWFyPjIwMjU8L1llYXI+PFJlY051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</w:fldData>
        </w:fldChar>
      </w:r>
      <w:r w:rsidRPr="00E442BE">
        <w:instrText xml:space="preserve"> ADDIN EN.CITE.DATA </w:instrText>
      </w:r>
      <w:r w:rsidRPr="00E442BE">
        <w:fldChar w:fldCharType="end"/>
      </w:r>
      <w:r w:rsidRPr="00E442BE">
        <w:fldChar w:fldCharType="separate"/>
      </w:r>
      <w:r w:rsidRPr="00E442BE">
        <w:t>[6]</w:t>
      </w:r>
      <w:r w:rsidRPr="00E442BE">
        <w:fldChar w:fldCharType="end"/>
      </w:r>
      <w:r w:rsidRPr="00E442BE">
        <w:t>.</w:t>
      </w:r>
    </w:p>
    <w:p w14:paraId="2C5516B5" w14:textId="14F4F944" w:rsidR="002F1D6E" w:rsidRPr="00E442BE" w:rsidRDefault="00000000" w:rsidP="00865D35">
      <w:pPr>
        <w:rPr>
          <w:lang w:eastAsia="zh-CN"/>
        </w:rPr>
      </w:pPr>
      <w:r w:rsidRPr="00E442BE">
        <w:t xml:space="preserve">Nonsteroidal anti-inflammatory drugs (NSAIDs) are increasingly being regarded as promising candidates for </w:t>
      </w:r>
      <w:r w:rsidRPr="00E442BE">
        <w:rPr>
          <w:lang w:eastAsia="zh-CN"/>
        </w:rPr>
        <w:t>HD</w:t>
      </w:r>
      <w:r w:rsidR="00561DC5" w:rsidRPr="00E442BE">
        <w:rPr>
          <w:lang w:eastAsia="zh-CN"/>
        </w:rPr>
        <w:t>T</w:t>
      </w:r>
      <w:r w:rsidRPr="00E442BE">
        <w:t xml:space="preserve"> due to their potential for both immunomodulatory and antibacterial activity</w:t>
      </w:r>
      <w:r w:rsidRPr="00E442BE">
        <w:fldChar w:fldCharType="begin">
          <w:fldData xml:space="preserve">PEVuZE5vdGU+PENpdGU+PEF1dGhvcj5QYWVzIExlbWU8L0F1dGhvcj48WWVhcj4yMDIxPC9ZZWFy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</w:fldData>
        </w:fldChar>
      </w:r>
      <w:r w:rsidRPr="00E442BE">
        <w:instrText xml:space="preserve"> ADDIN EN.CITE </w:instrText>
      </w:r>
      <w:r w:rsidRPr="00E442BE">
        <w:fldChar w:fldCharType="begin">
          <w:fldData xml:space="preserve">PEVuZE5vdGU+PENpdGU+PEF1dGhvcj5QYWVzIExlbWU8L0F1dGhvcj48WWVhcj4yMDIxPC9ZZWFy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</w:fldData>
        </w:fldChar>
      </w:r>
      <w:r w:rsidRPr="00E442BE">
        <w:instrText xml:space="preserve"> ADDIN EN.CITE.DATA </w:instrText>
      </w:r>
      <w:r w:rsidRPr="00E442BE">
        <w:fldChar w:fldCharType="end"/>
      </w:r>
      <w:r w:rsidRPr="00E442BE">
        <w:fldChar w:fldCharType="separate"/>
      </w:r>
      <w:r w:rsidRPr="00E442BE">
        <w:t>[7, 8]</w:t>
      </w:r>
      <w:r w:rsidRPr="00E442BE">
        <w:fldChar w:fldCharType="end"/>
      </w:r>
      <w:r w:rsidRPr="00E442BE">
        <w:t xml:space="preserve">. Multiple in vitro and animal model studies have shown that various NSAIDs and their analogues, including ibuprofen and carprofen, can inhibit the growth of </w:t>
      </w:r>
      <w:proofErr w:type="spellStart"/>
      <w:r w:rsidRPr="00E442BE">
        <w:t>Mtb</w:t>
      </w:r>
      <w:proofErr w:type="spellEnd"/>
      <w:r w:rsidRPr="00E442BE">
        <w:rPr>
          <w:lang w:eastAsia="zh-CN"/>
        </w:rPr>
        <w:t xml:space="preserve"> </w:t>
      </w:r>
      <w:r w:rsidRPr="00E442BE">
        <w:t>within achievable drug concentrations</w:t>
      </w:r>
      <w:r w:rsidRPr="00E442BE">
        <w:fldChar w:fldCharType="begin">
          <w:fldData xml:space="preserve">PEVuZE5vdGU+PENpdGU+PEF1dGhvcj5EYW5pZWw8L0F1dGhvcj48WWVhcj4yMDIyPC9ZZWFyPjxS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</w:fldData>
        </w:fldChar>
      </w:r>
      <w:r w:rsidRPr="00E442BE">
        <w:instrText xml:space="preserve"> ADDIN EN.CITE </w:instrText>
      </w:r>
      <w:r w:rsidRPr="00E442BE">
        <w:fldChar w:fldCharType="begin">
          <w:fldData xml:space="preserve">PEVuZE5vdGU+PENpdGU+PEF1dGhvcj5EYW5pZWw8L0F1dGhvcj48WWVhcj4yMDIyPC9ZZWFyPjxS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</w:fldData>
        </w:fldChar>
      </w:r>
      <w:r w:rsidRPr="00E442BE">
        <w:instrText xml:space="preserve"> ADDIN EN.CITE.DATA </w:instrText>
      </w:r>
      <w:r w:rsidRPr="00E442BE">
        <w:fldChar w:fldCharType="end"/>
      </w:r>
      <w:r w:rsidRPr="00E442BE">
        <w:fldChar w:fldCharType="separate"/>
      </w:r>
      <w:r w:rsidRPr="00E442BE">
        <w:t>[9]</w:t>
      </w:r>
      <w:r w:rsidRPr="00E442BE">
        <w:fldChar w:fldCharType="end"/>
      </w:r>
      <w:r w:rsidRPr="00E442BE">
        <w:t xml:space="preserve">. </w:t>
      </w:r>
      <w:r w:rsidRPr="00E442BE">
        <w:rPr>
          <w:lang w:eastAsia="zh-CN"/>
        </w:rPr>
        <w:t xml:space="preserve">Some compounds also exhibit concentration-dependent bactericidal activity, even against certain drug-resistant strains. Mechanistic studies suggest that some NSAID analogs can interfere with key components of the </w:t>
      </w:r>
      <w:proofErr w:type="spellStart"/>
      <w:r w:rsidRPr="00E442BE">
        <w:rPr>
          <w:lang w:eastAsia="zh-CN"/>
        </w:rPr>
        <w:t>Mtb</w:t>
      </w:r>
      <w:proofErr w:type="spellEnd"/>
      <w:r w:rsidRPr="00E442BE">
        <w:rPr>
          <w:lang w:eastAsia="zh-CN"/>
        </w:rPr>
        <w:t xml:space="preserve"> electron transport chain, disrupting its energy metabolism and weakening cell membrane integrity</w:t>
      </w:r>
      <w:r w:rsidRPr="00E442BE">
        <w:rPr>
          <w:lang w:eastAsia="zh-CN"/>
        </w:rPr>
        <w:fldChar w:fldCharType="begin">
          <w:fldData xml:space="preserve">PEVuZE5vdGU+PENpdGU+PEF1dGhvcj5JcWJhbDwvQXV0aG9yPjxZZWFyPjIwMTg8L1llYXI+PFJl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==
</w:fldData>
        </w:fldChar>
      </w:r>
      <w:r w:rsidRPr="00E442BE">
        <w:rPr>
          <w:lang w:eastAsia="zh-CN"/>
        </w:rPr>
        <w:instrText xml:space="preserve"> ADDIN EN.CITE </w:instrText>
      </w:r>
      <w:r w:rsidRPr="00E442BE">
        <w:rPr>
          <w:lang w:eastAsia="zh-CN"/>
        </w:rPr>
        <w:fldChar w:fldCharType="begin">
          <w:fldData xml:space="preserve">PEVuZE5vdGU+PENpdGU+PEF1dGhvcj5JcWJhbDwvQXV0aG9yPjxZZWFyPjIwMTg8L1llYXI+PFJl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==
</w:fldData>
        </w:fldChar>
      </w:r>
      <w:r w:rsidRPr="00E442BE">
        <w:rPr>
          <w:lang w:eastAsia="zh-CN"/>
        </w:rPr>
        <w:instrText xml:space="preserve"> ADDIN EN.CITE.DATA </w:instrText>
      </w:r>
      <w:r w:rsidRPr="00E442BE">
        <w:rPr>
          <w:lang w:eastAsia="zh-CN"/>
        </w:rPr>
      </w:r>
      <w:r w:rsidRPr="00E442BE">
        <w:rPr>
          <w:lang w:eastAsia="zh-CN"/>
        </w:rPr>
        <w:fldChar w:fldCharType="end"/>
      </w:r>
      <w:r w:rsidRPr="00E442BE">
        <w:rPr>
          <w:lang w:eastAsia="zh-CN"/>
        </w:rPr>
      </w:r>
      <w:r w:rsidRPr="00E442BE">
        <w:rPr>
          <w:lang w:eastAsia="zh-CN"/>
        </w:rPr>
        <w:fldChar w:fldCharType="separate"/>
      </w:r>
      <w:r w:rsidRPr="00E442BE">
        <w:rPr>
          <w:lang w:eastAsia="zh-CN"/>
        </w:rPr>
        <w:t>[10]</w:t>
      </w:r>
      <w:r w:rsidRPr="00E442BE">
        <w:rPr>
          <w:lang w:eastAsia="zh-CN"/>
        </w:rPr>
        <w:fldChar w:fldCharType="end"/>
      </w:r>
      <w:r w:rsidRPr="00E442BE">
        <w:rPr>
          <w:lang w:eastAsia="zh-CN"/>
        </w:rPr>
        <w:t>. Furthermore, studies have reported that these compounds can synergize with standard anti-tuberculosis drugs, providing a biological basis for using bactericidal NSAIDs as adjunctive therapy in existing chemotherapy regimens</w:t>
      </w:r>
      <w:r w:rsidRPr="00E442BE">
        <w:rPr>
          <w:lang w:eastAsia="zh-CN"/>
        </w:rPr>
        <w:fldChar w:fldCharType="begin">
          <w:fldData xml:space="preserve">PEVuZE5vdGU+PENpdGU+PEF1dGhvcj5NYWl0cmE8L0F1dGhvcj48WWVhcj4yMDE2PC9ZZWFyPjxS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</w:fldData>
        </w:fldChar>
      </w:r>
      <w:r w:rsidRPr="00E442BE">
        <w:rPr>
          <w:lang w:eastAsia="zh-CN"/>
        </w:rPr>
        <w:instrText xml:space="preserve"> ADDIN EN.CITE </w:instrText>
      </w:r>
      <w:r w:rsidRPr="00E442BE">
        <w:rPr>
          <w:lang w:eastAsia="zh-CN"/>
        </w:rPr>
        <w:fldChar w:fldCharType="begin">
          <w:fldData xml:space="preserve">PEVuZE5vdGU+PENpdGU+PEF1dGhvcj5NYWl0cmE8L0F1dGhvcj48WWVhcj4yMDE2PC9ZZWFyPjxS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</w:fldData>
        </w:fldChar>
      </w:r>
      <w:r w:rsidRPr="00E442BE">
        <w:rPr>
          <w:lang w:eastAsia="zh-CN"/>
        </w:rPr>
        <w:instrText xml:space="preserve"> ADDIN EN.CITE.DATA </w:instrText>
      </w:r>
      <w:r w:rsidRPr="00E442BE">
        <w:rPr>
          <w:lang w:eastAsia="zh-CN"/>
        </w:rPr>
      </w:r>
      <w:r w:rsidRPr="00E442BE">
        <w:rPr>
          <w:lang w:eastAsia="zh-CN"/>
        </w:rPr>
        <w:fldChar w:fldCharType="end"/>
      </w:r>
      <w:r w:rsidRPr="00E442BE">
        <w:rPr>
          <w:lang w:eastAsia="zh-CN"/>
        </w:rPr>
      </w:r>
      <w:r w:rsidRPr="00E442BE">
        <w:rPr>
          <w:lang w:eastAsia="zh-CN"/>
        </w:rPr>
        <w:fldChar w:fldCharType="separate"/>
      </w:r>
      <w:r w:rsidRPr="00E442BE">
        <w:rPr>
          <w:lang w:eastAsia="zh-CN"/>
        </w:rPr>
        <w:t>[11, 12]</w:t>
      </w:r>
      <w:r w:rsidRPr="00E442BE">
        <w:rPr>
          <w:lang w:eastAsia="zh-CN"/>
        </w:rPr>
        <w:fldChar w:fldCharType="end"/>
      </w:r>
      <w:r w:rsidRPr="00E442BE">
        <w:rPr>
          <w:lang w:eastAsia="zh-CN"/>
        </w:rPr>
        <w:t>.</w:t>
      </w:r>
    </w:p>
    <w:p w14:paraId="5754F319" w14:textId="77777777" w:rsidR="002F1D6E" w:rsidRPr="00E442BE" w:rsidRDefault="00000000" w:rsidP="00865D35">
      <w:r w:rsidRPr="00E442BE">
        <w:t xml:space="preserve">In addition to their direct antimicrobial effects, NSAIDs may influence several aspects of the host immune response during </w:t>
      </w:r>
      <w:proofErr w:type="spellStart"/>
      <w:r w:rsidRPr="00E442BE">
        <w:t>Mtb</w:t>
      </w:r>
      <w:proofErr w:type="spellEnd"/>
      <w:r w:rsidRPr="00E442BE">
        <w:t xml:space="preserve"> infection. By inhibiting cyclooxygenase (COX) enzymes and altering the arachidonic acid–prostaglandin pathway, they can modify the local inflammatory environment and regulate cytokine production by macrophages and other immune cells</w:t>
      </w:r>
      <w:r w:rsidRPr="00E442BE">
        <w:fldChar w:fldCharType="begin"/>
      </w:r>
      <w:r w:rsidRPr="00E442BE">
        <w:instrText xml:space="preserve"> ADDIN EN.CITE &lt;EndNote&gt;&lt;Cite&gt;&lt;Author&gt;Gunaydin&lt;/Author&gt;&lt;Year&gt;2018&lt;/Year&gt;&lt;RecNum&gt;2579&lt;/RecNum&gt;&lt;DisplayText&gt;[13]&lt;/DisplayText&gt;&lt;record&gt;&lt;rec-number&gt;2579&lt;/rec-number&gt;&lt;foreign-keys&gt;&lt;key app="EN" db-id="50wxdpzd9vd5r7e9t5b595djrfpttrxw9avp" timestamp="1765199359"&gt;2579&lt;/key&gt;&lt;/foreign-keys&gt;&lt;ref-type name="Journal Article"&gt;17&lt;/ref-type&gt;&lt;contributors&gt;&lt;authors&gt;&lt;author&gt;Gunaydin, C.&lt;/author&gt;&lt;author&gt;Bilge, S. S.&lt;/author&gt;&lt;/authors&gt;&lt;/contributors&gt;&lt;auth-address&gt;Department of Pharmacology, Ondokuz Mayıs University School of Medicine, Samsun, Turkey.&lt;/auth-address&gt;&lt;titles&gt;&lt;title&gt;Effects of Nonsteroidal Anti-Inflammatory Drugs at the Molecular Level&lt;/title&gt;&lt;secondary-title&gt;Eurasian J Med&lt;/secondary-title&gt;&lt;/titles&gt;&lt;periodical&gt;&lt;full-title&gt;Eurasian J Med&lt;/full-title&gt;&lt;/periodical&gt;&lt;pages&gt;116-121&lt;/pages&gt;&lt;volume&gt;50&lt;/volume&gt;&lt;number&gt;2&lt;/number&gt;&lt;edition&gt;20180601&lt;/edition&gt;&lt;keywords&gt;&lt;keyword&gt;Nonsteroidal anti-inflammatory drugs&lt;/keyword&gt;&lt;keyword&gt;cyclooxygenase&lt;/keyword&gt;&lt;keyword&gt;mechanism&lt;/keyword&gt;&lt;keyword&gt;molecular&lt;/keyword&gt;&lt;/keywords&gt;&lt;dates&gt;&lt;year&gt;2018&lt;/year&gt;&lt;pub-dates&gt;&lt;date&gt;Jun&lt;/date&gt;&lt;/pub-dates&gt;&lt;/dates&gt;&lt;isbn&gt;1308-8734 (Print)&amp;#xD;1308-8734&lt;/isbn&gt;&lt;accession-num&gt;30002579&lt;/accession-num&gt;&lt;urls&gt;&lt;/urls&gt;&lt;custom1&gt;Conflict of Interest: Authors have no conflict of interest to declare.&lt;/custom1&gt;&lt;custom2&gt;PMC6039135&lt;/custom2&gt;&lt;electronic-resource-num&gt;10.5152/eurasianjmed.2018.0010&lt;/electronic-resource-num&gt;&lt;remote-database-provider&gt;NLM&lt;/remote-database-provider&gt;&lt;language&gt;eng&lt;/language&gt;&lt;/record&gt;&lt;/Cite&gt;&lt;/EndNote&gt;</w:instrText>
      </w:r>
      <w:r w:rsidRPr="00E442BE">
        <w:fldChar w:fldCharType="separate"/>
      </w:r>
      <w:r w:rsidRPr="00E442BE">
        <w:t>[13]</w:t>
      </w:r>
      <w:r w:rsidRPr="00E442BE">
        <w:fldChar w:fldCharType="end"/>
      </w:r>
      <w:r w:rsidRPr="00E442BE">
        <w:t xml:space="preserve">. NSAIDs may also modulate macrophage activation, bactericidal </w:t>
      </w:r>
      <w:bookmarkStart w:id="0" w:name="_Int_cpvzfMeP"/>
      <w:r w:rsidRPr="00E442BE">
        <w:t>capacity</w:t>
      </w:r>
      <w:bookmarkEnd w:id="0"/>
      <w:r w:rsidRPr="00E442BE">
        <w:t xml:space="preserve"> and the balance between apoptosis and necrosis through effects on NF-</w:t>
      </w:r>
      <w:proofErr w:type="spellStart"/>
      <w:r w:rsidRPr="00E442BE">
        <w:t>κB</w:t>
      </w:r>
      <w:proofErr w:type="spellEnd"/>
      <w:r w:rsidRPr="00E442BE">
        <w:t xml:space="preserve"> signaling, inflammasome activity and the generation of reactive oxygen and nitrogen species. These changes have the potential to influence bacterial clearance, antigen </w:t>
      </w:r>
      <w:bookmarkStart w:id="1" w:name="_Int_YsTI32Qt"/>
      <w:r w:rsidRPr="00E442BE">
        <w:t>presentation</w:t>
      </w:r>
      <w:bookmarkEnd w:id="1"/>
      <w:r w:rsidRPr="00E442BE">
        <w:t xml:space="preserve"> and the quality of T cell responses. NSAIDs with microbicidal activity therefore represent promising candidates for therapeutic strategies that target both the pathogen and the host immune response</w:t>
      </w:r>
      <w:r w:rsidRPr="00E442BE">
        <w:fldChar w:fldCharType="begin">
          <w:fldData xml:space="preserve">PEVuZE5vdGU+PENpdGU+PEF1dGhvcj5HdW5heWRpbjwvQXV0aG9yPjxZZWFyPjIwMTg8L1llYXI+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</w:fldData>
        </w:fldChar>
      </w:r>
      <w:r w:rsidRPr="00E442BE">
        <w:instrText xml:space="preserve"> ADDIN EN.CITE </w:instrText>
      </w:r>
      <w:r w:rsidRPr="00E442BE">
        <w:fldChar w:fldCharType="begin">
          <w:fldData xml:space="preserve">PEVuZE5vdGU+PENpdGU+PEF1dGhvcj5HdW5heWRpbjwvQXV0aG9yPjxZZWFyPjIwMTg8L1llYXI+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</w:fldData>
        </w:fldChar>
      </w:r>
      <w:r w:rsidRPr="00E442BE">
        <w:instrText xml:space="preserve"> ADDIN EN.CITE.DATA </w:instrText>
      </w:r>
      <w:r w:rsidRPr="00E442BE">
        <w:fldChar w:fldCharType="end"/>
      </w:r>
      <w:r w:rsidRPr="00E442BE">
        <w:fldChar w:fldCharType="separate"/>
      </w:r>
      <w:r w:rsidRPr="00E442BE">
        <w:t>[7, 8, 13]</w:t>
      </w:r>
      <w:r w:rsidRPr="00E442BE">
        <w:fldChar w:fldCharType="end"/>
      </w:r>
      <w:r w:rsidRPr="00E442BE">
        <w:t>.</w:t>
      </w:r>
    </w:p>
    <w:p w14:paraId="7C3D59C6" w14:textId="615D93A9" w:rsidR="002F1D6E" w:rsidRPr="00E442BE" w:rsidRDefault="00000000" w:rsidP="00865D35">
      <w:bookmarkStart w:id="2" w:name="OLE_LINK3"/>
      <w:bookmarkStart w:id="3" w:name="OLE_LINK4"/>
      <w:r w:rsidRPr="00E442BE">
        <w:t xml:space="preserve">Despite these observations, the specific immunological effects of microbicidal NSAIDs in the context of </w:t>
      </w:r>
      <w:r w:rsidR="00B101F7" w:rsidRPr="00E442BE">
        <w:t>mycobacterial</w:t>
      </w:r>
      <w:r w:rsidRPr="00E442BE">
        <w:t xml:space="preserve"> infection remain poorly defined. </w:t>
      </w:r>
      <w:proofErr w:type="gramStart"/>
      <w:r w:rsidRPr="00E442BE">
        <w:t>In particular, it</w:t>
      </w:r>
      <w:proofErr w:type="gramEnd"/>
      <w:r w:rsidRPr="00E442BE">
        <w:t xml:space="preserve"> is not yet clear how such compounds influence macrophage responses to innate stimuli or during </w:t>
      </w:r>
      <w:r w:rsidR="00B101F7" w:rsidRPr="00E442BE">
        <w:t>mycobacterial</w:t>
      </w:r>
      <w:r w:rsidRPr="00E442BE">
        <w:t xml:space="preserve"> infection itself, </w:t>
      </w:r>
      <w:r w:rsidR="00B101F7" w:rsidRPr="00E442BE">
        <w:t xml:space="preserve">or </w:t>
      </w:r>
      <w:r w:rsidRPr="00E442BE">
        <w:t>whether they</w:t>
      </w:r>
      <w:bookmarkEnd w:id="2"/>
      <w:bookmarkEnd w:id="3"/>
      <w:r w:rsidR="00B101F7" w:rsidRPr="00E442BE">
        <w:t xml:space="preserve"> can restrict intracellular bacterial growth within macrophages. To investigate these questions, this project uses carprofen as a representative microbicidal NSAID and Mycobacterium </w:t>
      </w:r>
      <w:proofErr w:type="spellStart"/>
      <w:r w:rsidR="00B101F7" w:rsidRPr="00E442BE">
        <w:t>bovis</w:t>
      </w:r>
      <w:proofErr w:type="spellEnd"/>
      <w:r w:rsidR="00B101F7" w:rsidRPr="00E442BE">
        <w:t xml:space="preserve"> bacillus Calmette-G</w:t>
      </w:r>
      <w:r w:rsidR="00B101F7" w:rsidRPr="00E442BE">
        <w:rPr>
          <w:rStyle w:val="ab"/>
          <w:b w:val="0"/>
          <w:bCs w:val="0"/>
          <w:color w:val="000000" w:themeColor="text1"/>
          <w:shd w:val="clear" w:color="auto" w:fill="FFFFFF"/>
        </w:rPr>
        <w:t xml:space="preserve">uérin (BCG) as a biosafety level 2 model for </w:t>
      </w:r>
      <w:proofErr w:type="spellStart"/>
      <w:r w:rsidR="00B101F7" w:rsidRPr="00E442BE">
        <w:rPr>
          <w:rStyle w:val="ab"/>
          <w:b w:val="0"/>
          <w:bCs w:val="0"/>
          <w:color w:val="000000" w:themeColor="text1"/>
          <w:shd w:val="clear" w:color="auto" w:fill="FFFFFF"/>
        </w:rPr>
        <w:t>Mtb</w:t>
      </w:r>
      <w:proofErr w:type="spellEnd"/>
      <w:r w:rsidR="00B101F7" w:rsidRPr="00E442BE">
        <w:rPr>
          <w:rStyle w:val="ab"/>
          <w:b w:val="0"/>
          <w:bCs w:val="0"/>
          <w:color w:val="000000" w:themeColor="text1"/>
          <w:shd w:val="clear" w:color="auto" w:fill="FFFFFF"/>
        </w:rPr>
        <w:t>,</w:t>
      </w:r>
      <w:r w:rsidRPr="00E442BE">
        <w:t xml:space="preserve"> examin</w:t>
      </w:r>
      <w:r w:rsidR="00B101F7" w:rsidRPr="00E442BE">
        <w:t>ing</w:t>
      </w:r>
      <w:r w:rsidRPr="00E442BE">
        <w:t xml:space="preserve"> its immunomodulatory effects in vitro</w:t>
      </w:r>
      <w:r w:rsidR="00B101F7" w:rsidRPr="00E442BE">
        <w:t xml:space="preserve"> using human monocyte-derived macrophages (MDMs)</w:t>
      </w:r>
      <w:r w:rsidRPr="00E442BE">
        <w:t xml:space="preserve">. The specific objectives </w:t>
      </w:r>
      <w:proofErr w:type="gramStart"/>
      <w:r w:rsidRPr="00E442BE">
        <w:t>are:</w:t>
      </w:r>
      <w:proofErr w:type="gramEnd"/>
      <w:r w:rsidRPr="00E442BE">
        <w:t xml:space="preserve"> to evaluate the effects of carprofen on macrophage innate immune responses</w:t>
      </w:r>
      <w:r w:rsidR="00B101F7" w:rsidRPr="00E442BE">
        <w:t xml:space="preserve"> to lipopolysaccharide </w:t>
      </w:r>
      <w:r w:rsidR="00B101F7" w:rsidRPr="00E442BE">
        <w:lastRenderedPageBreak/>
        <w:t>(LPS) and BCG stimulation; to assess the effects of transient and sustained carprofen treatment on intracellular and extracellular BCG growth in MDMs.</w:t>
      </w:r>
    </w:p>
    <w:p w14:paraId="22AA45BE" w14:textId="77777777" w:rsidR="00714D44" w:rsidRPr="00865D35" w:rsidRDefault="00714D44" w:rsidP="00865D35">
      <w:r w:rsidRPr="00865D35">
        <w:t>Results</w:t>
      </w:r>
    </w:p>
    <w:p w14:paraId="7942430A" w14:textId="70326314" w:rsidR="00714D44" w:rsidRPr="00E442BE" w:rsidRDefault="00714D44" w:rsidP="00865D35">
      <w:r w:rsidRPr="00E442BE">
        <w:t xml:space="preserve">Cytokine production in LPS-stimulated </w:t>
      </w:r>
      <w:r w:rsidR="00677058" w:rsidRPr="00E442BE">
        <w:t>MDM</w:t>
      </w:r>
      <w:r w:rsidRPr="00E442BE">
        <w:t>s co-treated with carprofen</w:t>
      </w:r>
    </w:p>
    <w:p w14:paraId="7E12DF99" w14:textId="68BF4968" w:rsidR="00714D44" w:rsidRPr="00E442BE" w:rsidRDefault="00714D44" w:rsidP="00865D35">
      <w:r w:rsidRPr="00E442BE">
        <w:t xml:space="preserve">To investigate whether carprofen modulates the pro-inflammatory cytokine response to bacterial stimulation, </w:t>
      </w:r>
      <w:r w:rsidR="00677058" w:rsidRPr="00E442BE">
        <w:t>MDM</w:t>
      </w:r>
      <w:r w:rsidRPr="00E442BE">
        <w:t xml:space="preserve">s from four healthy donors were stimulated with LPS (0, 1, 10, and 100 ng/ml) in the presence of increasing concentrations of carprofen (0, 1, 10, and 100 </w:t>
      </w:r>
      <w:proofErr w:type="spellStart"/>
      <w:r w:rsidRPr="00E442BE">
        <w:t>μ</w:t>
      </w:r>
      <w:r w:rsidR="00677058" w:rsidRPr="00E442BE">
        <w:t>g</w:t>
      </w:r>
      <w:proofErr w:type="spellEnd"/>
      <w:r w:rsidR="00677058" w:rsidRPr="00E442BE">
        <w:t>/ml</w:t>
      </w:r>
      <w:r w:rsidRPr="00E442BE">
        <w:t>) for 6 hours. Supernatants were collected and IL-1β, IL-6, and TNF-α levels were measured by sandwich ELISA. Data were analysed by two-way ANOVA with carprofen concentration and LPS concentration as factors.</w:t>
      </w:r>
    </w:p>
    <w:p w14:paraId="3518F249" w14:textId="77777777" w:rsidR="00714D44" w:rsidRPr="00E442BE" w:rsidRDefault="00714D44" w:rsidP="00865D35">
      <w:r w:rsidRPr="00E442BE">
        <w:t xml:space="preserve">In the absence of LPS (L0), IL-1β was undetectable across all carprofen conditions. LPS stimulation induced low but measurable IL-1β production. Two-way ANOVA revealed significant main effects of both LPS concentration (F = 7.543, </w:t>
      </w:r>
      <w:r w:rsidRPr="00E442BE">
        <w:rPr>
          <w:i/>
          <w:iCs/>
        </w:rPr>
        <w:t>p</w:t>
      </w:r>
      <w:r w:rsidRPr="00E442BE">
        <w:t xml:space="preserve"> = 0.0003) and carprofen concentration (F = 3.247, </w:t>
      </w:r>
      <w:r w:rsidRPr="00E442BE">
        <w:rPr>
          <w:i/>
          <w:iCs/>
        </w:rPr>
        <w:t>p</w:t>
      </w:r>
      <w:r w:rsidRPr="00E442BE">
        <w:t xml:space="preserve"> = 0.030), as well as a significant interaction between the two factors (F = 2.615, </w:t>
      </w:r>
      <w:r w:rsidRPr="00E442BE">
        <w:rPr>
          <w:i/>
          <w:iCs/>
        </w:rPr>
        <w:t>p</w:t>
      </w:r>
      <w:r w:rsidRPr="00E442BE">
        <w:t xml:space="preserve"> = 0.015). At the highest carprofen concentration (100 </w:t>
      </w:r>
      <w:proofErr w:type="spellStart"/>
      <w:r w:rsidRPr="00E442BE">
        <w:t>μM</w:t>
      </w:r>
      <w:proofErr w:type="spellEnd"/>
      <w:r w:rsidRPr="00E442BE">
        <w:t xml:space="preserve">), IL-1β levels increased with escalating LPS doses, reaching 11.16 ± 7.38 </w:t>
      </w:r>
      <w:proofErr w:type="spellStart"/>
      <w:r w:rsidRPr="00E442BE">
        <w:t>pg</w:t>
      </w:r>
      <w:proofErr w:type="spellEnd"/>
      <w:r w:rsidRPr="00E442BE">
        <w:t xml:space="preserve">/ml at C100 + L100, compared with 2.43 ± 1.68 </w:t>
      </w:r>
      <w:proofErr w:type="spellStart"/>
      <w:r w:rsidRPr="00E442BE">
        <w:t>pg</w:t>
      </w:r>
      <w:proofErr w:type="spellEnd"/>
      <w:r w:rsidRPr="00E442BE">
        <w:t>/ml at C0 + L100 (Figure X). This suggests a synergistic effect between high-dose carprofen and LPS on IL-1β release.</w:t>
      </w:r>
    </w:p>
    <w:p w14:paraId="19139E2F" w14:textId="77777777" w:rsidR="00714D44" w:rsidRPr="00E442BE" w:rsidRDefault="00714D44" w:rsidP="00865D35">
      <w:r w:rsidRPr="00E442BE">
        <w:t xml:space="preserve">LPS stimulation induced a robust, dose-dependent increase in IL-6 production. At L100, mean IL-6 ranged from 326.61 to 390.53 </w:t>
      </w:r>
      <w:proofErr w:type="spellStart"/>
      <w:r w:rsidRPr="00E442BE">
        <w:t>pg</w:t>
      </w:r>
      <w:proofErr w:type="spellEnd"/>
      <w:r w:rsidRPr="00E442BE">
        <w:t xml:space="preserve">/ml regardless of carprofen condition. Two-way ANOVA confirmed a highly significant effect of LPS concentration (F = 28.240, </w:t>
      </w:r>
      <w:r w:rsidRPr="00E442BE">
        <w:rPr>
          <w:i/>
          <w:iCs/>
        </w:rPr>
        <w:t>p</w:t>
      </w:r>
      <w:r w:rsidRPr="00E442BE">
        <w:t xml:space="preserve"> &lt; 0.0001), but no significant effect of carprofen (F = 0.161, </w:t>
      </w:r>
      <w:r w:rsidRPr="00E442BE">
        <w:rPr>
          <w:i/>
          <w:iCs/>
        </w:rPr>
        <w:t>p</w:t>
      </w:r>
      <w:r w:rsidRPr="00E442BE">
        <w:t xml:space="preserve"> = 0.922) and no interaction (F = 0.355, </w:t>
      </w:r>
      <w:r w:rsidRPr="00E442BE">
        <w:rPr>
          <w:i/>
          <w:iCs/>
        </w:rPr>
        <w:t>p</w:t>
      </w:r>
      <w:r w:rsidRPr="00E442BE">
        <w:t xml:space="preserve"> = 0.951) (Figure X).</w:t>
      </w:r>
    </w:p>
    <w:p w14:paraId="20A82560" w14:textId="77777777" w:rsidR="00714D44" w:rsidRPr="00E442BE" w:rsidRDefault="00714D44" w:rsidP="00865D35">
      <w:r w:rsidRPr="00E442BE">
        <w:t xml:space="preserve">TNF-α was the most abundantly produced cytokine, with levels reaching 7389.85 ± 2428.48 </w:t>
      </w:r>
      <w:proofErr w:type="spellStart"/>
      <w:r w:rsidRPr="00E442BE">
        <w:t>pg</w:t>
      </w:r>
      <w:proofErr w:type="spellEnd"/>
      <w:r w:rsidRPr="00E442BE">
        <w:t xml:space="preserve">/ml at C0 + L100. A dose-dependent increase in TNF-α with LPS concentration was confirmed by two-way ANOVA (F = 13.867, </w:t>
      </w:r>
      <w:r w:rsidRPr="00E442BE">
        <w:rPr>
          <w:i/>
          <w:iCs/>
        </w:rPr>
        <w:t>p</w:t>
      </w:r>
      <w:r w:rsidRPr="00E442BE">
        <w:t xml:space="preserve"> &lt; 0.0001). Neither the main effect of carprofen (F = 1.294, </w:t>
      </w:r>
      <w:r w:rsidRPr="00E442BE">
        <w:rPr>
          <w:i/>
          <w:iCs/>
        </w:rPr>
        <w:t>p</w:t>
      </w:r>
      <w:r w:rsidRPr="00E442BE">
        <w:t xml:space="preserve"> = 0.287) nor the interaction term (F = 0.391, </w:t>
      </w:r>
      <w:r w:rsidRPr="00E442BE">
        <w:rPr>
          <w:i/>
          <w:iCs/>
        </w:rPr>
        <w:t>p</w:t>
      </w:r>
      <w:r w:rsidRPr="00E442BE">
        <w:t xml:space="preserve"> = 0.934) was significant. A non-significant trend towards reduced TNF-α at C100 was noted (e.g. 3916.76 ± 4884.86 </w:t>
      </w:r>
      <w:proofErr w:type="spellStart"/>
      <w:r w:rsidRPr="00E442BE">
        <w:t>pg</w:t>
      </w:r>
      <w:proofErr w:type="spellEnd"/>
      <w:r w:rsidRPr="00E442BE">
        <w:t xml:space="preserve">/ml at C100 + L100 versus 7389.85 ± 2428.48 </w:t>
      </w:r>
      <w:proofErr w:type="spellStart"/>
      <w:r w:rsidRPr="00E442BE">
        <w:t>pg</w:t>
      </w:r>
      <w:proofErr w:type="spellEnd"/>
      <w:r w:rsidRPr="00E442BE">
        <w:t>/ml at C0 + L100), but high inter-donor variability precluded statistical significance (Figure X).</w:t>
      </w:r>
    </w:p>
    <w:p w14:paraId="6DAEA578" w14:textId="5E94B768" w:rsidR="00714D44" w:rsidRPr="00E442BE" w:rsidRDefault="00714D44" w:rsidP="00865D35">
      <w:r w:rsidRPr="00E442BE">
        <w:t xml:space="preserve">Cytokine production in BCG-stimulated </w:t>
      </w:r>
      <w:r w:rsidR="00677058" w:rsidRPr="00E442BE">
        <w:t>MDM</w:t>
      </w:r>
      <w:r w:rsidRPr="00E442BE">
        <w:t>s co-treated with carprofen</w:t>
      </w:r>
    </w:p>
    <w:p w14:paraId="600EE560" w14:textId="3264279E" w:rsidR="00714D44" w:rsidRPr="00E442BE" w:rsidRDefault="00714D44" w:rsidP="00865D35">
      <w:r w:rsidRPr="00E442BE">
        <w:t xml:space="preserve">To assess the effect of carprofen on the immune response to mycobacterial challenge, </w:t>
      </w:r>
      <w:r w:rsidR="00677058" w:rsidRPr="00E442BE">
        <w:t>MD</w:t>
      </w:r>
      <w:r w:rsidRPr="00E442BE">
        <w:t xml:space="preserve">Ms were co-treated with carprofen (0, 1, 10, and 100 </w:t>
      </w:r>
      <w:proofErr w:type="spellStart"/>
      <w:r w:rsidRPr="00E442BE">
        <w:t>μ</w:t>
      </w:r>
      <w:r w:rsidR="00677058" w:rsidRPr="00E442BE">
        <w:t>g</w:t>
      </w:r>
      <w:proofErr w:type="spellEnd"/>
      <w:r w:rsidR="00677058" w:rsidRPr="00E442BE">
        <w:t>/ml</w:t>
      </w:r>
      <w:r w:rsidRPr="00E442BE">
        <w:t>) and BCG (MOI 0, 1, 10, and 100) for 6 hours.</w:t>
      </w:r>
    </w:p>
    <w:p w14:paraId="36828C96" w14:textId="77777777" w:rsidR="00714D44" w:rsidRPr="00E442BE" w:rsidRDefault="00714D44" w:rsidP="00865D35">
      <w:r w:rsidRPr="00E442BE">
        <w:t xml:space="preserve">BCG stimulation induced considerably lower cytokine responses compared to LPS across all three analytes. IL-1β remained largely undetectable, with sporadic low-level production at higher BCG doses (maximum: 10.83 ± 14.35 </w:t>
      </w:r>
      <w:proofErr w:type="spellStart"/>
      <w:r w:rsidRPr="00E442BE">
        <w:t>pg</w:t>
      </w:r>
      <w:proofErr w:type="spellEnd"/>
      <w:r w:rsidRPr="00E442BE">
        <w:t xml:space="preserve">/ml at C10 + B100). Two-way ANOVA showed no significant effects of carprofen (F = 0.954, </w:t>
      </w:r>
      <w:r w:rsidRPr="00E442BE">
        <w:rPr>
          <w:i/>
          <w:iCs/>
        </w:rPr>
        <w:t>p</w:t>
      </w:r>
      <w:r w:rsidRPr="00E442BE">
        <w:t xml:space="preserve"> = 0.422), BCG concentration (F = 1.271, </w:t>
      </w:r>
      <w:r w:rsidRPr="00E442BE">
        <w:rPr>
          <w:i/>
          <w:iCs/>
        </w:rPr>
        <w:t>p</w:t>
      </w:r>
      <w:r w:rsidRPr="00E442BE">
        <w:t xml:space="preserve"> = 0.295), or their interaction (F = 1.089, </w:t>
      </w:r>
      <w:r w:rsidRPr="00E442BE">
        <w:rPr>
          <w:i/>
          <w:iCs/>
        </w:rPr>
        <w:t>p</w:t>
      </w:r>
      <w:r w:rsidRPr="00E442BE">
        <w:t xml:space="preserve"> = 0.388) (Figure X).</w:t>
      </w:r>
    </w:p>
    <w:p w14:paraId="495821DF" w14:textId="77777777" w:rsidR="00714D44" w:rsidRPr="00E442BE" w:rsidRDefault="00714D44" w:rsidP="00865D35">
      <w:r w:rsidRPr="00E442BE">
        <w:t xml:space="preserve">IL-6 levels following BCG stimulation were markedly lower than those observed with LPS, remaining below 20 </w:t>
      </w:r>
      <w:proofErr w:type="spellStart"/>
      <w:r w:rsidRPr="00E442BE">
        <w:t>pg</w:t>
      </w:r>
      <w:proofErr w:type="spellEnd"/>
      <w:r w:rsidRPr="00E442BE">
        <w:t xml:space="preserve">/ml even at the highest BCG dose. Neither carprofen (F = 0.916, </w:t>
      </w:r>
      <w:r w:rsidRPr="00E442BE">
        <w:rPr>
          <w:i/>
          <w:iCs/>
        </w:rPr>
        <w:t>p</w:t>
      </w:r>
      <w:r w:rsidRPr="00E442BE">
        <w:t xml:space="preserve"> = 0.440) nor BCG concentration (F = 2.633, </w:t>
      </w:r>
      <w:r w:rsidRPr="00E442BE">
        <w:rPr>
          <w:i/>
          <w:iCs/>
        </w:rPr>
        <w:t>p</w:t>
      </w:r>
      <w:r w:rsidRPr="00E442BE">
        <w:t xml:space="preserve"> = 0.061) reached significance, though the latter showed a borderline trend towards dose-dependent induction (Figure X).</w:t>
      </w:r>
    </w:p>
    <w:p w14:paraId="55183782" w14:textId="77777777" w:rsidR="00714D44" w:rsidRPr="00E442BE" w:rsidRDefault="00714D44" w:rsidP="00865D35">
      <w:r w:rsidRPr="00E442BE">
        <w:t xml:space="preserve">BCG elicited a modest TNF-α response with a trend towards higher levels at increasing MOIs (maximum: 412.83 ± 730.58 </w:t>
      </w:r>
      <w:proofErr w:type="spellStart"/>
      <w:r w:rsidRPr="00E442BE">
        <w:t>pg</w:t>
      </w:r>
      <w:proofErr w:type="spellEnd"/>
      <w:r w:rsidRPr="00E442BE">
        <w:t xml:space="preserve">/ml at C10 + B100), though inter-donor variability was substantial. Two-way ANOVA confirmed no significant effect of carprofen (F = 0.356, </w:t>
      </w:r>
      <w:r w:rsidRPr="00E442BE">
        <w:rPr>
          <w:i/>
          <w:iCs/>
        </w:rPr>
        <w:t>p</w:t>
      </w:r>
      <w:r w:rsidRPr="00E442BE">
        <w:t xml:space="preserve"> = 0.785), BCG concentration (F = 2.491, </w:t>
      </w:r>
      <w:r w:rsidRPr="00E442BE">
        <w:rPr>
          <w:i/>
          <w:iCs/>
        </w:rPr>
        <w:t>p</w:t>
      </w:r>
      <w:r w:rsidRPr="00E442BE">
        <w:t xml:space="preserve"> = 0.071), or their interaction (F = 0.713, </w:t>
      </w:r>
      <w:r w:rsidRPr="00E442BE">
        <w:rPr>
          <w:i/>
          <w:iCs/>
        </w:rPr>
        <w:t>p</w:t>
      </w:r>
      <w:r w:rsidRPr="00E442BE">
        <w:t xml:space="preserve"> = 0.694) (Figure X).</w:t>
      </w:r>
    </w:p>
    <w:p w14:paraId="612CAEC1" w14:textId="77777777" w:rsidR="00714D44" w:rsidRPr="00E442BE" w:rsidRDefault="00714D44" w:rsidP="00865D35">
      <w:r w:rsidRPr="00E442BE">
        <w:lastRenderedPageBreak/>
        <w:t>BCG growth assay by flow cytometry</w:t>
      </w:r>
    </w:p>
    <w:p w14:paraId="763C8D25" w14:textId="1563282D" w:rsidR="00997E09" w:rsidRPr="00E442BE" w:rsidRDefault="00997E09" w:rsidP="00865D35">
      <w:r w:rsidRPr="00E442BE">
        <w:t>To determine whether carprofen can directly restrict mycobacterial growth within macrophages, a BCG growth assay was performed under two treatment conditions: transient exposure, in which carprofen was present only during the initial 4-hour infection period before being replaced with drug-free media, and sustained exposure, in which carprofen was maintained continuously in the culture medium for the full 7-day assay period. This design allowed us to distinguish between the immediate bactericidal effects of carprofen and the requirement for prolonged drug exposure to control intracellular mycobacterial replication.</w:t>
      </w:r>
    </w:p>
    <w:p w14:paraId="0A390120" w14:textId="77777777" w:rsidR="00714D44" w:rsidRPr="00E442BE" w:rsidRDefault="00714D44" w:rsidP="00865D35">
      <w:r w:rsidRPr="00E442BE">
        <w:t>Uninfected controls (B0)</w:t>
      </w:r>
    </w:p>
    <w:p w14:paraId="47ECE864" w14:textId="77777777" w:rsidR="00714D44" w:rsidRPr="00E442BE" w:rsidRDefault="00714D44" w:rsidP="00865D35">
      <w:r w:rsidRPr="00E442BE">
        <w:t>In the absence of BCG infection, fold change values remained close to 1.0 across both treatment conditions and both the extracellular (EC) and intracellular (IC) fractions (EC media only: 1.12–1.64; EC +carprofen: 0.69–1.64; IC media only: 0.94–1.34; IC +carprofen: 0.96–1.24), confirming that neither carprofen treatment nor the 7-day culture period introduced significant changes in background fluorescence.</w:t>
      </w:r>
    </w:p>
    <w:p w14:paraId="669C0DE8" w14:textId="77777777" w:rsidR="00714D44" w:rsidRPr="00E442BE" w:rsidRDefault="00714D44" w:rsidP="00865D35">
      <w:r w:rsidRPr="00E442BE">
        <w:t>Extracellular BCG</w:t>
      </w:r>
    </w:p>
    <w:p w14:paraId="0BCE655C" w14:textId="77777777" w:rsidR="00714D44" w:rsidRPr="00E442BE" w:rsidRDefault="00714D44" w:rsidP="00865D35">
      <w:r w:rsidRPr="00E442BE">
        <w:t>In the media only group, extracellular BCG showed a clear dose-dependent reduction in growth at MOI B10, with fold change decreasing from 4.47 ± 1.58 (C0) to 3.01 ± 1.32 (C1), 2.47 ± 0.87 (C10), and 1.30 ± 0.17 (C100) (mean ± SEM, n = 3). This approximately 3.4-fold reduction indicates that even transient exposure to carprofen during the initial 4 hours was sufficient to inhibit subsequent extracellular BCG replication in a concentration-dependent manner. A similar trend was observed at MOI B100 (C0: 11.28 ± 8.02 to C100: 4.05 ± 1.59), although inter-donor variability was substantial at this MOI. At MOI B1, fold change values were modest (1.18–1.64) with no clear dose-dependent pattern.</w:t>
      </w:r>
    </w:p>
    <w:p w14:paraId="0813395E" w14:textId="77777777" w:rsidR="00714D44" w:rsidRPr="00E442BE" w:rsidRDefault="00714D44" w:rsidP="00865D35">
      <w:r w:rsidRPr="00E442BE">
        <w:t>In the +carprofen group, extracellular BCG fold change at MOI B10 was lower overall compared to the media only group (range: 1.55–2.49), and the dose-dependent gradient was attenuated. At MOI B100, continuous carprofen treatment similarly reduced fold change relative to the media only group (C0: 6.02 ± 2.67 vs 11.28 ± 8.02), with the highest concentration again producing the lowest fold change (C100: 1.96 ± 0.42). These results suggest that sustained carprofen exposure further suppresses extracellular BCG growth beyond the effect of initial treatment alone.</w:t>
      </w:r>
    </w:p>
    <w:p w14:paraId="648C6E70" w14:textId="77777777" w:rsidR="00714D44" w:rsidRPr="00E442BE" w:rsidRDefault="00714D44" w:rsidP="00865D35">
      <w:r w:rsidRPr="00E442BE">
        <w:t>Intracellular BCG</w:t>
      </w:r>
    </w:p>
    <w:p w14:paraId="7A75ADBA" w14:textId="77777777" w:rsidR="00714D44" w:rsidRPr="00E442BE" w:rsidRDefault="00714D44" w:rsidP="00865D35">
      <w:r w:rsidRPr="00E442BE">
        <w:t>In the media only group, intracellular BCG fold change at MOI B10 showed a trend opposite to the extracellular fraction: higher carprofen concentrations during initial treatment were associated with increased intracellular fold change (C0: 1.14 ± 0.25 to C100: 2.63 ± 0.85). This may indicate that transient carprofen exposure, while restricting extracellular growth, does not inhibit — and may modestly enhance — intracellular BCG replication over the 7-day period.</w:t>
      </w:r>
    </w:p>
    <w:p w14:paraId="0F96C01E" w14:textId="77777777" w:rsidR="00714D44" w:rsidRPr="00E442BE" w:rsidRDefault="00714D44" w:rsidP="00865D35">
      <w:r w:rsidRPr="00E442BE">
        <w:t>In the +carprofen group, this pattern was reversed. At MOI B10, sustained carprofen treatment at C100 markedly reduced intracellular BCG fold change to 0.68 ± 0.04, compared to 2.63 ± 0.85 in the media only group. A similar inhibitory effect was observed at MOI B100, where fold change in the +carprofen group was consistently lower across all concentrations (range: 0.44–1.04) relative to the media only group (range: 1.07–1.67). These findings indicate that continuous carprofen treatment is required to effectively restrict intracellular BCG replication.</w:t>
      </w:r>
    </w:p>
    <w:p w14:paraId="1929665F" w14:textId="36AA69D9" w:rsidR="00997E09" w:rsidRPr="00E442BE" w:rsidRDefault="00997E09" w:rsidP="00865D35">
      <w:r w:rsidRPr="00E442BE">
        <w:t>Discussion</w:t>
      </w:r>
    </w:p>
    <w:p w14:paraId="176EA36D" w14:textId="3F475EA8" w:rsidR="00003EC2" w:rsidRDefault="00003EC2" w:rsidP="00865D35">
      <w:pPr>
        <w:rPr>
          <w:rFonts w:hint="eastAsia"/>
          <w:lang w:eastAsia="zh-CN"/>
        </w:rPr>
      </w:pPr>
      <w:r>
        <w:t xml:space="preserve">This study examined whether carprofen, a microbicidal NSAID, modulates macrophage innate immune responses and restricts BCG growth in human MDMs. The key findings are that carprofen </w:t>
      </w:r>
      <w:r>
        <w:lastRenderedPageBreak/>
        <w:t>selectively potentiates LPS-induced IL-1β without altering IL-6 or TNF-α, and that sustained rather than transient carprofen exposure is required to control intracellular mycobacterial replication.</w:t>
      </w:r>
    </w:p>
    <w:p w14:paraId="7806C977" w14:textId="1E54188E" w:rsidR="00003EC2" w:rsidRDefault="00003EC2" w:rsidP="00865D35">
      <w:pPr>
        <w:rPr>
          <w:rFonts w:hint="eastAsia"/>
          <w:lang w:eastAsia="zh-CN"/>
        </w:rPr>
      </w:pPr>
      <w:r>
        <w:t>Carprofen had no significant effect on IL-6 or TNF-α in LPS-stimulated MDMs, suggesting that TLR4-dependent NF-</w:t>
      </w:r>
      <w:proofErr w:type="spellStart"/>
      <w:r>
        <w:t>κB</w:t>
      </w:r>
      <w:proofErr w:type="spellEnd"/>
      <w:r>
        <w:t xml:space="preserve"> and MAPK </w:t>
      </w:r>
      <w:r>
        <w:t>signaling</w:t>
      </w:r>
      <w:r>
        <w:t xml:space="preserve"> pathways are not substantially affected by carprofen at the concentrations tested [13]. However, a significant carprofen × LPS interaction was observed for IL-1β (p = 0.015), with C100 µg/mL increasing LPS-induced IL-1β approximately 4.6-fold (11.16 vs 2.43 </w:t>
      </w:r>
      <w:proofErr w:type="spellStart"/>
      <w:r>
        <w:t>pg</w:t>
      </w:r>
      <w:proofErr w:type="spellEnd"/>
      <w:r>
        <w:t>/mL). Since IL-1β secretion requires inflammasome-mediated caspase-1 cleavage beyond transcriptional priming [13], carprofen may enhance NLRP3 inflammasome activation, potentially through COX-independent mechanisms such as mitochondrial ROS generation, or by relieving PGE</w:t>
      </w:r>
      <w:r>
        <w:rPr>
          <w:rFonts w:ascii="Cambria Math" w:hAnsi="Cambria Math" w:cs="Cambria Math"/>
        </w:rPr>
        <w:t>₂</w:t>
      </w:r>
      <w:r>
        <w:t xml:space="preserve">-mediated inhibition of inflammasome assembly via EP2/EP4 receptors [7, 8]. This selective potentiation of IL-1β is relevant to HDT, as IL-1β is essential for early mycobacterial </w:t>
      </w:r>
      <w:proofErr w:type="spellStart"/>
      <w:r>
        <w:t>defence</w:t>
      </w:r>
      <w:proofErr w:type="spellEnd"/>
      <w:r>
        <w:t xml:space="preserve"> yet can drive tissue-destructive immunopathology when produced in excess [4, 5]. A non-significant trend towards reduced TNF-α at C100 µg/mL was also noted, but the small sample size (n = 4) and high inter-donor variability limited statistical power.</w:t>
      </w:r>
    </w:p>
    <w:p w14:paraId="3CB687F4" w14:textId="4F92BCC1" w:rsidR="00003EC2" w:rsidRDefault="00003EC2" w:rsidP="00865D35">
      <w:pPr>
        <w:rPr>
          <w:rFonts w:hint="eastAsia"/>
          <w:lang w:eastAsia="zh-CN"/>
        </w:rPr>
      </w:pPr>
      <w:r>
        <w:t xml:space="preserve">BCG stimulation induced markedly weaker cytokine responses than LPS, with IL-1β largely undetectable and IL-6 remaining below 20 </w:t>
      </w:r>
      <w:proofErr w:type="spellStart"/>
      <w:r>
        <w:t>pg</w:t>
      </w:r>
      <w:proofErr w:type="spellEnd"/>
      <w:r>
        <w:t xml:space="preserve">/mL. This is consistent with the known immunoevasive properties of mycobacteria, including inhibition of phagosome maturation and interference with TLR </w:t>
      </w:r>
      <w:r>
        <w:t>signaling</w:t>
      </w:r>
      <w:r>
        <w:t xml:space="preserve"> [4, 9]. However, the 6-hour timepoint may have been insufficient to capture the slower kinetics of mycobacterial-induced cytokine production, which typically peaks at 24–72 hours. The absence of detectable carprofen effects on BCG-induced cytokines may therefore reflect a floor effect rather than a true lack of immunomodulation, and longer stimulation periods should be explored in future work.</w:t>
      </w:r>
    </w:p>
    <w:p w14:paraId="79988C88" w14:textId="750993F5" w:rsidR="00003EC2" w:rsidRDefault="00003EC2" w:rsidP="00865D35">
      <w:pPr>
        <w:rPr>
          <w:rFonts w:hint="eastAsia"/>
          <w:lang w:eastAsia="zh-CN"/>
        </w:rPr>
      </w:pPr>
      <w:r>
        <w:t xml:space="preserve">The BCG growth assay demonstrated that the duration of carprofen exposure critically determines its antimycobacterial efficacy. Transient exposure (4 hours) inhibited extracellular BCG growth in a dose-dependent manner (~3.4-fold reduction at C100, MOI B10), consistent with the reported direct bactericidal activity of carprofen through disruption of the mycobacterial electron transport chain [9, 10]. However, transient exposure paradoxically increased intracellular BCG replication (C100: fold change 2.63 vs C0: 1.14). This may reflect reduced extracellular competition concentrating bacteria within phagosomes, or transient COX inhibition shifting eicosanoid balance in </w:t>
      </w:r>
      <w:proofErr w:type="spellStart"/>
      <w:r>
        <w:t>favour</w:t>
      </w:r>
      <w:proofErr w:type="spellEnd"/>
      <w:r>
        <w:t xml:space="preserve"> of intracellular survival [7, 8]. In contrast, sustained 7-day carprofen treatment effectively suppressed intracellular BCG (C100: fold change 0.68), indicating that continuous drug accumulation within acidified phagosomes is necessary to achieve bactericidal intracellular concentrations [2, 11]. This has direct implications for clinical HDT, where dosing regimens must maintain sustained tissue and intracellular drug levels.</w:t>
      </w:r>
    </w:p>
    <w:p w14:paraId="75090FA5" w14:textId="55BDFFC2" w:rsidR="00003EC2" w:rsidRPr="00003EC2" w:rsidRDefault="00003EC2" w:rsidP="00865D35">
      <w:pPr>
        <w:rPr>
          <w:rFonts w:hint="eastAsia"/>
          <w:lang w:eastAsia="zh-CN"/>
        </w:rPr>
      </w:pPr>
      <w:r>
        <w:t xml:space="preserve">Several limitations should be noted. The small sample sizes (n = 3–4) reduced statistical power and contributed to high inter-donor variability. BCG lacks key </w:t>
      </w:r>
      <w:proofErr w:type="spellStart"/>
      <w:r>
        <w:t>Mtb</w:t>
      </w:r>
      <w:proofErr w:type="spellEnd"/>
      <w:r>
        <w:t xml:space="preserve"> virulence factors such as the RD1-encoded ESX-1 secretion system, which influences phagosomal escape and inflammasome activation [4]; results may therefore differ with virulent </w:t>
      </w:r>
      <w:proofErr w:type="spellStart"/>
      <w:r>
        <w:t>Mtb</w:t>
      </w:r>
      <w:proofErr w:type="spellEnd"/>
      <w:r>
        <w:t>. The fluorescence-based flow cytometric growth assay cannot distinguish viable from non-viable bacteria retaining residual fluorescence, and CFU-based validation would strengthen these findings. Additionally, this study examined MDMs in monoculture; the effects of carprofen on macrophage–T cell crosstalk, which is central to mycobacterial control in vivo, remain uninvestigated.</w:t>
      </w:r>
    </w:p>
    <w:p w14:paraId="709A497F" w14:textId="44EFF731" w:rsidR="00997E09" w:rsidRPr="00E442BE" w:rsidRDefault="00003EC2" w:rsidP="00865D35">
      <w:r>
        <w:t>In conclusion, carprofen demonstrates dual potential as an HDT candidate: selective enhancement of</w:t>
      </w:r>
      <w:r w:rsidR="00202614">
        <w:rPr>
          <w:rFonts w:hint="eastAsia"/>
          <w:lang w:eastAsia="zh-CN"/>
        </w:rPr>
        <w:t xml:space="preserve"> </w:t>
      </w:r>
      <w:r>
        <w:t xml:space="preserve">inflammasome-dependent IL-1β production and concentration-dependent inhibition of mycobacterial growth, with sustained exposure being essential for intracellular bacterial control. Future studies should validate these findings using virulent </w:t>
      </w:r>
      <w:proofErr w:type="spellStart"/>
      <w:r>
        <w:t>Mtb</w:t>
      </w:r>
      <w:proofErr w:type="spellEnd"/>
      <w:r>
        <w:t>, investigate the mechanistic basis of carprofen–inflammasome interactions, and evaluate carprofen in combination with standard anti-tuberculosis drugs.</w:t>
      </w:r>
    </w:p>
    <w:p w14:paraId="1015D869" w14:textId="77777777" w:rsidR="00714D44" w:rsidRPr="00E442BE" w:rsidRDefault="00714D44" w:rsidP="00865D35">
      <w:r w:rsidRPr="00E442BE">
        <w:t>Materials and methods</w:t>
      </w:r>
    </w:p>
    <w:p w14:paraId="2765F5F5" w14:textId="68293652" w:rsidR="00714D44" w:rsidRPr="00E442BE" w:rsidRDefault="00714D44" w:rsidP="00865D35">
      <w:pPr>
        <w:rPr>
          <w:lang w:eastAsia="zh-CN"/>
        </w:rPr>
      </w:pPr>
      <w:r w:rsidRPr="00E442BE">
        <w:lastRenderedPageBreak/>
        <w:t>Isolation of human PBMCs and macrophage differentiation</w:t>
      </w:r>
    </w:p>
    <w:p w14:paraId="3203FE14" w14:textId="29D673EE" w:rsidR="00714D44" w:rsidRPr="00865D35" w:rsidRDefault="00714D44" w:rsidP="00865D35">
      <w:r w:rsidRPr="00E442BE">
        <w:t xml:space="preserve">Peripheral blood samples </w:t>
      </w:r>
      <w:r w:rsidR="008B638A">
        <w:rPr>
          <w:lang w:eastAsia="zh-CN"/>
        </w:rPr>
        <w:t xml:space="preserve">(120ml) </w:t>
      </w:r>
      <w:r w:rsidRPr="00E442BE">
        <w:t xml:space="preserve">were obtained from healthy adult donors under UCL ethical approval. PBMCs were isolated by </w:t>
      </w:r>
      <w:proofErr w:type="spellStart"/>
      <w:r w:rsidRPr="00E442BE">
        <w:t>Ficoll</w:t>
      </w:r>
      <w:proofErr w:type="spellEnd"/>
      <w:r w:rsidRPr="00E442BE">
        <w:t xml:space="preserve"> density-gradient centrifugation and resuspended in RPMI-164</w:t>
      </w:r>
      <w:r w:rsidR="003E6ACF" w:rsidRPr="00E442BE">
        <w:t>0(Gibco, Cat#21875-034)</w:t>
      </w:r>
      <w:r w:rsidRPr="00E442BE">
        <w:t xml:space="preserve"> supplemented with 10% heat-inactivated FBS</w:t>
      </w:r>
      <w:r w:rsidR="00E442BE">
        <w:t xml:space="preserve"> </w:t>
      </w:r>
      <w:r w:rsidR="003E6ACF" w:rsidRPr="00E442BE">
        <w:t>(Sigma-Aldrich, Cat#12103C-100ML)</w:t>
      </w:r>
      <w:r w:rsidRPr="00E442BE">
        <w:t xml:space="preserve"> and penicillin–streptomycin</w:t>
      </w:r>
      <w:r w:rsidR="00E442BE">
        <w:t xml:space="preserve"> </w:t>
      </w:r>
      <w:r w:rsidR="003E6ACF" w:rsidRPr="00E442BE">
        <w:t>(Gibco, Cat#15070-063)</w:t>
      </w:r>
      <w:r w:rsidRPr="00E442BE">
        <w:t xml:space="preserve">. Monocytes were </w:t>
      </w:r>
      <w:r w:rsidRPr="00865D35">
        <w:t>enriched by adherence (2 h, 37 °C, 5% CO</w:t>
      </w:r>
      <w:r w:rsidRPr="00865D35">
        <w:rPr>
          <w:rFonts w:ascii="Cambria Math" w:hAnsi="Cambria Math" w:cs="Cambria Math"/>
        </w:rPr>
        <w:t>₂</w:t>
      </w:r>
      <w:r w:rsidRPr="00865D35">
        <w:t>), washed with DPBS</w:t>
      </w:r>
      <w:r w:rsidR="00E442BE" w:rsidRPr="00865D35">
        <w:t xml:space="preserve"> </w:t>
      </w:r>
      <w:r w:rsidR="003E6ACF" w:rsidRPr="00865D35">
        <w:t>(Gibco, Cat#14190-094)</w:t>
      </w:r>
      <w:r w:rsidRPr="00865D35">
        <w:t>, and differentiated into monocyte-derived macrophages (MDMs) using RPMI-1640 containing 10% autologous serum and M-CSF (</w:t>
      </w:r>
      <w:r w:rsidR="003E6ACF" w:rsidRPr="00865D35">
        <w:t>R&amp;D Systems, Cat#216-MC-025)</w:t>
      </w:r>
      <w:r w:rsidRPr="00865D35">
        <w:t>. Cells were maintained in macrophage adhesion/maintenance medium as required.</w:t>
      </w:r>
      <w:r w:rsidR="00865D35">
        <w:rPr>
          <w:rFonts w:hint="eastAsia"/>
          <w:lang w:eastAsia="zh-CN"/>
        </w:rPr>
        <w:t xml:space="preserve"> </w:t>
      </w:r>
      <w:r w:rsidRPr="00865D35">
        <w:t>(</w:t>
      </w:r>
      <w:r w:rsidR="003E6ACF" w:rsidRPr="00865D35">
        <w:t>C</w:t>
      </w:r>
      <w:r w:rsidRPr="00865D35">
        <w:t xml:space="preserve">ell </w:t>
      </w:r>
      <w:r w:rsidR="003E6ACF" w:rsidRPr="00865D35">
        <w:t xml:space="preserve">seeding </w:t>
      </w:r>
      <w:r w:rsidRPr="00865D35">
        <w:t>density: 5x10</w:t>
      </w:r>
      <w:r w:rsidRPr="00865D35">
        <w:rPr>
          <w:vertAlign w:val="superscript"/>
        </w:rPr>
        <w:t>6</w:t>
      </w:r>
      <w:r w:rsidRPr="00865D35">
        <w:t xml:space="preserve"> PBMCs/ml)</w:t>
      </w:r>
    </w:p>
    <w:p w14:paraId="3D7F1FF9" w14:textId="5DBCE0AC" w:rsidR="00714D44" w:rsidRPr="00865D35" w:rsidRDefault="00714D44" w:rsidP="00865D35">
      <w:r w:rsidRPr="00865D35">
        <w:t>Bacterial culture and preparation</w:t>
      </w:r>
    </w:p>
    <w:p w14:paraId="45F316E4" w14:textId="2647292B" w:rsidR="00714D44" w:rsidRPr="00865D35" w:rsidRDefault="00714D44" w:rsidP="00865D35">
      <w:pPr>
        <w:pStyle w:val="aa"/>
        <w:rPr>
          <w:rFonts w:ascii="Arial" w:hAnsi="Arial" w:cs="Arial"/>
          <w:sz w:val="22"/>
          <w:szCs w:val="22"/>
        </w:rPr>
      </w:pPr>
      <w:r w:rsidRPr="00865D35">
        <w:rPr>
          <w:rFonts w:ascii="Arial" w:hAnsi="Arial" w:cs="Arial"/>
          <w:sz w:val="22"/>
          <w:szCs w:val="22"/>
        </w:rPr>
        <w:t xml:space="preserve">Mycobacterium </w:t>
      </w:r>
      <w:proofErr w:type="spellStart"/>
      <w:r w:rsidRPr="00865D35">
        <w:rPr>
          <w:rFonts w:ascii="Arial" w:hAnsi="Arial" w:cs="Arial"/>
          <w:sz w:val="22"/>
          <w:szCs w:val="22"/>
        </w:rPr>
        <w:t>bovis</w:t>
      </w:r>
      <w:proofErr w:type="spellEnd"/>
      <w:r w:rsidRPr="00865D35">
        <w:rPr>
          <w:rFonts w:ascii="Arial" w:hAnsi="Arial" w:cs="Arial"/>
          <w:sz w:val="22"/>
          <w:szCs w:val="22"/>
        </w:rPr>
        <w:t xml:space="preserve"> bacillus Calmette–Guérin (BCG) expressing fluorescent reporters (dsRED) was cultured in Middlebrook 7H9 broth</w:t>
      </w:r>
      <w:r w:rsidR="003E6ACF" w:rsidRPr="00865D35">
        <w:rPr>
          <w:rFonts w:ascii="Arial" w:hAnsi="Arial" w:cs="Arial"/>
          <w:sz w:val="22"/>
          <w:szCs w:val="22"/>
        </w:rPr>
        <w:t xml:space="preserve">(BD </w:t>
      </w:r>
      <w:proofErr w:type="spellStart"/>
      <w:r w:rsidR="003E6ACF" w:rsidRPr="00865D35">
        <w:rPr>
          <w:rFonts w:ascii="Arial" w:hAnsi="Arial" w:cs="Arial"/>
          <w:sz w:val="22"/>
          <w:szCs w:val="22"/>
        </w:rPr>
        <w:t>Difco</w:t>
      </w:r>
      <w:proofErr w:type="spellEnd"/>
      <w:r w:rsidR="003E6ACF" w:rsidRPr="00865D35">
        <w:rPr>
          <w:rFonts w:ascii="Arial" w:hAnsi="Arial" w:cs="Arial"/>
          <w:sz w:val="22"/>
          <w:szCs w:val="22"/>
        </w:rPr>
        <w:t>, Cat#2271310)</w:t>
      </w:r>
      <w:r w:rsidRPr="00865D35">
        <w:rPr>
          <w:rFonts w:ascii="Arial" w:hAnsi="Arial" w:cs="Arial"/>
          <w:sz w:val="22"/>
          <w:szCs w:val="22"/>
        </w:rPr>
        <w:t xml:space="preserve"> supplemented with ADC enrichment</w:t>
      </w:r>
      <w:r w:rsidR="003E6ACF" w:rsidRPr="00865D35">
        <w:rPr>
          <w:rFonts w:ascii="Arial" w:hAnsi="Arial" w:cs="Arial"/>
          <w:sz w:val="22"/>
          <w:szCs w:val="22"/>
        </w:rPr>
        <w:t>(BD BBL, Cat#211887)</w:t>
      </w:r>
      <w:r w:rsidRPr="00865D35">
        <w:rPr>
          <w:rFonts w:ascii="Arial" w:hAnsi="Arial" w:cs="Arial"/>
          <w:sz w:val="22"/>
          <w:szCs w:val="22"/>
        </w:rPr>
        <w:t>, 0.2% glycerol</w:t>
      </w:r>
      <w:r w:rsidR="003E6ACF" w:rsidRPr="00865D35">
        <w:rPr>
          <w:rFonts w:ascii="Arial" w:hAnsi="Arial" w:cs="Arial"/>
          <w:sz w:val="22"/>
          <w:szCs w:val="22"/>
        </w:rPr>
        <w:t>(Sigma-Aldrich, Cat#2025-500ML)</w:t>
      </w:r>
      <w:r w:rsidRPr="00865D35">
        <w:rPr>
          <w:rFonts w:ascii="Arial" w:hAnsi="Arial" w:cs="Arial"/>
          <w:sz w:val="22"/>
          <w:szCs w:val="22"/>
        </w:rPr>
        <w:t>, and 0.05% Tween-80</w:t>
      </w:r>
      <w:r w:rsidR="003E6ACF" w:rsidRPr="00865D35">
        <w:rPr>
          <w:rFonts w:ascii="Arial" w:hAnsi="Arial" w:cs="Arial"/>
          <w:sz w:val="22"/>
          <w:szCs w:val="22"/>
        </w:rPr>
        <w:t>(Sigma-Aldrich, Cat#P1754-500ML)</w:t>
      </w:r>
      <w:r w:rsidRPr="00865D35">
        <w:rPr>
          <w:rFonts w:ascii="Arial" w:hAnsi="Arial" w:cs="Arial"/>
          <w:sz w:val="22"/>
          <w:szCs w:val="22"/>
        </w:rPr>
        <w:t xml:space="preserve"> at 37 °C with shaking until mid-logarithmic phase (OD</w:t>
      </w:r>
      <w:r w:rsidRPr="00865D35">
        <w:rPr>
          <w:rFonts w:ascii="Arial" w:hAnsi="Arial" w:cs="Arial"/>
          <w:sz w:val="22"/>
          <w:szCs w:val="22"/>
          <w:vertAlign w:val="subscript"/>
        </w:rPr>
        <w:t>600</w:t>
      </w:r>
      <w:r w:rsidRPr="00865D35">
        <w:rPr>
          <w:rFonts w:ascii="Arial" w:hAnsi="Arial" w:cs="Arial"/>
          <w:sz w:val="22"/>
          <w:szCs w:val="22"/>
        </w:rPr>
        <w:t xml:space="preserve"> ≈ 0.4-0.6). Before infection, bacterial cultures were centrifuged and washed with PBS containing 0.05% Tween-80(PBST). Bacterial suspensions were resuspended in macrophage culture medium.</w:t>
      </w:r>
    </w:p>
    <w:p w14:paraId="32179018" w14:textId="6CDBC3CA" w:rsidR="00714D44" w:rsidRPr="00865D35" w:rsidRDefault="00714D44" w:rsidP="00865D35">
      <w:pPr>
        <w:pStyle w:val="aa"/>
        <w:rPr>
          <w:rFonts w:ascii="Arial" w:hAnsi="Arial" w:cs="Arial"/>
          <w:sz w:val="22"/>
          <w:szCs w:val="22"/>
        </w:rPr>
      </w:pPr>
      <w:r w:rsidRPr="00865D35">
        <w:rPr>
          <w:rFonts w:ascii="Arial" w:hAnsi="Arial" w:cs="Arial"/>
          <w:sz w:val="22"/>
          <w:szCs w:val="22"/>
        </w:rPr>
        <w:t>Infection of macrophages with BCG</w:t>
      </w:r>
    </w:p>
    <w:p w14:paraId="398C2349" w14:textId="26F6E988" w:rsidR="00714D44" w:rsidRPr="00865D35" w:rsidRDefault="00714D44" w:rsidP="00865D35">
      <w:pPr>
        <w:pStyle w:val="aa"/>
        <w:rPr>
          <w:rFonts w:ascii="Arial" w:hAnsi="Arial" w:cs="Arial"/>
          <w:sz w:val="22"/>
          <w:szCs w:val="22"/>
        </w:rPr>
      </w:pPr>
      <w:r w:rsidRPr="00865D35">
        <w:rPr>
          <w:rFonts w:ascii="Arial" w:hAnsi="Arial" w:cs="Arial"/>
          <w:sz w:val="22"/>
          <w:szCs w:val="22"/>
        </w:rPr>
        <w:t xml:space="preserve">Differentiated </w:t>
      </w:r>
      <w:r w:rsidR="00E442BE" w:rsidRPr="00865D35">
        <w:rPr>
          <w:rFonts w:ascii="Arial" w:hAnsi="Arial" w:cs="Arial"/>
          <w:sz w:val="22"/>
          <w:szCs w:val="22"/>
        </w:rPr>
        <w:t>MDMs (</w:t>
      </w:r>
      <w:r w:rsidR="003E6ACF" w:rsidRPr="00865D35">
        <w:rPr>
          <w:rFonts w:ascii="Arial" w:hAnsi="Arial" w:cs="Arial"/>
          <w:sz w:val="22"/>
          <w:szCs w:val="22"/>
        </w:rPr>
        <w:t>day 7)</w:t>
      </w:r>
      <w:r w:rsidRPr="00865D35">
        <w:rPr>
          <w:rFonts w:ascii="Arial" w:hAnsi="Arial" w:cs="Arial"/>
          <w:sz w:val="22"/>
          <w:szCs w:val="22"/>
        </w:rPr>
        <w:t xml:space="preserve"> were infected with BCG at multiplicities of infection (MOI) of 1, 10, or 100. Bacterial suspensions were added to macrophage cultures and incubated for 4 h at 37 °C. Following infection, extracellular bacteria were removed by washing </w:t>
      </w:r>
      <w:r w:rsidR="003E6ACF" w:rsidRPr="00865D35">
        <w:rPr>
          <w:rFonts w:ascii="Arial" w:hAnsi="Arial" w:cs="Arial"/>
          <w:sz w:val="22"/>
          <w:szCs w:val="22"/>
        </w:rPr>
        <w:t>three times</w:t>
      </w:r>
      <w:r w:rsidRPr="00865D35">
        <w:rPr>
          <w:rFonts w:ascii="Arial" w:hAnsi="Arial" w:cs="Arial"/>
          <w:sz w:val="22"/>
          <w:szCs w:val="22"/>
        </w:rPr>
        <w:t xml:space="preserve"> with warm DPBS. Fresh </w:t>
      </w:r>
      <w:r w:rsidR="003E6ACF" w:rsidRPr="00865D35">
        <w:rPr>
          <w:rFonts w:ascii="Arial" w:hAnsi="Arial" w:cs="Arial"/>
          <w:sz w:val="22"/>
          <w:szCs w:val="22"/>
        </w:rPr>
        <w:t>antibiotic-free MDM adhesion/maintenance media</w:t>
      </w:r>
      <w:r w:rsidRPr="00865D35">
        <w:rPr>
          <w:rFonts w:ascii="Arial" w:hAnsi="Arial" w:cs="Arial"/>
          <w:sz w:val="22"/>
          <w:szCs w:val="22"/>
        </w:rPr>
        <w:t xml:space="preserve"> was then added to each well for subsequent treatments and assays</w:t>
      </w:r>
      <w:r w:rsidR="003E6ACF" w:rsidRPr="00865D35">
        <w:rPr>
          <w:rFonts w:ascii="Arial" w:hAnsi="Arial" w:cs="Arial"/>
          <w:sz w:val="22"/>
          <w:szCs w:val="22"/>
        </w:rPr>
        <w:t>.</w:t>
      </w:r>
    </w:p>
    <w:p w14:paraId="07EC5B40" w14:textId="0FA14977" w:rsidR="00714D44" w:rsidRPr="00865D35" w:rsidRDefault="00714D44" w:rsidP="00865D35">
      <w:pPr>
        <w:pStyle w:val="aa"/>
        <w:rPr>
          <w:rFonts w:ascii="Arial" w:hAnsi="Arial" w:cs="Arial"/>
          <w:sz w:val="22"/>
          <w:szCs w:val="22"/>
        </w:rPr>
      </w:pPr>
      <w:r w:rsidRPr="00865D35">
        <w:rPr>
          <w:rFonts w:ascii="Arial" w:hAnsi="Arial" w:cs="Arial"/>
          <w:sz w:val="22"/>
          <w:szCs w:val="22"/>
        </w:rPr>
        <w:t>Carprofen treatment</w:t>
      </w:r>
    </w:p>
    <w:p w14:paraId="52E23EE6" w14:textId="77777777" w:rsidR="00714D44" w:rsidRPr="00865D35" w:rsidRDefault="00714D44" w:rsidP="00865D35">
      <w:r w:rsidRPr="00865D35">
        <w:t>Carprofen (stock</w:t>
      </w:r>
      <w:r w:rsidRPr="00865D35">
        <w:rPr>
          <w:b/>
          <w:bCs/>
        </w:rPr>
        <w:t xml:space="preserve"> </w:t>
      </w:r>
      <w:r w:rsidRPr="00865D35">
        <w:rPr>
          <w:rStyle w:val="15"/>
          <w:rFonts w:ascii="Arial" w:hAnsi="Arial" w:hint="default"/>
          <w:b w:val="0"/>
          <w:bCs w:val="0"/>
        </w:rPr>
        <w:t>50 mg/mL</w:t>
      </w:r>
      <w:r w:rsidRPr="00865D35">
        <w:rPr>
          <w:b/>
          <w:bCs/>
        </w:rPr>
        <w:t xml:space="preserve"> </w:t>
      </w:r>
      <w:r w:rsidRPr="00865D35">
        <w:t>in</w:t>
      </w:r>
      <w:r w:rsidRPr="00865D35">
        <w:rPr>
          <w:b/>
          <w:bCs/>
        </w:rPr>
        <w:t xml:space="preserve"> </w:t>
      </w:r>
      <w:r w:rsidRPr="00865D35">
        <w:rPr>
          <w:rStyle w:val="15"/>
          <w:rFonts w:ascii="Arial" w:hAnsi="Arial" w:hint="default"/>
          <w:b w:val="0"/>
          <w:bCs w:val="0"/>
        </w:rPr>
        <w:t>DMSO</w:t>
      </w:r>
      <w:r w:rsidRPr="00865D35">
        <w:t xml:space="preserve">) was diluted in macrophage culture medium to final concentrations of </w:t>
      </w:r>
      <w:r w:rsidRPr="00865D35">
        <w:rPr>
          <w:rStyle w:val="15"/>
          <w:rFonts w:ascii="Arial" w:hAnsi="Arial" w:hint="default"/>
          <w:b w:val="0"/>
          <w:bCs w:val="0"/>
        </w:rPr>
        <w:t>0, 2, 20, and 200 µg/mL</w:t>
      </w:r>
      <w:r w:rsidRPr="00865D35">
        <w:t xml:space="preserve">. Vehicle controls received equivalent DMSO volumes. Carprofen was added </w:t>
      </w:r>
      <w:r w:rsidRPr="00865D35">
        <w:rPr>
          <w:rStyle w:val="15"/>
          <w:rFonts w:ascii="Arial" w:hAnsi="Arial" w:hint="default"/>
          <w:b w:val="0"/>
          <w:bCs w:val="0"/>
        </w:rPr>
        <w:t>after the 4 h infection and wash step</w:t>
      </w:r>
      <w:r w:rsidRPr="00865D35">
        <w:t>, and cells were maintained under treatment conditions until sample collection.</w:t>
      </w:r>
    </w:p>
    <w:p w14:paraId="5D874BAC" w14:textId="5AA04E21" w:rsidR="00714D44" w:rsidRPr="00865D35" w:rsidRDefault="00714D44" w:rsidP="00865D35">
      <w:r w:rsidRPr="00865D35">
        <w:t>Cytokine quantification by ELISA</w:t>
      </w:r>
    </w:p>
    <w:p w14:paraId="22225DC3" w14:textId="39572634" w:rsidR="00714D44" w:rsidRPr="00865D35" w:rsidRDefault="00714D44" w:rsidP="00865D35">
      <w:r w:rsidRPr="00865D35">
        <w:t xml:space="preserve">For inflammatory readouts, MDMs were stimulated with </w:t>
      </w:r>
      <w:r w:rsidR="00E442BE" w:rsidRPr="00865D35">
        <w:t>LPS (</w:t>
      </w:r>
      <w:r w:rsidR="003E6ACF" w:rsidRPr="00865D35">
        <w:t>from Escherichia coli O111</w:t>
      </w:r>
      <w:r w:rsidR="003E6ACF" w:rsidRPr="00865D35">
        <w:br/>
        <w:t>:</w:t>
      </w:r>
      <w:r w:rsidR="00E442BE" w:rsidRPr="00865D35">
        <w:t xml:space="preserve"> </w:t>
      </w:r>
      <w:r w:rsidR="003E6ACF" w:rsidRPr="00865D35">
        <w:t>B4; Sigma</w:t>
      </w:r>
      <w:r w:rsidR="00E442BE" w:rsidRPr="00865D35">
        <w:t>-Aldrich</w:t>
      </w:r>
      <w:r w:rsidR="003E6ACF" w:rsidRPr="00865D35">
        <w:t>)</w:t>
      </w:r>
      <w:r w:rsidRPr="00865D35">
        <w:t xml:space="preserve"> or infected with BCG in parallel plates. Supernatants were collected 6 h post-stimulation/infection and stored at −80 °C. IL-1β, IL-6, </w:t>
      </w:r>
      <w:r w:rsidR="00677058" w:rsidRPr="00865D35">
        <w:rPr>
          <w:lang w:eastAsia="zh-CN"/>
        </w:rPr>
        <w:t xml:space="preserve">and </w:t>
      </w:r>
      <w:r w:rsidRPr="00865D35">
        <w:t xml:space="preserve">TNF-α were measured using Thermo Fisher ELISA kits following manufacturer instructions; LPS served as a positive control for macrophage activation. </w:t>
      </w:r>
    </w:p>
    <w:p w14:paraId="7D5A23B7" w14:textId="4A3659DD" w:rsidR="00714D44" w:rsidRPr="00865D35" w:rsidRDefault="00714D44" w:rsidP="00865D35">
      <w:r w:rsidRPr="00865D35">
        <w:t>BCG baseline and growth quantified by flow cytometry</w:t>
      </w:r>
    </w:p>
    <w:p w14:paraId="691FAFC2" w14:textId="393C9EBF" w:rsidR="00714D44" w:rsidRPr="00865D35" w:rsidRDefault="00714D44" w:rsidP="00865D35">
      <w:pPr>
        <w:pStyle w:val="aa"/>
        <w:rPr>
          <w:rFonts w:ascii="Arial" w:hAnsi="Arial" w:cs="Arial"/>
          <w:sz w:val="22"/>
          <w:szCs w:val="22"/>
        </w:rPr>
      </w:pPr>
      <w:r w:rsidRPr="00865D35">
        <w:rPr>
          <w:rFonts w:ascii="Arial" w:hAnsi="Arial" w:cs="Arial"/>
          <w:sz w:val="22"/>
          <w:szCs w:val="22"/>
        </w:rPr>
        <w:t>Baseline bacterial burden was assessed at 4 h post-infection by collecting extracellular bacteria (EC) from supernatants and intracellular bacteria (IC) after macrophage lysis (sterile water + 0.05% Tween-80). EC/IC fractions were fixed (1:1 with 8% PFA</w:t>
      </w:r>
      <w:r w:rsidR="00E442BE" w:rsidRPr="00865D35">
        <w:rPr>
          <w:rFonts w:ascii="Arial" w:hAnsi="Arial" w:cs="Arial"/>
          <w:sz w:val="22"/>
          <w:szCs w:val="22"/>
        </w:rPr>
        <w:t xml:space="preserve"> (Sigma-Aldrich, Cat#P6148-1KG)</w:t>
      </w:r>
      <w:r w:rsidRPr="00865D35">
        <w:rPr>
          <w:rFonts w:ascii="Arial" w:hAnsi="Arial" w:cs="Arial"/>
          <w:sz w:val="22"/>
          <w:szCs w:val="22"/>
        </w:rPr>
        <w:t xml:space="preserve">, 15 min; final 4% PFA), centrifuged, resuspended in FACS buffer, and protected from light until acquisition. For growth assays, infected MDMs (± carprofen) were maintained for 7 </w:t>
      </w:r>
      <w:proofErr w:type="gramStart"/>
      <w:r w:rsidRPr="00865D35">
        <w:rPr>
          <w:rFonts w:ascii="Arial" w:hAnsi="Arial" w:cs="Arial"/>
          <w:sz w:val="22"/>
          <w:szCs w:val="22"/>
        </w:rPr>
        <w:t>days</w:t>
      </w:r>
      <w:proofErr w:type="gramEnd"/>
      <w:r w:rsidRPr="00865D35">
        <w:rPr>
          <w:rFonts w:ascii="Arial" w:hAnsi="Arial" w:cs="Arial"/>
          <w:sz w:val="22"/>
          <w:szCs w:val="22"/>
        </w:rPr>
        <w:t xml:space="preserve"> and EC/IC were processed identically. Samples were acquired on a BD LSR Fortessa; absolute bacterial events were quantified using CountBright counting </w:t>
      </w:r>
      <w:r w:rsidR="00E442BE" w:rsidRPr="00865D35">
        <w:rPr>
          <w:rFonts w:ascii="Arial" w:hAnsi="Arial" w:cs="Arial"/>
          <w:sz w:val="22"/>
          <w:szCs w:val="22"/>
        </w:rPr>
        <w:t>beads (Invitrogen, cat# C36950)</w:t>
      </w:r>
      <w:r w:rsidRPr="00865D35">
        <w:rPr>
          <w:rFonts w:ascii="Arial" w:hAnsi="Arial" w:cs="Arial"/>
          <w:sz w:val="22"/>
          <w:szCs w:val="22"/>
        </w:rPr>
        <w:t xml:space="preserve"> (25 µL/sample) and dsRED signal was detected in the PE channel.</w:t>
      </w:r>
    </w:p>
    <w:p w14:paraId="0A89A435" w14:textId="7C6FD3DD" w:rsidR="00714D44" w:rsidRPr="00865D35" w:rsidRDefault="00714D44" w:rsidP="00865D35">
      <w:pPr>
        <w:pStyle w:val="aa"/>
        <w:rPr>
          <w:rFonts w:ascii="Arial" w:hAnsi="Arial" w:cs="Arial"/>
          <w:sz w:val="22"/>
          <w:szCs w:val="22"/>
        </w:rPr>
      </w:pPr>
      <w:r w:rsidRPr="00865D35">
        <w:rPr>
          <w:rFonts w:ascii="Arial" w:hAnsi="Arial" w:cs="Arial"/>
          <w:sz w:val="22"/>
          <w:szCs w:val="22"/>
        </w:rPr>
        <w:t>Statistical analysis</w:t>
      </w:r>
    </w:p>
    <w:p w14:paraId="2EFE2931" w14:textId="2F81E0BB" w:rsidR="00E442BE" w:rsidRPr="00865D35" w:rsidRDefault="00714D44" w:rsidP="00865D35">
      <w:pPr>
        <w:pStyle w:val="aa"/>
        <w:rPr>
          <w:rFonts w:ascii="Arial" w:hAnsi="Arial" w:cs="Arial"/>
          <w:sz w:val="22"/>
          <w:szCs w:val="22"/>
        </w:rPr>
      </w:pPr>
      <w:r w:rsidRPr="00865D35">
        <w:rPr>
          <w:rFonts w:ascii="Arial" w:hAnsi="Arial" w:cs="Arial"/>
          <w:sz w:val="22"/>
          <w:szCs w:val="22"/>
        </w:rPr>
        <w:lastRenderedPageBreak/>
        <w:t xml:space="preserve">All statistical analyses were performed using RStudio. </w:t>
      </w:r>
      <w:r w:rsidR="00E442BE" w:rsidRPr="00865D35">
        <w:rPr>
          <w:rFonts w:ascii="Arial" w:hAnsi="Arial" w:cs="Arial"/>
          <w:sz w:val="22"/>
          <w:szCs w:val="22"/>
        </w:rPr>
        <w:t>Two-way ANOVA with carprofen and stimulus as factors. Experiments were performed using MDMs from four (ELISA) or three (BCG growth assay) independent healthy donors</w:t>
      </w:r>
      <w:r w:rsidR="00DE5287" w:rsidRPr="00865D35">
        <w:rPr>
          <w:rFonts w:ascii="Arial" w:hAnsi="Arial" w:cs="Arial"/>
          <w:sz w:val="22"/>
          <w:szCs w:val="22"/>
        </w:rPr>
        <w:t>. Data are presented as mean ±</w:t>
      </w:r>
      <w:r w:rsidR="00DE5287" w:rsidRPr="00865D35">
        <w:rPr>
          <w:rFonts w:ascii="Arial" w:hAnsi="Arial" w:cs="Arial"/>
          <w:sz w:val="22"/>
          <w:szCs w:val="22"/>
          <w:u w:val="single"/>
        </w:rPr>
        <w:t xml:space="preserve"> </w:t>
      </w:r>
      <w:r w:rsidR="00DE5287" w:rsidRPr="00865D35">
        <w:rPr>
          <w:rFonts w:ascii="Arial" w:hAnsi="Arial" w:cs="Arial"/>
          <w:sz w:val="22"/>
          <w:szCs w:val="22"/>
        </w:rPr>
        <w:t>SEM.</w:t>
      </w:r>
    </w:p>
    <w:p w14:paraId="5595A8D3" w14:textId="77777777" w:rsidR="00E442BE" w:rsidRPr="00E442BE" w:rsidRDefault="00E442BE" w:rsidP="00865D35">
      <w:pPr>
        <w:pStyle w:val="aa"/>
      </w:pPr>
    </w:p>
    <w:p w14:paraId="0DA0FF9A" w14:textId="77777777" w:rsidR="002F1D6E" w:rsidRPr="00E442BE" w:rsidRDefault="00000000" w:rsidP="00865D35">
      <w:pPr>
        <w:pStyle w:val="EndNoteBibliography"/>
      </w:pPr>
      <w:r w:rsidRPr="00E442BE">
        <w:fldChar w:fldCharType="begin"/>
      </w:r>
      <w:r w:rsidRPr="00E442BE">
        <w:instrText xml:space="preserve"> ADDIN EN.REFLIST </w:instrText>
      </w:r>
      <w:r w:rsidRPr="00E442BE">
        <w:fldChar w:fldCharType="separate"/>
      </w:r>
      <w:r w:rsidRPr="00E442BE">
        <w:t>1.</w:t>
      </w:r>
      <w:r w:rsidRPr="00E442BE">
        <w:tab/>
        <w:t xml:space="preserve">Horsburgh, C.R., C.E. Barry, and C. Lange, </w:t>
      </w:r>
      <w:r w:rsidRPr="00E442BE">
        <w:rPr>
          <w:i/>
          <w:iCs/>
        </w:rPr>
        <w:t>Treatment of Tuberculosis.</w:t>
      </w:r>
      <w:r w:rsidRPr="00E442BE">
        <w:t xml:space="preserve"> New England Journal of Medicine, 2015. 373(22): p. 2149-2160.</w:t>
      </w:r>
    </w:p>
    <w:p w14:paraId="747A6818" w14:textId="77777777" w:rsidR="002F1D6E" w:rsidRPr="00E442BE" w:rsidRDefault="00000000" w:rsidP="00865D35">
      <w:pPr>
        <w:pStyle w:val="EndNoteBibliography"/>
      </w:pPr>
      <w:r w:rsidRPr="00E442BE">
        <w:t>2.</w:t>
      </w:r>
      <w:r w:rsidRPr="00E442BE">
        <w:tab/>
        <w:t xml:space="preserve">Sartain, M.J., et al., Lipidomic analyses of Mycobacterium tuberculosis based on accurate mass measurements and the novel “Mtb LipidDB”[S]. Journal of Lipid Research, 2011. </w:t>
      </w:r>
      <w:r w:rsidRPr="00E442BE">
        <w:rPr>
          <w:b/>
        </w:rPr>
        <w:t>52</w:t>
      </w:r>
      <w:r w:rsidRPr="00E442BE">
        <w:t>(5): p. 861-872.</w:t>
      </w:r>
    </w:p>
    <w:p w14:paraId="16F866EB" w14:textId="77777777" w:rsidR="002F1D6E" w:rsidRPr="00E442BE" w:rsidRDefault="00000000" w:rsidP="00865D35">
      <w:pPr>
        <w:pStyle w:val="EndNoteBibliography"/>
      </w:pPr>
      <w:r w:rsidRPr="00E442BE">
        <w:t>3.</w:t>
      </w:r>
      <w:r w:rsidRPr="00E442BE">
        <w:tab/>
        <w:t xml:space="preserve">Houben, R.M. and P.J. Dodd, The Global Burden of Latent Tuberculosis Infection: A Re-estimation Using Mathematical Modelling. PLoS Med, 2016. </w:t>
      </w:r>
      <w:r w:rsidRPr="00E442BE">
        <w:rPr>
          <w:b/>
        </w:rPr>
        <w:t>13</w:t>
      </w:r>
      <w:r w:rsidRPr="00E442BE">
        <w:t>(10): p. e1002152.</w:t>
      </w:r>
    </w:p>
    <w:p w14:paraId="52910522" w14:textId="77777777" w:rsidR="002F1D6E" w:rsidRPr="00E442BE" w:rsidRDefault="00000000" w:rsidP="00865D35">
      <w:pPr>
        <w:pStyle w:val="EndNoteBibliography"/>
      </w:pPr>
      <w:r w:rsidRPr="00E442BE">
        <w:t>4.</w:t>
      </w:r>
      <w:r w:rsidRPr="00E442BE">
        <w:tab/>
        <w:t xml:space="preserve">Chandra, P., S.J. Grigsby, and J.A. Philips, </w:t>
      </w:r>
      <w:r w:rsidRPr="00E442BE">
        <w:rPr>
          <w:i/>
        </w:rPr>
        <w:t>Immune evasion and provocation by Mycobacterium tuberculosis.</w:t>
      </w:r>
      <w:r w:rsidRPr="00E442BE">
        <w:t xml:space="preserve"> Nature Reviews Microbiology, 2022. </w:t>
      </w:r>
      <w:r w:rsidRPr="00E442BE">
        <w:rPr>
          <w:b/>
        </w:rPr>
        <w:t>20</w:t>
      </w:r>
      <w:r w:rsidRPr="00E442BE">
        <w:t>(12): p. 750-766.</w:t>
      </w:r>
    </w:p>
    <w:p w14:paraId="207ED94C" w14:textId="77777777" w:rsidR="002F1D6E" w:rsidRPr="00E442BE" w:rsidRDefault="00000000" w:rsidP="00865D35">
      <w:pPr>
        <w:pStyle w:val="EndNoteBibliography"/>
      </w:pPr>
      <w:r w:rsidRPr="00E442BE">
        <w:t>5.</w:t>
      </w:r>
      <w:r w:rsidRPr="00E442BE">
        <w:tab/>
        <w:t xml:space="preserve">Kayongo, A., et al., Mechanisms of lung damage in tuberculosis: implications for chronic obstructive pulmonary disease. Front Cell Infect Microbiol, 2023. </w:t>
      </w:r>
      <w:r w:rsidRPr="00E442BE">
        <w:rPr>
          <w:b/>
        </w:rPr>
        <w:t>13</w:t>
      </w:r>
      <w:r w:rsidRPr="00E442BE">
        <w:t>: p. 1146571.</w:t>
      </w:r>
    </w:p>
    <w:p w14:paraId="3D62FA52" w14:textId="77777777" w:rsidR="002F1D6E" w:rsidRPr="00E442BE" w:rsidRDefault="00000000" w:rsidP="00865D35">
      <w:pPr>
        <w:pStyle w:val="EndNoteBibliography"/>
      </w:pPr>
      <w:r w:rsidRPr="00E442BE">
        <w:t>6.</w:t>
      </w:r>
      <w:r w:rsidRPr="00E442BE">
        <w:tab/>
        <w:t xml:space="preserve">Li, J., et al., Host-directed therapeutic targets in macrophages and their ligands against mycobacteria tuberculosis. Infect Immun, 2025. </w:t>
      </w:r>
      <w:r w:rsidRPr="00E442BE">
        <w:rPr>
          <w:b/>
        </w:rPr>
        <w:t>93</w:t>
      </w:r>
      <w:r w:rsidRPr="00E442BE">
        <w:t>(10): p. e0006325.</w:t>
      </w:r>
    </w:p>
    <w:p w14:paraId="192A0118" w14:textId="77777777" w:rsidR="002F1D6E" w:rsidRPr="00E442BE" w:rsidRDefault="00000000" w:rsidP="00865D35">
      <w:pPr>
        <w:pStyle w:val="EndNoteBibliography"/>
      </w:pPr>
      <w:r w:rsidRPr="00E442BE">
        <w:t>7.</w:t>
      </w:r>
      <w:r w:rsidRPr="00E442BE">
        <w:tab/>
        <w:t xml:space="preserve">Paes Leme, R.C. and R.B. da Silva, Antimicrobial Activity of Non-steroidal Anti-inflammatory Drugs on Biofilm: Current Evidence and Potential for Drug Repurposing. Front Microbiol, 2021. </w:t>
      </w:r>
      <w:r w:rsidRPr="00E442BE">
        <w:rPr>
          <w:b/>
        </w:rPr>
        <w:t>12</w:t>
      </w:r>
      <w:r w:rsidRPr="00E442BE">
        <w:t>: p. 707629.</w:t>
      </w:r>
    </w:p>
    <w:p w14:paraId="7B78BF5F" w14:textId="77777777" w:rsidR="002F1D6E" w:rsidRPr="00E442BE" w:rsidRDefault="00000000" w:rsidP="00865D35">
      <w:pPr>
        <w:pStyle w:val="EndNoteBibliography"/>
      </w:pPr>
      <w:r w:rsidRPr="00E442BE">
        <w:t>8.</w:t>
      </w:r>
      <w:r w:rsidRPr="00E442BE">
        <w:tab/>
        <w:t xml:space="preserve">Kroesen, V.M., et al., Non-Steroidal Anti-inflammatory Drugs As Host-Directed Therapy for Tuberculosis: A Systematic Review. Frontiers in Immunology, 2017. </w:t>
      </w:r>
      <w:r w:rsidRPr="00E442BE">
        <w:rPr>
          <w:b/>
        </w:rPr>
        <w:t>Volume 8 - 2017</w:t>
      </w:r>
      <w:r w:rsidRPr="00E442BE">
        <w:t>.</w:t>
      </w:r>
    </w:p>
    <w:p w14:paraId="62528E8E" w14:textId="77777777" w:rsidR="002F1D6E" w:rsidRPr="00E442BE" w:rsidRDefault="00000000" w:rsidP="00865D35">
      <w:pPr>
        <w:pStyle w:val="EndNoteBibliography"/>
      </w:pPr>
      <w:r w:rsidRPr="00E442BE">
        <w:t>9.</w:t>
      </w:r>
      <w:r w:rsidRPr="00E442BE">
        <w:tab/>
        <w:t xml:space="preserve">Daniel, C. and S. Bhakta, Immunobiology of tubercle bacilli and prospects of immunomodulatory drugs to tackle tuberculosis (TB) and other non-tubercular mycobacterial infections. Immunobiology, 2022. </w:t>
      </w:r>
      <w:r w:rsidRPr="00E442BE">
        <w:rPr>
          <w:b/>
        </w:rPr>
        <w:t>227</w:t>
      </w:r>
      <w:r w:rsidRPr="00E442BE">
        <w:t>(3): p. 152224.</w:t>
      </w:r>
    </w:p>
    <w:p w14:paraId="1433BEC5" w14:textId="77777777" w:rsidR="002F1D6E" w:rsidRPr="00E442BE" w:rsidRDefault="00000000" w:rsidP="00865D35">
      <w:pPr>
        <w:pStyle w:val="EndNoteBibliography"/>
      </w:pPr>
      <w:r w:rsidRPr="00E442BE">
        <w:t>10.</w:t>
      </w:r>
      <w:r w:rsidRPr="00E442BE">
        <w:tab/>
        <w:t xml:space="preserve">Iqbal, I.K., et al., Bioenergetics of Mycobacterium: An Emerging Landscape for Drug Discovery. Pathogens, 2018. </w:t>
      </w:r>
      <w:r w:rsidRPr="00E442BE">
        <w:rPr>
          <w:b/>
        </w:rPr>
        <w:t>7</w:t>
      </w:r>
      <w:r w:rsidRPr="00E442BE">
        <w:t>(1).</w:t>
      </w:r>
    </w:p>
    <w:p w14:paraId="202A5599" w14:textId="77777777" w:rsidR="002F1D6E" w:rsidRPr="00E442BE" w:rsidRDefault="00000000" w:rsidP="00865D35">
      <w:pPr>
        <w:pStyle w:val="EndNoteBibliography"/>
      </w:pPr>
      <w:r w:rsidRPr="00E442BE">
        <w:t>11.</w:t>
      </w:r>
      <w:r w:rsidRPr="00E442BE">
        <w:tab/>
        <w:t xml:space="preserve">Maitra, A., et al., Repurposing drugs for treatment of tuberculosis: a role for non-steroidal anti-inflammatory drugs. Br Med Bull, 2016. </w:t>
      </w:r>
      <w:r w:rsidRPr="00E442BE">
        <w:rPr>
          <w:b/>
        </w:rPr>
        <w:t>118</w:t>
      </w:r>
      <w:r w:rsidRPr="00E442BE">
        <w:t>(1): p. 138-48.</w:t>
      </w:r>
    </w:p>
    <w:p w14:paraId="132293BE" w14:textId="77777777" w:rsidR="002F1D6E" w:rsidRPr="00E442BE" w:rsidRDefault="00000000" w:rsidP="00865D35">
      <w:pPr>
        <w:pStyle w:val="EndNoteBibliography"/>
      </w:pPr>
      <w:r w:rsidRPr="00E442BE">
        <w:t>12.</w:t>
      </w:r>
      <w:r w:rsidRPr="00E442BE">
        <w:tab/>
        <w:t xml:space="preserve">Tian, N., et al., </w:t>
      </w:r>
      <w:r w:rsidRPr="00E442BE">
        <w:rPr>
          <w:i/>
        </w:rPr>
        <w:t>Host-directed therapy for tuberculosis.</w:t>
      </w:r>
      <w:r w:rsidRPr="00E442BE">
        <w:t xml:space="preserve"> Eur J Med Res, 2025. </w:t>
      </w:r>
      <w:r w:rsidRPr="00E442BE">
        <w:rPr>
          <w:b/>
        </w:rPr>
        <w:t>30</w:t>
      </w:r>
      <w:r w:rsidRPr="00E442BE">
        <w:t>(1): p. 267.</w:t>
      </w:r>
    </w:p>
    <w:p w14:paraId="308AAC9A" w14:textId="77777777" w:rsidR="002F1D6E" w:rsidRPr="00E442BE" w:rsidRDefault="00000000" w:rsidP="00865D35">
      <w:pPr>
        <w:pStyle w:val="EndNoteBibliography"/>
      </w:pPr>
      <w:r w:rsidRPr="00E442BE">
        <w:t>13.</w:t>
      </w:r>
      <w:r w:rsidRPr="00E442BE">
        <w:tab/>
        <w:t xml:space="preserve">Gunaydin, C. and S.S. Bilge, </w:t>
      </w:r>
      <w:r w:rsidRPr="00E442BE">
        <w:rPr>
          <w:i/>
        </w:rPr>
        <w:t>Effects of Nonsteroidal Anti-Inflammatory Drugs at the Molecular Level.</w:t>
      </w:r>
      <w:r w:rsidRPr="00E442BE">
        <w:t xml:space="preserve"> Eurasian J Med, 2018. </w:t>
      </w:r>
      <w:r w:rsidRPr="00E442BE">
        <w:rPr>
          <w:b/>
        </w:rPr>
        <w:t>50</w:t>
      </w:r>
      <w:r w:rsidRPr="00E442BE">
        <w:t>(2): p. 116-121.</w:t>
      </w:r>
    </w:p>
    <w:p w14:paraId="530C5BD9" w14:textId="6D506F05" w:rsidR="002F1D6E" w:rsidRDefault="00000000" w:rsidP="00865D35">
      <w:pPr>
        <w:pStyle w:val="a"/>
      </w:pPr>
      <w:r w:rsidRPr="00E442BE">
        <w:fldChar w:fldCharType="end"/>
      </w:r>
    </w:p>
    <w:sectPr w:rsidR="002F1D6E">
      <w:pgSz w:w="11907" w:h="16840"/>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195F2" w14:textId="77777777" w:rsidR="00EC13F5" w:rsidRDefault="00EC13F5" w:rsidP="00865D35">
      <w:r>
        <w:separator/>
      </w:r>
    </w:p>
  </w:endnote>
  <w:endnote w:type="continuationSeparator" w:id="0">
    <w:p w14:paraId="70B30F04" w14:textId="77777777" w:rsidR="00EC13F5" w:rsidRDefault="00EC13F5" w:rsidP="00865D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EE998" w14:textId="77777777" w:rsidR="00EC13F5" w:rsidRDefault="00EC13F5" w:rsidP="00865D35">
      <w:r>
        <w:separator/>
      </w:r>
    </w:p>
  </w:footnote>
  <w:footnote w:type="continuationSeparator" w:id="0">
    <w:p w14:paraId="19F9FC8A" w14:textId="77777777" w:rsidR="00EC13F5" w:rsidRDefault="00EC13F5" w:rsidP="00865D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FFFFFF7F"/>
    <w:lvl w:ilvl="0">
      <w:start w:val="1"/>
      <w:numFmt w:val="lowerLetter"/>
      <w:pStyle w:val="2"/>
      <w:lvlText w:val="%1)"/>
      <w:lvlJc w:val="left"/>
      <w:pPr>
        <w:ind w:left="643" w:hanging="360"/>
      </w:pPr>
    </w:lvl>
  </w:abstractNum>
  <w:abstractNum w:abstractNumId="1" w15:restartNumberingAfterBreak="0">
    <w:nsid w:val="FFFFFF83"/>
    <w:multiLevelType w:val="singleLevel"/>
    <w:tmpl w:val="FFFFFF83"/>
    <w:lvl w:ilvl="0">
      <w:start w:val="1"/>
      <w:numFmt w:val="bullet"/>
      <w:pStyle w:val="20"/>
      <w:lvlText w:val="−"/>
      <w:lvlJc w:val="left"/>
      <w:pPr>
        <w:ind w:left="717" w:hanging="360"/>
      </w:pPr>
      <w:rPr>
        <w:rFonts w:ascii="Arial" w:hAnsi="Arial" w:hint="default"/>
      </w:rPr>
    </w:lvl>
  </w:abstractNum>
  <w:abstractNum w:abstractNumId="2"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3"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1360817752">
    <w:abstractNumId w:val="0"/>
  </w:num>
  <w:num w:numId="2" w16cid:durableId="1244492582">
    <w:abstractNumId w:val="2"/>
  </w:num>
  <w:num w:numId="3" w16cid:durableId="338315568">
    <w:abstractNumId w:val="3"/>
  </w:num>
  <w:num w:numId="4" w16cid:durableId="9662076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oNotDisplayPageBoundaries/>
  <w:embedSystemFonts/>
  <w:bordersDoNotSurroundHeader/>
  <w:bordersDoNotSurroundFooter/>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Arial&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0wxdpzd9vd5r7e9t5b595djrfpttrxw9avp&quot;&gt;Sample_Library_21&lt;record-ids&gt;&lt;item&gt;2566&lt;/item&gt;&lt;item&gt;2567&lt;/item&gt;&lt;item&gt;2568&lt;/item&gt;&lt;item&gt;2569&lt;/item&gt;&lt;item&gt;2570&lt;/item&gt;&lt;item&gt;2571&lt;/item&gt;&lt;item&gt;2572&lt;/item&gt;&lt;item&gt;2573&lt;/item&gt;&lt;item&gt;2574&lt;/item&gt;&lt;item&gt;2575&lt;/item&gt;&lt;item&gt;2576&lt;/item&gt;&lt;item&gt;2577&lt;/item&gt;&lt;item&gt;2579&lt;/item&gt;&lt;/record-ids&gt;&lt;/item&gt;&lt;/Libraries&gt;"/>
  </w:docVars>
  <w:rsids>
    <w:rsidRoot w:val="00566664"/>
    <w:rsid w:val="00003EC2"/>
    <w:rsid w:val="000323F3"/>
    <w:rsid w:val="00072190"/>
    <w:rsid w:val="0009388F"/>
    <w:rsid w:val="000A1DDB"/>
    <w:rsid w:val="000B42DA"/>
    <w:rsid w:val="000B4DEB"/>
    <w:rsid w:val="000B5E4A"/>
    <w:rsid w:val="000C2E8D"/>
    <w:rsid w:val="000C42C9"/>
    <w:rsid w:val="000D2CE6"/>
    <w:rsid w:val="000E70DF"/>
    <w:rsid w:val="000F538D"/>
    <w:rsid w:val="001075C9"/>
    <w:rsid w:val="0011271F"/>
    <w:rsid w:val="00124A1C"/>
    <w:rsid w:val="00153F6A"/>
    <w:rsid w:val="001570B7"/>
    <w:rsid w:val="00164AE2"/>
    <w:rsid w:val="00173734"/>
    <w:rsid w:val="00174977"/>
    <w:rsid w:val="001B632E"/>
    <w:rsid w:val="001C2E53"/>
    <w:rsid w:val="001C306D"/>
    <w:rsid w:val="001C3B0A"/>
    <w:rsid w:val="001D070E"/>
    <w:rsid w:val="001D44A0"/>
    <w:rsid w:val="001E076B"/>
    <w:rsid w:val="0020190B"/>
    <w:rsid w:val="00202614"/>
    <w:rsid w:val="00206C99"/>
    <w:rsid w:val="00224717"/>
    <w:rsid w:val="00225231"/>
    <w:rsid w:val="00225B3D"/>
    <w:rsid w:val="00236339"/>
    <w:rsid w:val="00263E53"/>
    <w:rsid w:val="00275CDB"/>
    <w:rsid w:val="0028065B"/>
    <w:rsid w:val="002823A6"/>
    <w:rsid w:val="002907F0"/>
    <w:rsid w:val="002A7E41"/>
    <w:rsid w:val="002C3C86"/>
    <w:rsid w:val="002D5B4A"/>
    <w:rsid w:val="002D7AAE"/>
    <w:rsid w:val="002F1D6E"/>
    <w:rsid w:val="00312EAC"/>
    <w:rsid w:val="00324289"/>
    <w:rsid w:val="00324E70"/>
    <w:rsid w:val="00325AE6"/>
    <w:rsid w:val="00350E36"/>
    <w:rsid w:val="003565C5"/>
    <w:rsid w:val="00377766"/>
    <w:rsid w:val="00381CE9"/>
    <w:rsid w:val="003849BF"/>
    <w:rsid w:val="0039508C"/>
    <w:rsid w:val="003A3FAD"/>
    <w:rsid w:val="003C3190"/>
    <w:rsid w:val="003C3E3F"/>
    <w:rsid w:val="003D12B3"/>
    <w:rsid w:val="003D7772"/>
    <w:rsid w:val="003E0D99"/>
    <w:rsid w:val="003E185A"/>
    <w:rsid w:val="003E6ACF"/>
    <w:rsid w:val="003E6D96"/>
    <w:rsid w:val="003F1811"/>
    <w:rsid w:val="003F415C"/>
    <w:rsid w:val="00420D58"/>
    <w:rsid w:val="004273D5"/>
    <w:rsid w:val="004460F8"/>
    <w:rsid w:val="0045772A"/>
    <w:rsid w:val="004615C2"/>
    <w:rsid w:val="00471BBE"/>
    <w:rsid w:val="00483E2E"/>
    <w:rsid w:val="00491853"/>
    <w:rsid w:val="00494268"/>
    <w:rsid w:val="004A216E"/>
    <w:rsid w:val="004A3372"/>
    <w:rsid w:val="004B1F58"/>
    <w:rsid w:val="004C5CA5"/>
    <w:rsid w:val="004D3C57"/>
    <w:rsid w:val="004F3CDD"/>
    <w:rsid w:val="004F4848"/>
    <w:rsid w:val="004F697F"/>
    <w:rsid w:val="005117D6"/>
    <w:rsid w:val="005163AC"/>
    <w:rsid w:val="00521B76"/>
    <w:rsid w:val="005224D2"/>
    <w:rsid w:val="00530454"/>
    <w:rsid w:val="005416C8"/>
    <w:rsid w:val="005471BA"/>
    <w:rsid w:val="00552AD4"/>
    <w:rsid w:val="00556426"/>
    <w:rsid w:val="00561DC5"/>
    <w:rsid w:val="00566664"/>
    <w:rsid w:val="00567A8A"/>
    <w:rsid w:val="00573C9D"/>
    <w:rsid w:val="00573EF0"/>
    <w:rsid w:val="005760FD"/>
    <w:rsid w:val="00584155"/>
    <w:rsid w:val="005A0873"/>
    <w:rsid w:val="005A2AF5"/>
    <w:rsid w:val="005B2D0B"/>
    <w:rsid w:val="005C7472"/>
    <w:rsid w:val="005D031C"/>
    <w:rsid w:val="005D1409"/>
    <w:rsid w:val="005E4E19"/>
    <w:rsid w:val="005E61AB"/>
    <w:rsid w:val="005E7112"/>
    <w:rsid w:val="005F742E"/>
    <w:rsid w:val="0060027D"/>
    <w:rsid w:val="00610B46"/>
    <w:rsid w:val="0063549E"/>
    <w:rsid w:val="00646C49"/>
    <w:rsid w:val="00662A75"/>
    <w:rsid w:val="00675B83"/>
    <w:rsid w:val="00677058"/>
    <w:rsid w:val="00685495"/>
    <w:rsid w:val="00687364"/>
    <w:rsid w:val="006A1833"/>
    <w:rsid w:val="006C3126"/>
    <w:rsid w:val="006D13F3"/>
    <w:rsid w:val="006D7591"/>
    <w:rsid w:val="006F2855"/>
    <w:rsid w:val="006F2F92"/>
    <w:rsid w:val="006F6726"/>
    <w:rsid w:val="0070539C"/>
    <w:rsid w:val="00714D44"/>
    <w:rsid w:val="00724A5D"/>
    <w:rsid w:val="00741215"/>
    <w:rsid w:val="00760C58"/>
    <w:rsid w:val="00762207"/>
    <w:rsid w:val="00767727"/>
    <w:rsid w:val="00797397"/>
    <w:rsid w:val="007C1AD6"/>
    <w:rsid w:val="007D009C"/>
    <w:rsid w:val="007D00DE"/>
    <w:rsid w:val="007D1C29"/>
    <w:rsid w:val="007E4600"/>
    <w:rsid w:val="007F3A31"/>
    <w:rsid w:val="0080640D"/>
    <w:rsid w:val="00810A87"/>
    <w:rsid w:val="008147FC"/>
    <w:rsid w:val="008153CF"/>
    <w:rsid w:val="00816CDA"/>
    <w:rsid w:val="008337A8"/>
    <w:rsid w:val="0083440E"/>
    <w:rsid w:val="0084008B"/>
    <w:rsid w:val="00840F37"/>
    <w:rsid w:val="00845CA2"/>
    <w:rsid w:val="00865D35"/>
    <w:rsid w:val="00866846"/>
    <w:rsid w:val="0086745D"/>
    <w:rsid w:val="0087031F"/>
    <w:rsid w:val="008747CA"/>
    <w:rsid w:val="00886430"/>
    <w:rsid w:val="008874E4"/>
    <w:rsid w:val="008909D6"/>
    <w:rsid w:val="00890E7E"/>
    <w:rsid w:val="008A2E77"/>
    <w:rsid w:val="008A4F5E"/>
    <w:rsid w:val="008B1097"/>
    <w:rsid w:val="008B638A"/>
    <w:rsid w:val="008D2656"/>
    <w:rsid w:val="008D4D3E"/>
    <w:rsid w:val="008E6189"/>
    <w:rsid w:val="008F3457"/>
    <w:rsid w:val="008F5451"/>
    <w:rsid w:val="009003A9"/>
    <w:rsid w:val="00912EA0"/>
    <w:rsid w:val="009270C1"/>
    <w:rsid w:val="00931618"/>
    <w:rsid w:val="0096446A"/>
    <w:rsid w:val="009725CD"/>
    <w:rsid w:val="00973DF4"/>
    <w:rsid w:val="00977478"/>
    <w:rsid w:val="00986A47"/>
    <w:rsid w:val="00991272"/>
    <w:rsid w:val="00996C8A"/>
    <w:rsid w:val="00997E09"/>
    <w:rsid w:val="009B2752"/>
    <w:rsid w:val="009B3038"/>
    <w:rsid w:val="009B4110"/>
    <w:rsid w:val="009C0213"/>
    <w:rsid w:val="009C334A"/>
    <w:rsid w:val="009D45AE"/>
    <w:rsid w:val="009E2C51"/>
    <w:rsid w:val="009E54EC"/>
    <w:rsid w:val="009F0C98"/>
    <w:rsid w:val="00A15DAB"/>
    <w:rsid w:val="00A26A5E"/>
    <w:rsid w:val="00A4044B"/>
    <w:rsid w:val="00A4319B"/>
    <w:rsid w:val="00A536C1"/>
    <w:rsid w:val="00A57B20"/>
    <w:rsid w:val="00A71EC1"/>
    <w:rsid w:val="00A72077"/>
    <w:rsid w:val="00A737AC"/>
    <w:rsid w:val="00A745A4"/>
    <w:rsid w:val="00A8732C"/>
    <w:rsid w:val="00A9635B"/>
    <w:rsid w:val="00AA44C2"/>
    <w:rsid w:val="00AC3282"/>
    <w:rsid w:val="00AD4FF9"/>
    <w:rsid w:val="00AD7A09"/>
    <w:rsid w:val="00AE26CE"/>
    <w:rsid w:val="00AE524A"/>
    <w:rsid w:val="00B010F2"/>
    <w:rsid w:val="00B034B2"/>
    <w:rsid w:val="00B0350A"/>
    <w:rsid w:val="00B101F7"/>
    <w:rsid w:val="00B2301B"/>
    <w:rsid w:val="00B2774D"/>
    <w:rsid w:val="00B27F31"/>
    <w:rsid w:val="00B40D03"/>
    <w:rsid w:val="00B4333B"/>
    <w:rsid w:val="00B47B13"/>
    <w:rsid w:val="00B6655A"/>
    <w:rsid w:val="00B67765"/>
    <w:rsid w:val="00B72466"/>
    <w:rsid w:val="00B90FF5"/>
    <w:rsid w:val="00B9322B"/>
    <w:rsid w:val="00BB703D"/>
    <w:rsid w:val="00BB74BB"/>
    <w:rsid w:val="00BC5D60"/>
    <w:rsid w:val="00BC69AE"/>
    <w:rsid w:val="00BC7BDA"/>
    <w:rsid w:val="00BD3997"/>
    <w:rsid w:val="00BD746C"/>
    <w:rsid w:val="00BE5743"/>
    <w:rsid w:val="00C058CE"/>
    <w:rsid w:val="00C17DAC"/>
    <w:rsid w:val="00C371A5"/>
    <w:rsid w:val="00C43AE3"/>
    <w:rsid w:val="00C44556"/>
    <w:rsid w:val="00C4758C"/>
    <w:rsid w:val="00C62B26"/>
    <w:rsid w:val="00C74092"/>
    <w:rsid w:val="00C83A33"/>
    <w:rsid w:val="00C9222C"/>
    <w:rsid w:val="00CA0A06"/>
    <w:rsid w:val="00CA28F9"/>
    <w:rsid w:val="00CA66C0"/>
    <w:rsid w:val="00CB3C43"/>
    <w:rsid w:val="00CC3B64"/>
    <w:rsid w:val="00CC7E78"/>
    <w:rsid w:val="00CD7ED4"/>
    <w:rsid w:val="00CE3EF3"/>
    <w:rsid w:val="00D0310A"/>
    <w:rsid w:val="00D03E9B"/>
    <w:rsid w:val="00D056A9"/>
    <w:rsid w:val="00D13106"/>
    <w:rsid w:val="00D24713"/>
    <w:rsid w:val="00D254D1"/>
    <w:rsid w:val="00D41750"/>
    <w:rsid w:val="00D621E1"/>
    <w:rsid w:val="00D7396E"/>
    <w:rsid w:val="00D94EFE"/>
    <w:rsid w:val="00DA468B"/>
    <w:rsid w:val="00DB17DE"/>
    <w:rsid w:val="00DC31EA"/>
    <w:rsid w:val="00DC5881"/>
    <w:rsid w:val="00DC7A0B"/>
    <w:rsid w:val="00DD684A"/>
    <w:rsid w:val="00DE5287"/>
    <w:rsid w:val="00DF43AC"/>
    <w:rsid w:val="00E2401A"/>
    <w:rsid w:val="00E442BE"/>
    <w:rsid w:val="00E453CA"/>
    <w:rsid w:val="00E542C3"/>
    <w:rsid w:val="00E64E51"/>
    <w:rsid w:val="00E6732E"/>
    <w:rsid w:val="00E8000F"/>
    <w:rsid w:val="00E816CF"/>
    <w:rsid w:val="00E87670"/>
    <w:rsid w:val="00E91FCB"/>
    <w:rsid w:val="00EA14E8"/>
    <w:rsid w:val="00EA6985"/>
    <w:rsid w:val="00EC13F5"/>
    <w:rsid w:val="00EC79EC"/>
    <w:rsid w:val="00EE4CDE"/>
    <w:rsid w:val="00EE733B"/>
    <w:rsid w:val="00F10D92"/>
    <w:rsid w:val="00F10F0E"/>
    <w:rsid w:val="00F11B21"/>
    <w:rsid w:val="00F129D2"/>
    <w:rsid w:val="00F1499B"/>
    <w:rsid w:val="00F166C2"/>
    <w:rsid w:val="00F24C8A"/>
    <w:rsid w:val="00F26B8F"/>
    <w:rsid w:val="00F27523"/>
    <w:rsid w:val="00F37A09"/>
    <w:rsid w:val="00F42644"/>
    <w:rsid w:val="00F438A5"/>
    <w:rsid w:val="00F4693D"/>
    <w:rsid w:val="00F60524"/>
    <w:rsid w:val="00F800FA"/>
    <w:rsid w:val="00F8427C"/>
    <w:rsid w:val="00FA1A35"/>
    <w:rsid w:val="00FB5E16"/>
    <w:rsid w:val="00FC327C"/>
    <w:rsid w:val="01E9F3CD"/>
    <w:rsid w:val="05451A31"/>
    <w:rsid w:val="060BD94B"/>
    <w:rsid w:val="08673B66"/>
    <w:rsid w:val="0A7FFD94"/>
    <w:rsid w:val="0AE4666A"/>
    <w:rsid w:val="0AF9489A"/>
    <w:rsid w:val="0D11D639"/>
    <w:rsid w:val="0FCFD033"/>
    <w:rsid w:val="0FE4172D"/>
    <w:rsid w:val="134A942F"/>
    <w:rsid w:val="1387CD60"/>
    <w:rsid w:val="13A4A5F6"/>
    <w:rsid w:val="1499F682"/>
    <w:rsid w:val="16243B4E"/>
    <w:rsid w:val="1AC6C147"/>
    <w:rsid w:val="1D4DDDD5"/>
    <w:rsid w:val="1DBD9DC1"/>
    <w:rsid w:val="2038EB02"/>
    <w:rsid w:val="2136A7B8"/>
    <w:rsid w:val="221D9085"/>
    <w:rsid w:val="224CAB53"/>
    <w:rsid w:val="226C0519"/>
    <w:rsid w:val="22DC6F6F"/>
    <w:rsid w:val="2359D70B"/>
    <w:rsid w:val="237CB700"/>
    <w:rsid w:val="2539D005"/>
    <w:rsid w:val="2ABC1D5F"/>
    <w:rsid w:val="2BBB2793"/>
    <w:rsid w:val="2CCFF46F"/>
    <w:rsid w:val="2CE57E33"/>
    <w:rsid w:val="2D1ACAE9"/>
    <w:rsid w:val="3056AE1B"/>
    <w:rsid w:val="3220E107"/>
    <w:rsid w:val="32C31B84"/>
    <w:rsid w:val="338EC675"/>
    <w:rsid w:val="33FFA67D"/>
    <w:rsid w:val="360D30E0"/>
    <w:rsid w:val="361B2516"/>
    <w:rsid w:val="3696C237"/>
    <w:rsid w:val="382F87B5"/>
    <w:rsid w:val="382FA58E"/>
    <w:rsid w:val="384C6836"/>
    <w:rsid w:val="397FD7C4"/>
    <w:rsid w:val="399730CF"/>
    <w:rsid w:val="3A8CB789"/>
    <w:rsid w:val="3BF695E1"/>
    <w:rsid w:val="3CC45E47"/>
    <w:rsid w:val="3EFFE86C"/>
    <w:rsid w:val="4049831A"/>
    <w:rsid w:val="40863CB4"/>
    <w:rsid w:val="416B8D4C"/>
    <w:rsid w:val="43706F01"/>
    <w:rsid w:val="43E8626E"/>
    <w:rsid w:val="44A6588E"/>
    <w:rsid w:val="46230A75"/>
    <w:rsid w:val="47AC0966"/>
    <w:rsid w:val="4854BFC5"/>
    <w:rsid w:val="49A2983D"/>
    <w:rsid w:val="4A8C0CD1"/>
    <w:rsid w:val="4C1BE2A5"/>
    <w:rsid w:val="4C95798A"/>
    <w:rsid w:val="4E2E3A5A"/>
    <w:rsid w:val="4E6D8073"/>
    <w:rsid w:val="4EF40CA3"/>
    <w:rsid w:val="4F8CFFBD"/>
    <w:rsid w:val="5134BAB3"/>
    <w:rsid w:val="51B03255"/>
    <w:rsid w:val="527A7EA5"/>
    <w:rsid w:val="5336FB46"/>
    <w:rsid w:val="54A14A4E"/>
    <w:rsid w:val="55A0FDB6"/>
    <w:rsid w:val="567A7758"/>
    <w:rsid w:val="56F999DE"/>
    <w:rsid w:val="57037EAF"/>
    <w:rsid w:val="58BD977B"/>
    <w:rsid w:val="59C0162A"/>
    <w:rsid w:val="5B271B0D"/>
    <w:rsid w:val="5FB92F1A"/>
    <w:rsid w:val="608CA6DA"/>
    <w:rsid w:val="61A879F5"/>
    <w:rsid w:val="624E7C5E"/>
    <w:rsid w:val="62C5881E"/>
    <w:rsid w:val="62D26571"/>
    <w:rsid w:val="63FB3765"/>
    <w:rsid w:val="65EFA446"/>
    <w:rsid w:val="66332959"/>
    <w:rsid w:val="66F742C3"/>
    <w:rsid w:val="691150E5"/>
    <w:rsid w:val="6920A447"/>
    <w:rsid w:val="697F85C0"/>
    <w:rsid w:val="6D1A1B3F"/>
    <w:rsid w:val="6E8970D2"/>
    <w:rsid w:val="6F5B446A"/>
    <w:rsid w:val="7120DE36"/>
    <w:rsid w:val="745CD79A"/>
    <w:rsid w:val="74FB702E"/>
    <w:rsid w:val="75855EFB"/>
    <w:rsid w:val="764FEE05"/>
    <w:rsid w:val="76FDA318"/>
    <w:rsid w:val="787B9A8C"/>
    <w:rsid w:val="78BAF027"/>
    <w:rsid w:val="7A0D7A7E"/>
    <w:rsid w:val="7ABA01C5"/>
    <w:rsid w:val="7C21BB67"/>
    <w:rsid w:val="7C30699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DA54287"/>
  <w15:docId w15:val="{5265CAEB-396B-F443-8ADD-85754AC58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List Bullet 2" w:qFormat="1"/>
    <w:lsdException w:name="Title" w:qFormat="1"/>
    <w:lsdException w:name="Default Paragraph Font" w:uiPriority="1" w:unhideWhenUsed="1"/>
    <w:lsdException w:name="Subtitle"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autoRedefine/>
    <w:qFormat/>
    <w:rsid w:val="00865D35"/>
    <w:pPr>
      <w:tabs>
        <w:tab w:val="left" w:pos="2394"/>
        <w:tab w:val="center" w:pos="4320"/>
        <w:tab w:val="right" w:pos="8640"/>
      </w:tabs>
      <w:spacing w:before="100" w:beforeAutospacing="1" w:after="100" w:afterAutospacing="1"/>
      <w:jc w:val="both"/>
    </w:pPr>
    <w:rPr>
      <w:rFonts w:ascii="Arial" w:eastAsia="宋体" w:hAnsi="Arial" w:cs="Arial"/>
      <w:sz w:val="22"/>
      <w:szCs w:val="22"/>
      <w:lang w:eastAsia="ja-JP"/>
    </w:rPr>
  </w:style>
  <w:style w:type="paragraph" w:styleId="1">
    <w:name w:val="heading 1"/>
    <w:basedOn w:val="a1"/>
    <w:next w:val="a1"/>
    <w:autoRedefine/>
    <w:qFormat/>
    <w:pPr>
      <w:keepNext/>
      <w:pBdr>
        <w:bottom w:val="single" w:sz="8" w:space="1" w:color="auto"/>
      </w:pBdr>
      <w:spacing w:before="240"/>
      <w:outlineLvl w:val="0"/>
    </w:pPr>
    <w:rPr>
      <w:b/>
      <w:bCs/>
      <w:kern w:val="32"/>
    </w:rPr>
  </w:style>
  <w:style w:type="paragraph" w:styleId="21">
    <w:name w:val="heading 2"/>
    <w:basedOn w:val="a1"/>
    <w:next w:val="a1"/>
    <w:autoRedefine/>
    <w:qFormat/>
    <w:rsid w:val="00714D44"/>
    <w:pPr>
      <w:keepNext/>
      <w:shd w:val="clear" w:color="auto" w:fill="DBE5F1" w:themeFill="accent1" w:themeFillTint="33"/>
      <w:outlineLvl w:val="1"/>
    </w:pPr>
    <w:rPr>
      <w:b/>
      <w:bCs/>
      <w:iCs/>
    </w:rPr>
  </w:style>
  <w:style w:type="paragraph" w:styleId="3">
    <w:name w:val="heading 3"/>
    <w:basedOn w:val="a1"/>
    <w:next w:val="a1"/>
    <w:autoRedefine/>
    <w:qFormat/>
    <w:pPr>
      <w:keepNext/>
      <w:outlineLvl w:val="2"/>
    </w:pPr>
    <w:rPr>
      <w:b/>
      <w:bCs/>
    </w:rPr>
  </w:style>
  <w:style w:type="paragraph" w:styleId="4">
    <w:name w:val="heading 4"/>
    <w:basedOn w:val="a1"/>
    <w:next w:val="a1"/>
    <w:link w:val="40"/>
    <w:autoRedefine/>
    <w:unhideWhenUsed/>
    <w:qFormat/>
    <w:pPr>
      <w:keepNext/>
      <w:keepLines/>
      <w:outlineLvl w:val="3"/>
    </w:pPr>
    <w:rPr>
      <w:rFonts w:eastAsiaTheme="majorEastAsia" w:cstheme="majorBidi"/>
      <w:b/>
      <w:bCs/>
      <w:i/>
      <w:iCs/>
    </w:rPr>
  </w:style>
  <w:style w:type="paragraph" w:styleId="5">
    <w:name w:val="heading 5"/>
    <w:basedOn w:val="a1"/>
    <w:next w:val="a1"/>
    <w:link w:val="50"/>
    <w:unhideWhenUsed/>
    <w:qFormat/>
    <w:pPr>
      <w:keepNext/>
      <w:keepLines/>
      <w:spacing w:before="40" w:after="0"/>
      <w:outlineLvl w:val="4"/>
    </w:pPr>
    <w:rPr>
      <w:rFonts w:eastAsiaTheme="majorEastAsia" w:cstheme="majorBidi"/>
      <w:u w:val="single"/>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2">
    <w:name w:val="List Number 2"/>
    <w:basedOn w:val="a1"/>
    <w:pPr>
      <w:numPr>
        <w:numId w:val="1"/>
      </w:numPr>
      <w:contextualSpacing/>
    </w:pPr>
  </w:style>
  <w:style w:type="paragraph" w:styleId="a">
    <w:name w:val="List Number"/>
    <w:basedOn w:val="a1"/>
    <w:pPr>
      <w:numPr>
        <w:numId w:val="2"/>
      </w:numPr>
      <w:ind w:left="357" w:hanging="357"/>
    </w:pPr>
  </w:style>
  <w:style w:type="paragraph" w:styleId="a0">
    <w:name w:val="List Bullet"/>
    <w:basedOn w:val="a1"/>
    <w:pPr>
      <w:numPr>
        <w:numId w:val="3"/>
      </w:numPr>
      <w:contextualSpacing/>
    </w:pPr>
  </w:style>
  <w:style w:type="paragraph" w:styleId="a5">
    <w:name w:val="Block Text"/>
    <w:basedOn w:val="a1"/>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before="0" w:after="0"/>
    </w:pPr>
    <w:rPr>
      <w:rFonts w:eastAsiaTheme="minorEastAsia" w:cstheme="minorBidi"/>
      <w:iCs/>
    </w:rPr>
  </w:style>
  <w:style w:type="paragraph" w:styleId="20">
    <w:name w:val="List Bullet 2"/>
    <w:basedOn w:val="a1"/>
    <w:autoRedefine/>
    <w:qFormat/>
    <w:pPr>
      <w:numPr>
        <w:numId w:val="4"/>
      </w:numPr>
      <w:contextualSpacing/>
    </w:pPr>
  </w:style>
  <w:style w:type="paragraph" w:styleId="a6">
    <w:name w:val="footer"/>
    <w:basedOn w:val="a1"/>
    <w:autoRedefine/>
    <w:pPr>
      <w:spacing w:after="0"/>
    </w:pPr>
    <w:rPr>
      <w:i/>
      <w:color w:val="333333"/>
      <w:sz w:val="16"/>
    </w:rPr>
  </w:style>
  <w:style w:type="paragraph" w:styleId="a7">
    <w:name w:val="header"/>
    <w:basedOn w:val="a1"/>
    <w:autoRedefine/>
    <w:rPr>
      <w:i/>
      <w:color w:val="333333"/>
      <w:sz w:val="16"/>
    </w:rPr>
  </w:style>
  <w:style w:type="character" w:styleId="a8">
    <w:name w:val="FollowedHyperlink"/>
    <w:basedOn w:val="a2"/>
    <w:rPr>
      <w:color w:val="800080" w:themeColor="followedHyperlink"/>
      <w:u w:val="single"/>
    </w:rPr>
  </w:style>
  <w:style w:type="character" w:styleId="a9">
    <w:name w:val="Hyperlink"/>
    <w:basedOn w:val="a2"/>
    <w:rPr>
      <w:color w:val="0000FF"/>
      <w:u w:val="single"/>
    </w:rPr>
  </w:style>
  <w:style w:type="paragraph" w:customStyle="1" w:styleId="Numbered">
    <w:name w:val="Numbered"/>
    <w:basedOn w:val="a"/>
    <w:autoRedefine/>
    <w:qFormat/>
  </w:style>
  <w:style w:type="character" w:customStyle="1" w:styleId="40">
    <w:name w:val="标题 4 字符"/>
    <w:basedOn w:val="a2"/>
    <w:link w:val="4"/>
    <w:rPr>
      <w:rFonts w:ascii="Arial" w:eastAsiaTheme="majorEastAsia" w:hAnsi="Arial" w:cstheme="majorBidi"/>
      <w:b/>
      <w:bCs/>
      <w:i/>
      <w:iCs/>
      <w:szCs w:val="16"/>
      <w:lang w:eastAsia="ja-JP"/>
    </w:rPr>
  </w:style>
  <w:style w:type="character" w:customStyle="1" w:styleId="50">
    <w:name w:val="标题 5 字符"/>
    <w:basedOn w:val="a2"/>
    <w:link w:val="5"/>
    <w:rPr>
      <w:rFonts w:ascii="Arial" w:eastAsiaTheme="majorEastAsia" w:hAnsi="Arial" w:cstheme="majorBidi"/>
      <w:szCs w:val="16"/>
      <w:u w:val="single"/>
      <w:lang w:eastAsia="ja-JP"/>
    </w:rPr>
  </w:style>
  <w:style w:type="paragraph" w:customStyle="1" w:styleId="EndNoteBibliographyTitle">
    <w:name w:val="EndNote Bibliography Title"/>
    <w:basedOn w:val="a1"/>
    <w:link w:val="EndNoteBibliographyTitle0"/>
    <w:autoRedefine/>
    <w:pPr>
      <w:spacing w:after="0"/>
      <w:jc w:val="center"/>
    </w:pPr>
  </w:style>
  <w:style w:type="character" w:customStyle="1" w:styleId="EndNoteBibliographyTitle0">
    <w:name w:val="EndNote Bibliography Title 字符"/>
    <w:basedOn w:val="a2"/>
    <w:link w:val="EndNoteBibliographyTitle"/>
    <w:rPr>
      <w:rFonts w:ascii="Arial" w:eastAsia="MS Mincho" w:hAnsi="Arial" w:cs="Arial"/>
      <w:szCs w:val="16"/>
      <w:lang w:val="en-GB" w:eastAsia="ja-JP"/>
    </w:rPr>
  </w:style>
  <w:style w:type="paragraph" w:customStyle="1" w:styleId="EndNoteBibliography">
    <w:name w:val="EndNote Bibliography"/>
    <w:basedOn w:val="a1"/>
    <w:link w:val="EndNoteBibliography0"/>
    <w:autoRedefine/>
    <w:rsid w:val="00E442BE"/>
  </w:style>
  <w:style w:type="character" w:customStyle="1" w:styleId="EndNoteBibliography0">
    <w:name w:val="EndNote Bibliography 字符"/>
    <w:basedOn w:val="a2"/>
    <w:link w:val="EndNoteBibliography"/>
    <w:rsid w:val="00E442BE"/>
    <w:rPr>
      <w:rFonts w:ascii="Arial" w:eastAsia="宋体" w:hAnsi="Arial" w:cs="Arial"/>
      <w:sz w:val="22"/>
      <w:szCs w:val="22"/>
      <w:lang w:eastAsia="ja-JP"/>
    </w:rPr>
  </w:style>
  <w:style w:type="paragraph" w:styleId="aa">
    <w:name w:val="Normal (Web)"/>
    <w:basedOn w:val="a1"/>
    <w:uiPriority w:val="99"/>
    <w:unhideWhenUsed/>
    <w:rsid w:val="00714D44"/>
    <w:pPr>
      <w:tabs>
        <w:tab w:val="clear" w:pos="2394"/>
        <w:tab w:val="clear" w:pos="4320"/>
        <w:tab w:val="clear" w:pos="8640"/>
      </w:tabs>
    </w:pPr>
    <w:rPr>
      <w:rFonts w:ascii="宋体" w:hAnsi="宋体" w:cs="宋体"/>
      <w:sz w:val="24"/>
      <w:szCs w:val="24"/>
      <w:lang w:eastAsia="zh-CN"/>
    </w:rPr>
  </w:style>
  <w:style w:type="character" w:customStyle="1" w:styleId="15">
    <w:name w:val="15"/>
    <w:basedOn w:val="a2"/>
    <w:rsid w:val="00714D44"/>
    <w:rPr>
      <w:rFonts w:ascii="DengXian" w:eastAsia="DengXian" w:hAnsi="DengXian" w:hint="eastAsia"/>
      <w:b/>
      <w:bCs/>
    </w:rPr>
  </w:style>
  <w:style w:type="character" w:styleId="ab">
    <w:name w:val="Strong"/>
    <w:basedOn w:val="a2"/>
    <w:uiPriority w:val="22"/>
    <w:qFormat/>
    <w:rsid w:val="00B101F7"/>
    <w:rPr>
      <w:b/>
      <w:bCs/>
    </w:rPr>
  </w:style>
  <w:style w:type="character" w:styleId="ac">
    <w:name w:val="Emphasis"/>
    <w:basedOn w:val="a2"/>
    <w:uiPriority w:val="20"/>
    <w:qFormat/>
    <w:rsid w:val="00B101F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uxinyi/Library/Containers/com.kingsoft.wpsoffice.mac/Data/C:\Users\mahda\OneDrive%2520-%2520University%2520College%2520London\Documents\Custom%2520Office%2520Templates\MN_custom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C:\Users\mahda\OneDrive%20-%20University%20College%20London\Documents\Custom%20Office%20Templates\MN_custom1.dotx</Template>
  <TotalTime>65</TotalTime>
  <Pages>6</Pages>
  <Words>4553</Words>
  <Characters>25953</Characters>
  <Application>Microsoft Office Word</Application>
  <DocSecurity>0</DocSecurity>
  <Lines>216</Lines>
  <Paragraphs>60</Paragraphs>
  <ScaleCrop>false</ScaleCrop>
  <Company>UCL</Company>
  <LinksUpToDate>false</LinksUpToDate>
  <CharactersWithSpaces>30446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Mahdad Noursadeghi</dc:creator>
  <cp:lastModifiedBy>xinyi tu</cp:lastModifiedBy>
  <cp:revision>11</cp:revision>
  <dcterms:created xsi:type="dcterms:W3CDTF">2026-04-04T19:13:00Z</dcterms:created>
  <dcterms:modified xsi:type="dcterms:W3CDTF">2026-04-04T22:15:00Z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ICV">
    <vt:lpwstr>8782E089D0D8F74411D036698B8AF774_43</vt:lpwstr>
  </property>
</Properties>
</file>