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1A4C0E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7C3B3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6542FE6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04F5521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6238REC015</w:t>
            </w:r>
          </w:p>
        </w:tc>
        <w:tc>
          <w:tcPr>
            <w:tcW w:w="1164" w:type="dxa"/>
          </w:tcPr>
          <w:p w14:paraId="6E01E60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745A3412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vertAlign w:val="baseline"/>
                <w:lang w:val="en-US" w:eastAsia="zh-CN"/>
              </w:rPr>
              <w:t>RLP-RATE-0</w:t>
            </w:r>
            <w:r>
              <w:rPr>
                <w:rFonts w:hint="eastAsia"/>
                <w:vertAlign w:val="baseline"/>
                <w:lang w:val="en-US" w:eastAsia="zh-CN"/>
              </w:rPr>
              <w:t>15</w:t>
            </w:r>
          </w:p>
        </w:tc>
      </w:tr>
      <w:tr w14:paraId="109EA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471692F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54D87CD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2026-04-14</w:t>
            </w:r>
          </w:p>
        </w:tc>
        <w:tc>
          <w:tcPr>
            <w:tcW w:w="1164" w:type="dxa"/>
          </w:tcPr>
          <w:p w14:paraId="278CC7E1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2AB779A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EMS</w:t>
            </w:r>
          </w:p>
        </w:tc>
      </w:tr>
      <w:tr w14:paraId="61BC8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2D8C06EA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71A2A0E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vertAlign w:val="baseline"/>
                <w:lang w:val="en-US" w:eastAsia="zh-CN"/>
              </w:rPr>
              <w:t>220kV 塘天线线路快速保护（CSC-103B）</w:t>
            </w:r>
          </w:p>
        </w:tc>
      </w:tr>
      <w:tr w14:paraId="1E9BB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420BAC7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74162AE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±800kV 天山换流站</w:t>
            </w:r>
            <w:bookmarkStart w:id="0" w:name="_GoBack"/>
            <w:bookmarkEnd w:id="0"/>
          </w:p>
        </w:tc>
      </w:tr>
      <w:tr w14:paraId="25DFE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629C3D8B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EFEE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01C7C8C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天山换流站220kV塘天线配置CSC-103B光纤差动保护。2025年10月至2026年3月（6个月）统计期内，保护应运行4368小时，因保护装置软件逻辑错误导致误告警，退出运行2小时（缺陷发现后1.5小时升级软件），运行率 = (4368-1.5)/4368 ≈ 99.97%，满足≥97%。该站缺陷管理制度完善，缺陷登记采用移动终端现场录入，消缺过程全程留痕。缺陷台账显示，该缺陷被分类为一般缺陷，处理人员为保护班技术骨干。年度缺陷统计分析报告（2025年）中，线路快速保护运行率统计值为99.96%，符合指标要求。无保护长期退出，无一次设备陪停。关键信息：缺陷及时处理（1.5小时），无长期退出；台账健全，有年度统计分析；线路快速保护运行率99.97%≥97%。</w:t>
            </w:r>
          </w:p>
        </w:tc>
      </w:tr>
    </w:tbl>
    <w:p w14:paraId="45E8E75A"/>
    <w:p w14:paraId="22B6F2E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9421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2026-04-14T08:36:43Z</dcterms:created>
  <dc:creator>HP</dc:creator>
  <cp:lastModifiedBy>刘佳雯</cp:lastModifiedBy>
  <dcterms:modified xsi:type="dcterms:W3CDTF">2026-04-14T08:39:38Z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542DE24B7CB9479F92924CDD061EDCD9_12</vt:lpwstr>
  </property>
</Properties>
</file>