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8217REC017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TR-FIRE-017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#1主变压器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滨海变电站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滨海变电站地处沿海高盐雾环境，#1主变压器容量为1000MVA，消防系统采用耐腐蚀的泡沫-水喷雾联用装置，火灾报警系统选用防盐雾型探测器。该站特别重视消防设备可</w:t>
            </w:r>
            <w:bookmarkStart w:id="0" w:name="_GoBack"/>
            <w:bookmarkEnd w:id="0"/>
            <w:r>
              <w:rPr>
                <w:rFonts w:hint="eastAsia" w:eastAsiaTheme="minorEastAsia"/>
                <w:vertAlign w:val="baseline"/>
                <w:lang w:eastAsia="zh-CN"/>
              </w:rPr>
              <w:t>靠性，除年度定期试验外，每半年进行一次盐雾腐蚀检查。2025年度定期试验于2025年9月5日完成，试验模拟了台风天气下变压器故障着火场景，泡沫-水喷雾系统在风雨环境下仍能正常启动，泡沫覆盖效果良好。试验还检查了报警系统的抗干扰能力，确认无误报。试验后对所有金属部件进行了防腐处理。站内建立了消防设备生命周期管理系统，每次试验数据自动录入。关键信息：固定自动灭火系统及报警系统齐全；2025年9月5日完成定期试验，结果合格，符合定期试验要求</w:t>
            </w:r>
          </w:p>
        </w:tc>
      </w:tr>
    </w:tbl>
    <w:p w14:paraId="3D4312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B01C7"/>
    <w:rsid w:val="3AB37DF4"/>
    <w:rsid w:val="3FBB2DB6"/>
    <w:rsid w:val="4C57106E"/>
    <w:rsid w:val="56A3128C"/>
    <w:rsid w:val="7D0E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387</Words>
  <Characters>452</Characters>
  <Lines>0</Lines>
  <Paragraphs>0</Paragraphs>
  <TotalTime>0</TotalTime>
  <ScaleCrop>false</ScaleCrop>
  <LinksUpToDate>false</LinksUpToDate>
  <CharactersWithSpaces>453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CCFB0FD9413F457C83D957BDDBB9E825_13</vt:lpwstr>
  </property>
</Properties>
</file>