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YX.WHGG_LOOP.PRO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12:45:19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武汉光谷 220kV电缆环网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光谷220kV变电站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</w:t>
            </w:r>
            <w:r>
              <w:rPr>
                <w:rFonts w:hint="eastAsia"/>
                <w:vertAlign w:val="baseline"/>
              </w:rPr>
              <w:t>kV电网，失去一台最大容量发电机（600MW），依靠快速切负荷和AVR，主干系统电压下降4.2%，地区末端放射线路电压下降7.8%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p w14:paraId="568006AF"/>
    <w:p w14:paraId="413817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56F7"/>
    <w:rsid w:val="6F6A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160</Characters>
  <Lines>0</Lines>
  <Paragraphs>0</Paragraphs>
  <TotalTime>0</TotalTime>
  <ScaleCrop>false</ScaleCrop>
  <LinksUpToDate>false</LinksUpToDate>
  <CharactersWithSpaces>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2025-11-07T08:16:00Z</dcterms:created>
  <dc:creator>HP</dc:creator>
  <cp:lastModifiedBy>刘佳雯</cp:lastModifiedBy>
  <dcterms:modified xsi:type="dcterms:W3CDTF">2026-04-04T12:12:08Z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8802AF861B60493F900153E1058EA636_12</vt:lpwstr>
  </property>
</Properties>
</file>