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YX.CDHY_I&amp;II.PRO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14:55:27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成都-华阳 同塔双回220kV线路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成都500kV变电站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同塔双回线路同时故障（吊车碰线）。负荷通过110kV网络转移，未损失负荷，未造成事故，满足要求。</w:t>
            </w:r>
          </w:p>
        </w:tc>
      </w:tr>
    </w:tbl>
    <w:p w14:paraId="58D6CD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19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2025-11-07T13:03:31Z</dcterms:created>
  <dc:creator>HP</dc:creator>
  <cp:lastModifiedBy>刘佳雯</cp:lastModifiedBy>
  <dcterms:modified xsi:type="dcterms:W3CDTF">2025-11-07T13:24:45Z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75567150A5BA486D9A74024B887008FE_12</vt:lpwstr>
  </property>
</Properties>
</file>