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46E" w:rsidRPr="0047246E" w:rsidRDefault="0047246E" w:rsidP="0047246E">
      <w:pPr>
        <w:spacing w:after="0" w:line="255" w:lineRule="atLeast"/>
        <w:textAlignment w:val="baseline"/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</w:pPr>
      <w:r w:rsidRPr="0047246E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11.08.2020</w:t>
      </w:r>
      <w:r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 xml:space="preserve"> </w:t>
      </w:r>
      <w:r w:rsidRPr="0047246E">
        <w:rPr>
          <w:rFonts w:ascii="Helvetica Neue" w:eastAsia="Times New Roman" w:hAnsi="Helvetica Neue" w:cs="Times New Roman"/>
          <w:color w:val="5E5E5E"/>
          <w:sz w:val="21"/>
          <w:szCs w:val="21"/>
          <w:lang w:eastAsia="ru-RU"/>
        </w:rPr>
        <w:t>17:00</w:t>
      </w:r>
    </w:p>
    <w:p w:rsidR="0047246E" w:rsidRPr="0047246E" w:rsidRDefault="0047246E" w:rsidP="0047246E">
      <w:pPr>
        <w:spacing w:after="480" w:line="585" w:lineRule="atLeast"/>
        <w:textAlignment w:val="baseline"/>
        <w:outlineLvl w:val="0"/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</w:pPr>
      <w:bookmarkStart w:id="0" w:name="_GoBack"/>
      <w:r w:rsidRPr="0047246E">
        <w:rPr>
          <w:rFonts w:ascii="PT Serif" w:eastAsia="Times New Roman" w:hAnsi="PT Serif" w:cs="Times New Roman"/>
          <w:b/>
          <w:bCs/>
          <w:color w:val="171717"/>
          <w:kern w:val="36"/>
          <w:sz w:val="45"/>
          <w:szCs w:val="45"/>
          <w:lang w:eastAsia="ru-RU"/>
        </w:rPr>
        <w:t>В АГИКИ разработали четкие регламенты для проведения вступительных экзаменов</w:t>
      </w:r>
    </w:p>
    <w:bookmarkEnd w:id="0"/>
    <w:p w:rsidR="0047246E" w:rsidRPr="0047246E" w:rsidRDefault="0047246E" w:rsidP="0047246E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drawing>
          <wp:inline distT="0" distB="0" distL="0" distR="0">
            <wp:extent cx="5934075" cy="3713348"/>
            <wp:effectExtent l="0" t="0" r="0" b="1905"/>
            <wp:docPr id="2" name="Рисунок 2" descr="https://sakhalife.ru/wp-content/uploads/2020/08/skrinshot-11-08-2020-155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20/08/skrinshot-11-08-2020-15580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270" cy="3722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Нынешний год для АГИКИ, как и для всех вузов России, выдался очень необычным и сложным, потому что в связи с </w:t>
      </w:r>
      <w:proofErr w:type="spellStart"/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коронавирусной</w:t>
      </w:r>
      <w:proofErr w:type="spellEnd"/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инфекцией все переведены на дистанционный режим, и это коснулось, в том числе вступительных экзаменов.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Творческие испытания в онлайн-режиме стартовали 4 августа, и на бюджетные места продлятся до 18 августа. Как отметила начальник управления по учебно-методической деятельности и работе со студентами Татьяна Петрова, творческие экзамены проводились смешанно, в основном, на платформе ZOOM под наблюдением комиссии, а также в нашей системе.</w:t>
      </w:r>
    </w:p>
    <w:p w:rsidR="0047246E" w:rsidRPr="0047246E" w:rsidRDefault="0047246E" w:rsidP="0047246E">
      <w:pPr>
        <w:spacing w:line="330" w:lineRule="atLeast"/>
        <w:jc w:val="both"/>
        <w:textAlignment w:val="baseline"/>
        <w:rPr>
          <w:rFonts w:ascii="Avenir Next Cyr" w:eastAsia="Times New Roman" w:hAnsi="Avenir Next Cyr" w:cs="Times New Roman"/>
          <w:b/>
          <w:bCs/>
          <w:color w:val="171717"/>
          <w:sz w:val="27"/>
          <w:szCs w:val="27"/>
          <w:lang w:eastAsia="ru-RU"/>
        </w:rPr>
      </w:pPr>
      <w:r w:rsidRPr="0047246E">
        <w:rPr>
          <w:rFonts w:ascii="Avenir Next Cyr" w:eastAsia="Times New Roman" w:hAnsi="Avenir Next Cyr" w:cs="Times New Roman"/>
          <w:b/>
          <w:bCs/>
          <w:color w:val="171717"/>
          <w:sz w:val="27"/>
          <w:szCs w:val="27"/>
          <w:lang w:eastAsia="ru-RU"/>
        </w:rPr>
        <w:t>«Приемная комиссия АГИКИ разработала четкие регламенты для проведения творческих испытаний и для проведения общеобразовательных испытаний», – отметила Татьяна Петрова. 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Несмотря на некоторые трудности в работе в дистанционном режиме, Татьяна Петрова отметила плюсы нового подхода:</w:t>
      </w:r>
    </w:p>
    <w:p w:rsidR="0047246E" w:rsidRPr="0047246E" w:rsidRDefault="0047246E" w:rsidP="0047246E">
      <w:pPr>
        <w:spacing w:line="330" w:lineRule="atLeast"/>
        <w:jc w:val="both"/>
        <w:textAlignment w:val="baseline"/>
        <w:rPr>
          <w:rFonts w:ascii="Avenir Next Cyr" w:eastAsia="Times New Roman" w:hAnsi="Avenir Next Cyr" w:cs="Times New Roman"/>
          <w:b/>
          <w:bCs/>
          <w:color w:val="171717"/>
          <w:sz w:val="27"/>
          <w:szCs w:val="27"/>
          <w:lang w:eastAsia="ru-RU"/>
        </w:rPr>
      </w:pPr>
      <w:r w:rsidRPr="0047246E">
        <w:rPr>
          <w:rFonts w:ascii="Avenir Next Cyr" w:eastAsia="Times New Roman" w:hAnsi="Avenir Next Cyr" w:cs="Times New Roman"/>
          <w:b/>
          <w:bCs/>
          <w:color w:val="171717"/>
          <w:sz w:val="27"/>
          <w:szCs w:val="27"/>
          <w:lang w:eastAsia="ru-RU"/>
        </w:rPr>
        <w:t>«В творческих испытаниях приняли участие представители из других регионов – из Тувы, Алтая, Кемеровской области. У них все получилось, со связью все хорошо, и они, в большинстве своем, испытание прошли». </w:t>
      </w:r>
    </w:p>
    <w:p w:rsidR="0047246E" w:rsidRPr="0047246E" w:rsidRDefault="0047246E" w:rsidP="0047246E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noProof/>
          <w:color w:val="171717"/>
          <w:sz w:val="24"/>
          <w:szCs w:val="24"/>
          <w:lang w:eastAsia="ru-RU"/>
        </w:rPr>
        <w:lastRenderedPageBreak/>
        <w:drawing>
          <wp:inline distT="0" distB="0" distL="0" distR="0">
            <wp:extent cx="5943600" cy="7924800"/>
            <wp:effectExtent l="0" t="0" r="0" b="0"/>
            <wp:docPr id="1" name="Рисунок 1" descr="https://sakhalife.ru/wp-content/uploads/2020/08/djfpjggxcaefzcu-768x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akhalife.ru/wp-content/uploads/2020/08/djfpjggxcaefzcu-768x1024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87" cy="7934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Помимо творческих испытаний АГИКИ проводит и общеобразовательные экзамены, но уже на собственной платформе. Так, 6 августа прошли экзамены по истории и математике, 8 августа по обществознанию и информатике.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Самый массовый экзамен по русскому языку прошел 11 августа, 15 августа состоится последний общеобразовательный экзамен по литературе. 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lastRenderedPageBreak/>
        <w:t>В проведении экзаменов и создании разработок для ведения учебной документации и планов во многом помогла лаборатория ММИС, с которой сотрудничает АГИКИ. Так, институтом был куплен модуль тестирования, который использовался при проведении общеобразовательных экзаменов. Кроме того, АГИКИ имеет собственную разработку – Виртуальный институт, предназначенный для реализации электронной информационно-образовательной среды (ЭИОС).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Среди творческих направлений </w:t>
      </w:r>
      <w:proofErr w:type="gramStart"/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на сегодня особой популярностью</w:t>
      </w:r>
      <w:proofErr w:type="gramEnd"/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пользуется профиль подготовки «Цифровой дизайн», а также направление «Прикладная информатика», по которому продолжается набор на 15 бюджетных мест по результатам ЕГЭ до 18 августа. Традиционно популярно театральное направление.</w:t>
      </w:r>
    </w:p>
    <w:p w:rsidR="0047246E" w:rsidRPr="0047246E" w:rsidRDefault="0047246E" w:rsidP="0047246E">
      <w:pPr>
        <w:spacing w:line="330" w:lineRule="atLeast"/>
        <w:jc w:val="both"/>
        <w:textAlignment w:val="baseline"/>
        <w:rPr>
          <w:rFonts w:ascii="Avenir Next Cyr" w:eastAsia="Times New Roman" w:hAnsi="Avenir Next Cyr" w:cs="Times New Roman"/>
          <w:b/>
          <w:bCs/>
          <w:color w:val="171717"/>
          <w:sz w:val="27"/>
          <w:szCs w:val="27"/>
          <w:lang w:eastAsia="ru-RU"/>
        </w:rPr>
      </w:pPr>
      <w:r w:rsidRPr="0047246E">
        <w:rPr>
          <w:rFonts w:ascii="Avenir Next Cyr" w:eastAsia="Times New Roman" w:hAnsi="Avenir Next Cyr" w:cs="Times New Roman"/>
          <w:b/>
          <w:bCs/>
          <w:color w:val="171717"/>
          <w:sz w:val="27"/>
          <w:szCs w:val="27"/>
          <w:lang w:eastAsia="ru-RU"/>
        </w:rPr>
        <w:t>«Был большой конкурс, пройдено три этапа. Остались наиболее талантливые ребята, они проходят дальше», – поделилась Татьяна Петрова.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Вступительные испытания по творческим направлениям и прием документов на бюджет заканчиваются 18 августа. Абитуриенты, не успевшие подать документы, могут поступить на коммерческие места, прием на которые продлится до 24 августа (для творческих специальностей), а на направления «Прикладная информатика», «Культурология», «</w:t>
      </w:r>
      <w:proofErr w:type="spellStart"/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Музеология</w:t>
      </w:r>
      <w:proofErr w:type="spellEnd"/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 xml:space="preserve"> и охрана объектов культурного и природного наследия», «Библиотечно-информационная деятельность» документы принимаются до 28 августа. Все это касается очной формы обучения. </w:t>
      </w:r>
    </w:p>
    <w:p w:rsidR="0047246E" w:rsidRPr="0047246E" w:rsidRDefault="0047246E" w:rsidP="0047246E">
      <w:pPr>
        <w:spacing w:after="255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Для заочников есть еще второй поток, они могут подать заявления до 14 сентября на направления «Прикладная информатика», «Библиотечно-информационная деятельность», «Социально-культурная деятельность», «Народно-художественная культура», «Музыкознание и музыкально-прикладное искусство» и «Хореографическое искусство».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12"/>
        <w:gridCol w:w="4283"/>
      </w:tblGrid>
      <w:tr w:rsidR="0047246E" w:rsidRPr="0047246E" w:rsidTr="0047246E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45" w:type="dxa"/>
              <w:left w:w="0" w:type="dxa"/>
              <w:bottom w:w="6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818181"/>
                <w:sz w:val="24"/>
                <w:szCs w:val="24"/>
                <w:lang w:eastAsia="ru-RU"/>
              </w:rPr>
            </w:pP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color w:val="818181"/>
                <w:sz w:val="24"/>
                <w:szCs w:val="24"/>
                <w:bdr w:val="none" w:sz="0" w:space="0" w:color="auto" w:frame="1"/>
                <w:lang w:eastAsia="ru-RU"/>
              </w:rPr>
              <w:t>Этапы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8" w:space="0" w:color="FFFFFF"/>
            </w:tcBorders>
            <w:tcMar>
              <w:top w:w="45" w:type="dxa"/>
              <w:left w:w="150" w:type="dxa"/>
              <w:bottom w:w="60" w:type="dxa"/>
              <w:right w:w="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818181"/>
                <w:sz w:val="24"/>
                <w:szCs w:val="24"/>
                <w:lang w:eastAsia="ru-RU"/>
              </w:rPr>
            </w:pP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color w:val="818181"/>
                <w:sz w:val="24"/>
                <w:szCs w:val="24"/>
                <w:bdr w:val="none" w:sz="0" w:space="0" w:color="auto" w:frame="1"/>
                <w:lang w:eastAsia="ru-RU"/>
              </w:rPr>
              <w:t>Приказы о зачислении</w:t>
            </w: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Размещение </w:t>
            </w:r>
            <w:proofErr w:type="gramStart"/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списков</w:t>
            </w:r>
            <w:proofErr w:type="gramEnd"/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поступающих на официальном сайте 19 августа 2020 г.</w:t>
            </w:r>
          </w:p>
        </w:tc>
        <w:tc>
          <w:tcPr>
            <w:tcW w:w="0" w:type="auto"/>
            <w:vAlign w:val="center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Прием заявлений о согласии на зачисление от лиц, поступающих без вступительных испытаний, поступающих на места в пределах квот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20 и 21 августа 2020 г</w:t>
            </w: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Приказ о зачислении лиц, подавших заявление о согласии на зачисление, из числа поступающих без вступительных испытаний, поступающих на места в пределах квот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22 августа 2020 г.</w:t>
            </w: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Прием заявлений о согласии на зачисление от лиц, включенных в списки </w:t>
            </w: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поступающих на основные конкурсные места и желающих быть зачисленными на первом этапе зачисления на основные конкурсные места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22 и 23 августа 2020 г.</w:t>
            </w: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Выделение в рамках каждого списка поступающих лиц, подавших заявление о согласии на зачисление, до заполнения 80% основных конкурсных мест (с учетом округления)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23 августа 2020 г.</w:t>
            </w: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Приказ о зачислении лиц, подавших заявление о согласии на зачисление, до заполнения 80% основных конкурсных </w:t>
            </w:r>
            <w:proofErr w:type="gramStart"/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мест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 </w:t>
            </w: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24</w:t>
            </w:r>
            <w:proofErr w:type="gramEnd"/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 xml:space="preserve"> августа 2020 г.</w:t>
            </w: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Прием заявлений о согласии на зачисление от лиц, включенных в списки поступающих на основные конкурсные места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24 и 25 августа 2020 г.</w:t>
            </w: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Выделение в рамках каждого списка поступающих лиц, подавших заявление о согласии на зачисление, до заполнения 100% основных конкурсных мест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25 августа 2020 г.</w:t>
            </w: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47246E" w:rsidRPr="0047246E" w:rsidTr="0047246E"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nil"/>
            </w:tcBorders>
            <w:shd w:val="clear" w:color="auto" w:fill="E2E2E2"/>
            <w:tcMar>
              <w:top w:w="285" w:type="dxa"/>
              <w:left w:w="375" w:type="dxa"/>
              <w:bottom w:w="270" w:type="dxa"/>
              <w:right w:w="150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36" w:space="0" w:color="FFFFFF"/>
              <w:left w:val="nil"/>
              <w:bottom w:val="nil"/>
              <w:right w:val="single" w:sz="48" w:space="0" w:color="FFFFFF"/>
            </w:tcBorders>
            <w:shd w:val="clear" w:color="auto" w:fill="E2E2E2"/>
            <w:tcMar>
              <w:top w:w="285" w:type="dxa"/>
              <w:left w:w="150" w:type="dxa"/>
              <w:bottom w:w="270" w:type="dxa"/>
              <w:right w:w="375" w:type="dxa"/>
            </w:tcMar>
            <w:vAlign w:val="bottom"/>
            <w:hideMark/>
          </w:tcPr>
          <w:p w:rsidR="0047246E" w:rsidRPr="0047246E" w:rsidRDefault="0047246E" w:rsidP="0047246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246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Приказ (приказы) о зачислении лиц, подавших заявление о согласии на зачисление, до заполнения 100% основных конкурсных мест </w:t>
            </w:r>
            <w:r w:rsidRPr="0047246E">
              <w:rPr>
                <w:rFonts w:ascii="inherit" w:eastAsia="Times New Roman" w:hAnsi="inherit" w:cs="Times New Roman"/>
                <w:b/>
                <w:bCs/>
                <w:i/>
                <w:iCs/>
                <w:sz w:val="24"/>
                <w:szCs w:val="24"/>
                <w:bdr w:val="none" w:sz="0" w:space="0" w:color="auto" w:frame="1"/>
                <w:lang w:eastAsia="ru-RU"/>
              </w:rPr>
              <w:t>26 августа 2020 г.</w:t>
            </w:r>
          </w:p>
        </w:tc>
      </w:tr>
    </w:tbl>
    <w:p w:rsidR="0047246E" w:rsidRPr="0047246E" w:rsidRDefault="0047246E" w:rsidP="0047246E">
      <w:pPr>
        <w:spacing w:after="0" w:line="240" w:lineRule="auto"/>
        <w:jc w:val="both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Более подробную информацию о сроках поступления и вступительных испытаниях можно посмотреть на официальном сайте АГИКИ по адресу </w:t>
      </w:r>
      <w:hyperlink r:id="rId6" w:history="1">
        <w:r w:rsidRPr="0047246E">
          <w:rPr>
            <w:rFonts w:ascii="Helvetica Neue" w:eastAsia="Times New Roman" w:hAnsi="Helvetica Neue" w:cs="Times New Roman"/>
            <w:color w:val="FF8E48"/>
            <w:sz w:val="24"/>
            <w:szCs w:val="24"/>
            <w:u w:val="single"/>
            <w:bdr w:val="none" w:sz="0" w:space="0" w:color="auto" w:frame="1"/>
            <w:lang w:eastAsia="ru-RU"/>
          </w:rPr>
          <w:t>http://agiki.ru/</w:t>
        </w:r>
      </w:hyperlink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 в разделе «Абитуриенту».</w:t>
      </w:r>
    </w:p>
    <w:p w:rsidR="0047246E" w:rsidRPr="0047246E" w:rsidRDefault="0047246E" w:rsidP="0047246E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Фото: </w:t>
      </w:r>
      <w:r w:rsidRPr="0047246E">
        <w:rPr>
          <w:rFonts w:ascii="inherit" w:eastAsia="Times New Roman" w:hAnsi="inherit" w:cs="Times New Roman"/>
          <w:b/>
          <w:bCs/>
          <w:color w:val="171717"/>
          <w:sz w:val="24"/>
          <w:szCs w:val="24"/>
          <w:bdr w:val="none" w:sz="0" w:space="0" w:color="auto" w:frame="1"/>
          <w:lang w:eastAsia="ru-RU"/>
        </w:rPr>
        <w:t>Пресс-служба АГИКИ</w:t>
      </w:r>
    </w:p>
    <w:p w:rsidR="0047246E" w:rsidRPr="0047246E" w:rsidRDefault="0047246E" w:rsidP="0047246E">
      <w:pPr>
        <w:spacing w:after="0" w:line="240" w:lineRule="auto"/>
        <w:textAlignment w:val="baseline"/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</w:pPr>
      <w:r w:rsidRPr="0047246E">
        <w:rPr>
          <w:rFonts w:ascii="Helvetica Neue" w:eastAsia="Times New Roman" w:hAnsi="Helvetica Neue" w:cs="Times New Roman"/>
          <w:color w:val="171717"/>
          <w:sz w:val="24"/>
          <w:szCs w:val="24"/>
          <w:lang w:eastAsia="ru-RU"/>
        </w:rPr>
        <w:t>Источник: </w:t>
      </w:r>
      <w:r w:rsidRPr="0047246E">
        <w:rPr>
          <w:rFonts w:ascii="inherit" w:eastAsia="Times New Roman" w:hAnsi="inherit" w:cs="Times New Roman"/>
          <w:b/>
          <w:bCs/>
          <w:color w:val="171717"/>
          <w:sz w:val="24"/>
          <w:szCs w:val="24"/>
          <w:bdr w:val="none" w:sz="0" w:space="0" w:color="auto" w:frame="1"/>
          <w:lang w:eastAsia="ru-RU"/>
        </w:rPr>
        <w:t>Пресс-служба АГИКИ.</w:t>
      </w:r>
    </w:p>
    <w:p w:rsidR="001A48B5" w:rsidRDefault="0047246E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Times New Roman"/>
    <w:panose1 w:val="00000000000000000000"/>
    <w:charset w:val="00"/>
    <w:family w:val="roman"/>
    <w:notTrueType/>
    <w:pitch w:val="default"/>
  </w:font>
  <w:font w:name="PT Serif">
    <w:altName w:val="Times New Roman"/>
    <w:panose1 w:val="020A0603040505020204"/>
    <w:charset w:val="00"/>
    <w:family w:val="roman"/>
    <w:notTrueType/>
    <w:pitch w:val="default"/>
  </w:font>
  <w:font w:name="Avenir Next Cyr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46E"/>
    <w:rsid w:val="0047246E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19B8B1-AE50-4F19-AE21-9CC968464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246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246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47246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72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47246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02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5711">
          <w:marLeft w:val="0"/>
          <w:marRight w:val="0"/>
          <w:marTop w:val="0"/>
          <w:marBottom w:val="6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8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458942">
                  <w:marLeft w:val="0"/>
                  <w:marRight w:val="3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7658637">
              <w:marLeft w:val="4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5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2430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1303148816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11882928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111362372">
              <w:marLeft w:val="0"/>
              <w:marRight w:val="0"/>
              <w:marTop w:val="0"/>
              <w:marBottom w:val="55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6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agiki.ru/" TargetMode="Externa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721</Words>
  <Characters>4113</Characters>
  <Application>Microsoft Office Word</Application>
  <DocSecurity>0</DocSecurity>
  <Lines>34</Lines>
  <Paragraphs>9</Paragraphs>
  <ScaleCrop>false</ScaleCrop>
  <Company>HP</Company>
  <LinksUpToDate>false</LinksUpToDate>
  <CharactersWithSpaces>4825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2020-10-10T12:12:00Z</dcterms:created>
  <dcterms:modified xsi:type="dcterms:W3CDTF">2020-10-10T12:17:00Z</dcterms:modified>
</cp:coreProperties>
</file>