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46" w:rsidRPr="006C4046" w:rsidRDefault="006C4046" w:rsidP="006C404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C404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18.07.2020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6C404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13:31</w:t>
      </w:r>
    </w:p>
    <w:p w:rsidR="006C4046" w:rsidRPr="006C4046" w:rsidRDefault="006C4046" w:rsidP="006C4046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C404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АГИКИ новая специальность — «Художник книги»</w:t>
      </w:r>
    </w:p>
    <w:bookmarkEnd w:id="0"/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53125" cy="6096000"/>
            <wp:effectExtent l="0" t="0" r="9525" b="0"/>
            <wp:docPr id="4" name="Рисунок 4" descr="https://sakhalife.ru/wp-content/uploads/2020/07/shaposhnikova-t.-oblozhka-dlya-uchebnika.-2019.-bumaga-smeshannaya-teh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7/shaposhnikova-t.-oblozhka-dlya-uchebnika.-2019.-bumaga-smeshannaya-tehnik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60" cy="610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Шапошникова Т. Обложка для учебника. 2019. бумага, смешанная техника</w:t>
      </w:r>
    </w:p>
    <w:p w:rsidR="006C4046" w:rsidRPr="006C4046" w:rsidRDefault="006C4046" w:rsidP="006C4046">
      <w:pPr>
        <w:spacing w:after="0" w:line="240" w:lineRule="auto"/>
        <w:jc w:val="center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Дорогие абитуриенты!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Кафедра живописи и графики ФГБОУ ВО «Арктического государственного института культуры и искусств» приглашает вас получить высшее образование по специальности 54.05.03 Графика. Художник-график (искусство книги).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Процесс обучения в АГИКИ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Обучение длится 6 лет в очной форме. Студенты получают полный академический курс рисунка, живописи и композиции. Изучают виды и жанры, техники и технологии графического искусства. Получают необходимые навыки графического и цифрового 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дизайна. Основной фокус направлен на проектирование художественного оформления книги и создание книжных иллюстраций.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Студенты АГИКИ активно участвуют во всероссийских и республиканских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грантовых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проектах. Организовывают тематические и персональные художественные выставки. Есть возможность учиться по обменной программе в зарубежных вузах — Финляндии, Франции, Южной Кореи.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кафедре работают опытные педагоги, профессиональные специалисты в области графического искусства, члены союза художников России: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Рахлеева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Мария Афанасьевна – профессор, заслуженный художник РФ; Шапошникова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Ефимовна – доцент, заслуженный деятель искусств РС(Я); Старостин Михаил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Гаврильевич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–доцент, заслуженный художник РФ; Шадрин Иосиф Гаврилович – доцент, отличник профессионального образования РС(Я); Комиссарова Надежда Сергеевна – доцент.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6000415" cy="8486775"/>
            <wp:effectExtent l="0" t="0" r="635" b="0"/>
            <wp:docPr id="3" name="Рисунок 3" descr="https://sakhalife.ru/wp-content/uploads/2020/07/borisova-a.-koryakskaya-skazka-voron.-2020.-bumaga-akvarel.-7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7/borisova-a.-koryakskaya-skazka-voron.-2020.-bumaga-akvarel.-724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61" cy="849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Борисова А. Корякская сказка ВОРОН. 2020. Бумага, акварель.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Книжная графика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Книжная графика – один из видов графического искусства. Художники-графики занимаются оформлением и дизайном полиграфической продукции –книги, журналы, 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рекламная продукция, плакаты. Одной из главных задач художника-графика является иллюстрирование книги.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Иллюстратор (от латинского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illustrator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–поясняющий, изображающий) –художник, вы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полняющий иллюстрации к тексту. 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Иллюстрации служат передаче эмоциональной атмосферы художественного произведения, визуализация героев повествования, демонстрации объектов, описываемых в книге (ботанические иллюстрации), отображение пошаговых инструкций в технической документации (техническая иллюстрация).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Иллюстрации используются для уточнения сложных понятий или предметов, которые трудно описать с помощью текста, что является причиной большого количества иллюстраций в детских книгах, также могут использоваться в рекламе, открытках, графических романах,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раскадровках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журналах и газетах.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46539" cy="8410575"/>
            <wp:effectExtent l="0" t="0" r="0" b="0"/>
            <wp:docPr id="2" name="Рисунок 2" descr="https://sakhalife.ru/wp-content/uploads/2020/07/gerasimova-i.-komiks-moczczikoni.2020.-czifrovaya-grafika.-7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7/gerasimova-i.-komiks-moczczikoni.2020.-czifrovaya-grafika.-724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76" cy="84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Герасимова И. Комикс МОЦЦИКОНИ.2020. Цифровая графика.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Особенности профессии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Художник-график – творческая профессия, которая требует повышенной концентрации внимания, глубоких знаний об изобразительном искусстве, навыков менеджера и 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дизайнера. От художника-графика зависит то, насколько привлекательно будет выглядеть печатная продукция, понравится ли читателям книга или журнал.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обязанности штатных художников-графиков входят следующие </w:t>
      </w:r>
      <w:proofErr w:type="gram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работы: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•</w:t>
      </w:r>
      <w:proofErr w:type="gram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создание изображений, схем, графиков, подбор шрифтов – всего, что необходимо для оформления печатной продукции. Нередко художники-графики занимаются разработкой логотипов, торговых знаков, плакатов, буклетов и т. </w:t>
      </w:r>
      <w:proofErr w:type="gram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д.;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•</w:t>
      </w:r>
      <w:proofErr w:type="gram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разработка дизайна, новых стилей оформления, необходимых для создания книг, журналов и прочих видов печатной продукции;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•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отрисовка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эскизов, составление плана размещения графических изображений, текстов, иллюстраций;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работе художник-график использует современные технологии (программы-редакторы,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фотошоп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иные), однако также он применяет краски, ручки и карандаши, различные кислоты и растворители. Поэтому профессия не подходит для людей, которые страдают от хронической аллергии на вышеперечисленные составы и типографскую краску.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Важные личные качества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Чувство цвета, фантазия, хороший вкус, умение адаптировать свои навыки под требования заказчика. Немаловажную роль играют черты характера, как усидчивость, концентрация внимания, бесконфликтность, коммуникабельность, умение рекламировать свои услуги, настойчивость.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43600" cy="4219724"/>
            <wp:effectExtent l="0" t="0" r="0" b="9525"/>
            <wp:docPr id="1" name="Рисунок 1" descr="https://sakhalife.ru/wp-content/uploads/2020/07/oblozhka-2-1024x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7/oblozhka-2-1024x7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39" cy="42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Иванова Е. Книга С. </w:t>
      </w:r>
      <w:proofErr w:type="spellStart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Лема</w:t>
      </w:r>
      <w:proofErr w:type="spellEnd"/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КИБЕРИАДА. 2018. цифровая графика</w:t>
      </w:r>
    </w:p>
    <w:p w:rsidR="006C4046" w:rsidRPr="006C4046" w:rsidRDefault="006C4046" w:rsidP="006C404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Место работы</w:t>
      </w:r>
    </w:p>
    <w:p w:rsidR="006C4046" w:rsidRPr="006C4046" w:rsidRDefault="006C4046" w:rsidP="006C404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Художник-график найдет работу в типографиях, издательствах, творческих мастерских. Для него открыты сферы интерьерного дизайна, выставочного и рекламного бизнеса, </w:t>
      </w: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сегмент компьютерной графики. Можно выбрать педагогику, став преподавателем искусства графики.</w:t>
      </w:r>
    </w:p>
    <w:p w:rsidR="006C4046" w:rsidRPr="006C4046" w:rsidRDefault="006C4046" w:rsidP="006C404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6C4046" w:rsidRPr="006C4046" w:rsidRDefault="006C4046" w:rsidP="006C404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C404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6C404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6C404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46"/>
    <w:rsid w:val="006C404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4473C-4C21-43D6-971F-E3AB2A04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0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C4046"/>
    <w:rPr>
      <w:color w:val="0000FF"/>
      <w:u w:val="single"/>
    </w:rPr>
  </w:style>
  <w:style w:type="paragraph" w:customStyle="1" w:styleId="has-text-align-center">
    <w:name w:val="has-text-align-center"/>
    <w:basedOn w:val="a"/>
    <w:rsid w:val="006C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4046"/>
    <w:rPr>
      <w:b/>
      <w:bCs/>
    </w:rPr>
  </w:style>
  <w:style w:type="paragraph" w:styleId="a5">
    <w:name w:val="Normal (Web)"/>
    <w:basedOn w:val="a"/>
    <w:uiPriority w:val="99"/>
    <w:semiHidden/>
    <w:unhideWhenUsed/>
    <w:rsid w:val="006C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57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86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1762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647</Words>
  <Characters>3691</Characters>
  <Application>Microsoft Office Word</Application>
  <DocSecurity>0</DocSecurity>
  <Lines>30</Lines>
  <Paragraphs>8</Paragraphs>
  <ScaleCrop>false</ScaleCrop>
  <Company>HP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2020-10-10T09:25:00Z</dcterms:created>
  <dcterms:modified xsi:type="dcterms:W3CDTF">2020-10-10T09:34:00Z</dcterms:modified>
</cp:coreProperties>
</file>