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39" w:rsidRDefault="00796939" w:rsidP="00796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9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ysia.ru/wp-content/uploads/2020/06/7036874449777820_768f-e1591249143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20/06/7036874449777820_768f-e15912491436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39" w:rsidRPr="00796939" w:rsidRDefault="00796939" w:rsidP="00796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96939">
        <w:rPr>
          <w:rFonts w:ascii="Times New Roman" w:hAnsi="Times New Roman" w:cs="Times New Roman"/>
          <w:b/>
          <w:sz w:val="28"/>
          <w:szCs w:val="28"/>
        </w:rPr>
        <w:t>В АГИКИ определили победителей конкурса, посвященного 75-летию Победы</w:t>
      </w:r>
    </w:p>
    <w:bookmarkEnd w:id="0"/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>04.06.2020 17:10ЯСИА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В Арктическом государственном институте культуры и искусств подвели итоги объединенного конкурса АГИКИ, посвященного 75-летию Победы в Великой Отечественной войне. Конкурс проходил с 30 апреля по 25 мая по двум направлениям: конкурс чтецов и конкурс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буктрейлеров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сообщает ЯСИА пресс-служба вуза.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>Конкурс был организован кафедрой библиотечно-информационной деятельности и гуманитарных дисциплин и библиотекой АГИКИ.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93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vc_row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vc_column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vc_message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message_box_style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 xml:space="preserve">=»3d» 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message_box_color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>=»blue»]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Буктрейлер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booktrailer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) — это короткий видеоролик, рассказывающий в произвольной художественной форме о какой-либо книге. Цель таких роликов – реклама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свежевышедших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книг и пропаганда чтения, привлечение внимания к книгам при помощи визуальных средств, характерных для трейлеров к кинофильмам. Как правило, продолжительность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буктрейлера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составляет не более 3 минут. Такие ролики снимают как к современным </w:t>
      </w:r>
      <w:r w:rsidRPr="00796939">
        <w:rPr>
          <w:rFonts w:ascii="Times New Roman" w:hAnsi="Times New Roman" w:cs="Times New Roman"/>
          <w:sz w:val="28"/>
          <w:szCs w:val="28"/>
        </w:rPr>
        <w:lastRenderedPageBreak/>
        <w:t xml:space="preserve">книгам, так и к книгам, ставшим литературной классикой. Большинство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буктрейлеров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выкладывается на популярные 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видеохостинги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>, что способствует их активному распространению в сети Интернет. (Из Википедии)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939">
        <w:rPr>
          <w:rFonts w:ascii="Times New Roman" w:hAnsi="Times New Roman" w:cs="Times New Roman"/>
          <w:sz w:val="28"/>
          <w:szCs w:val="28"/>
          <w:lang w:val="en-US"/>
        </w:rPr>
        <w:t>[/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vc_message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>][/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vc_column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>][/</w:t>
      </w:r>
      <w:proofErr w:type="spellStart"/>
      <w:r w:rsidRPr="00796939">
        <w:rPr>
          <w:rFonts w:ascii="Times New Roman" w:hAnsi="Times New Roman" w:cs="Times New Roman"/>
          <w:sz w:val="28"/>
          <w:szCs w:val="28"/>
          <w:lang w:val="en-US"/>
        </w:rPr>
        <w:t>vc_row</w:t>
      </w:r>
      <w:proofErr w:type="spellEnd"/>
      <w:r w:rsidRPr="0079693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Поступило около полусотни заявок. Когда организаторы объявляли конкурс, они рассчитывали, в первую очередь, на студентов АГИКИ и жителей Якутска, ну, и возможно, республики. Но в том-то и сила Всемирной сети в том, что для нее нет никаких границ. И как неожиданно было получить заявки не только со всей республики, но и самых разных регионов страны. 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В конкурсе приняли участие школьники 5-10 классов, география участников из Якутска, Покровска,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Намского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Сунтарского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Усть-Алданского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Таттинского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Чурпачинского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улусов, Архангельской области, Иркутска, Республики Мордовия. Также в конкурсе п</w:t>
      </w:r>
      <w:r>
        <w:rPr>
          <w:rFonts w:ascii="Times New Roman" w:hAnsi="Times New Roman" w:cs="Times New Roman"/>
          <w:sz w:val="28"/>
          <w:szCs w:val="28"/>
        </w:rPr>
        <w:t xml:space="preserve">риняли участие студенты АГИКИ, </w:t>
      </w:r>
      <w:r w:rsidRPr="00796939">
        <w:rPr>
          <w:rFonts w:ascii="Times New Roman" w:hAnsi="Times New Roman" w:cs="Times New Roman"/>
          <w:sz w:val="28"/>
          <w:szCs w:val="28"/>
        </w:rPr>
        <w:t xml:space="preserve">обучающиеся по направлениям подготовки «Библиотечно-информационная деятельность» и «Социально-культурная деятельность». 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Тема войны всегда животрепещущая, но особенность этого юбилея Великой Победы в том, что он, </w:t>
      </w:r>
      <w:proofErr w:type="gramStart"/>
      <w:r w:rsidRPr="00796939">
        <w:rPr>
          <w:rFonts w:ascii="Times New Roman" w:hAnsi="Times New Roman" w:cs="Times New Roman"/>
          <w:sz w:val="28"/>
          <w:szCs w:val="28"/>
        </w:rPr>
        <w:t>как впрочем</w:t>
      </w:r>
      <w:proofErr w:type="gramEnd"/>
      <w:r w:rsidRPr="00796939">
        <w:rPr>
          <w:rFonts w:ascii="Times New Roman" w:hAnsi="Times New Roman" w:cs="Times New Roman"/>
          <w:sz w:val="28"/>
          <w:szCs w:val="28"/>
        </w:rPr>
        <w:t xml:space="preserve"> и вся жизнедеятельность во всем мире полностью перешел в плоскость он-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. Участники конкурса читали произведения писателей и поэтов разных лет: Александра Твардовского, Михаила Исаковского, Мусы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Джалиля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Роберта Рождественского, Алексея Краснова, Константина Симонова, Сергея Орлова, Булата Окуджавы, якутских классиков Тимофея Сметанина,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Дьуон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Дьанылы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Петра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Тобурокова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Софрона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Данилова. Удивительно наблюдать, как новое поколение воспринимает то время через бессмертные стихотворные строки: по-своему и в то же время с такой бережностью и пониманием. В этом, конечно же, заслуга учителей или родителей- людей, которые готовили детей к участию. Видно, что дети все читающие, любящие книги. И ведь мастерства чтеца было недостаточно, надо было отснять, смонтировать, оформить титры, наложить музыку и создать образ- образ тех лет. Несомненно, что участникам конкурса это удалось. Выступление участников можно увидеть по этой ссылке: https://www.youtube.com/channel/UCRsN0qYQSy9_aC9EHS0XIMA/videos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Вдвойне радостно, что конкурс вышел за рамки вузовского мероприятия и на глазах разросся до межрегионального российского. Это-просто отличный результат. 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А победителем признали ученика 9 класса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Таттинского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лицея им. А.Е.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Мординова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Михаила Захарова, который прочитал стихотворение Мусы </w:t>
      </w:r>
      <w:proofErr w:type="spellStart"/>
      <w:r w:rsidRPr="00796939">
        <w:rPr>
          <w:rFonts w:ascii="Times New Roman" w:hAnsi="Times New Roman" w:cs="Times New Roman"/>
          <w:sz w:val="28"/>
          <w:szCs w:val="28"/>
        </w:rPr>
        <w:t>Джалиля</w:t>
      </w:r>
      <w:proofErr w:type="spellEnd"/>
      <w:r w:rsidRPr="00796939">
        <w:rPr>
          <w:rFonts w:ascii="Times New Roman" w:hAnsi="Times New Roman" w:cs="Times New Roman"/>
          <w:sz w:val="28"/>
          <w:szCs w:val="28"/>
        </w:rPr>
        <w:t xml:space="preserve"> «Варварство». </w:t>
      </w:r>
    </w:p>
    <w:p w:rsidR="00796939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t xml:space="preserve">https://youtu.be/8Hq8BSreZVs </w:t>
      </w:r>
    </w:p>
    <w:p w:rsidR="001A48B5" w:rsidRPr="00796939" w:rsidRDefault="00796939" w:rsidP="00796939">
      <w:pPr>
        <w:jc w:val="both"/>
        <w:rPr>
          <w:rFonts w:ascii="Times New Roman" w:hAnsi="Times New Roman" w:cs="Times New Roman"/>
          <w:sz w:val="28"/>
          <w:szCs w:val="28"/>
        </w:rPr>
      </w:pPr>
      <w:r w:rsidRPr="00796939">
        <w:rPr>
          <w:rFonts w:ascii="Times New Roman" w:hAnsi="Times New Roman" w:cs="Times New Roman"/>
          <w:sz w:val="28"/>
          <w:szCs w:val="28"/>
        </w:rPr>
        <w:lastRenderedPageBreak/>
        <w:t xml:space="preserve">Арктический государственный институт культуры благодарит всех юных участников конкурса, педагогов, родителей- тех, кто помог состояться этому конкурсу, посвященному 75-летию нашей Великой Победы!  </w:t>
      </w:r>
    </w:p>
    <w:sectPr w:rsidR="001A48B5" w:rsidRPr="0079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39"/>
    <w:rsid w:val="00796939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38CDF-0AC9-4F40-9CAA-E611079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3087</Characters>
  <Application>Microsoft Office Word</Application>
  <DocSecurity>0</DocSecurity>
  <Lines>25</Lines>
  <Paragraphs>7</Paragraphs>
  <ScaleCrop>false</ScaleCrop>
  <Company>HP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2020-10-09T17:29:00Z</dcterms:created>
  <dcterms:modified xsi:type="dcterms:W3CDTF">2020-10-09T17:33:00Z</dcterms:modified>
</cp:coreProperties>
</file>