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D8A" w:rsidRPr="00D13D8A" w:rsidRDefault="00D13D8A" w:rsidP="00D13D8A">
      <w:pPr>
        <w:spacing w:after="0" w:line="255" w:lineRule="atLeast"/>
        <w:textAlignment w:val="baseline"/>
        <w:rPr>
          <w:rFonts w:ascii="Helvetica Neue" w:eastAsia="Times New Roman" w:hAnsi="Helvetica Neue" w:cs="Times New Roman"/>
          <w:color w:val="5E5E5E"/>
          <w:sz w:val="21"/>
          <w:szCs w:val="21"/>
          <w:lang w:eastAsia="ru-RU"/>
        </w:rPr>
      </w:pPr>
      <w:r w:rsidRPr="00D13D8A">
        <w:rPr>
          <w:rFonts w:ascii="Helvetica Neue" w:eastAsia="Times New Roman" w:hAnsi="Helvetica Neue" w:cs="Times New Roman"/>
          <w:color w:val="5E5E5E"/>
          <w:sz w:val="21"/>
          <w:szCs w:val="21"/>
          <w:lang w:eastAsia="ru-RU"/>
        </w:rPr>
        <w:t>11.09.2020</w:t>
      </w:r>
      <w:r>
        <w:rPr>
          <w:rFonts w:ascii="Helvetica Neue" w:eastAsia="Times New Roman" w:hAnsi="Helvetica Neue" w:cs="Times New Roman"/>
          <w:color w:val="5E5E5E"/>
          <w:sz w:val="21"/>
          <w:szCs w:val="21"/>
          <w:lang w:eastAsia="ru-RU"/>
        </w:rPr>
        <w:t xml:space="preserve"> </w:t>
      </w:r>
      <w:r w:rsidRPr="00D13D8A">
        <w:rPr>
          <w:rFonts w:ascii="Helvetica Neue" w:eastAsia="Times New Roman" w:hAnsi="Helvetica Neue" w:cs="Times New Roman"/>
          <w:color w:val="5E5E5E"/>
          <w:sz w:val="21"/>
          <w:szCs w:val="21"/>
          <w:lang w:eastAsia="ru-RU"/>
        </w:rPr>
        <w:t>14:08</w:t>
      </w:r>
    </w:p>
    <w:p w:rsidR="00D13D8A" w:rsidRPr="00D13D8A" w:rsidRDefault="00D13D8A" w:rsidP="00D13D8A">
      <w:pPr>
        <w:spacing w:after="480" w:line="585" w:lineRule="atLeast"/>
        <w:textAlignment w:val="baseline"/>
        <w:outlineLvl w:val="0"/>
        <w:rPr>
          <w:rFonts w:ascii="PT Serif" w:eastAsia="Times New Roman" w:hAnsi="PT Serif" w:cs="Times New Roman"/>
          <w:b/>
          <w:bCs/>
          <w:color w:val="171717"/>
          <w:kern w:val="36"/>
          <w:sz w:val="45"/>
          <w:szCs w:val="45"/>
          <w:lang w:eastAsia="ru-RU"/>
        </w:rPr>
      </w:pPr>
      <w:bookmarkStart w:id="0" w:name="_GoBack"/>
      <w:r w:rsidRPr="00D13D8A">
        <w:rPr>
          <w:rFonts w:ascii="PT Serif" w:eastAsia="Times New Roman" w:hAnsi="PT Serif" w:cs="Times New Roman"/>
          <w:b/>
          <w:bCs/>
          <w:color w:val="171717"/>
          <w:kern w:val="36"/>
          <w:sz w:val="45"/>
          <w:szCs w:val="45"/>
          <w:lang w:eastAsia="ru-RU"/>
        </w:rPr>
        <w:t>В АГИКИ подведены итоги приемной кампании</w:t>
      </w:r>
    </w:p>
    <w:bookmarkEnd w:id="0"/>
    <w:p w:rsidR="00D13D8A" w:rsidRPr="00D13D8A" w:rsidRDefault="00D13D8A" w:rsidP="00D13D8A">
      <w:pPr>
        <w:spacing w:after="0" w:line="240" w:lineRule="auto"/>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noProof/>
          <w:color w:val="171717"/>
          <w:sz w:val="24"/>
          <w:szCs w:val="24"/>
          <w:lang w:eastAsia="ru-RU"/>
        </w:rPr>
        <w:drawing>
          <wp:inline distT="0" distB="0" distL="0" distR="0">
            <wp:extent cx="2200275" cy="2000250"/>
            <wp:effectExtent l="0" t="0" r="9525" b="0"/>
            <wp:docPr id="1" name="Рисунок 1" descr="https://sakhalife.ru/wp-content/uploads/2020/09/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khalife.ru/wp-content/uploads/2020/09/logoti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2000250"/>
                    </a:xfrm>
                    <a:prstGeom prst="rect">
                      <a:avLst/>
                    </a:prstGeom>
                    <a:noFill/>
                    <a:ln>
                      <a:noFill/>
                    </a:ln>
                  </pic:spPr>
                </pic:pic>
              </a:graphicData>
            </a:graphic>
          </wp:inline>
        </w:drawing>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 xml:space="preserve">Приемная кампания в институте была проведена по 19 образовательным программам </w:t>
      </w:r>
      <w:proofErr w:type="spellStart"/>
      <w:r w:rsidRPr="00D13D8A">
        <w:rPr>
          <w:rFonts w:ascii="Helvetica Neue" w:eastAsia="Times New Roman" w:hAnsi="Helvetica Neue" w:cs="Times New Roman"/>
          <w:color w:val="171717"/>
          <w:sz w:val="24"/>
          <w:szCs w:val="24"/>
          <w:lang w:eastAsia="ru-RU"/>
        </w:rPr>
        <w:t>бакалавриата</w:t>
      </w:r>
      <w:proofErr w:type="spellEnd"/>
      <w:r w:rsidRPr="00D13D8A">
        <w:rPr>
          <w:rFonts w:ascii="Helvetica Neue" w:eastAsia="Times New Roman" w:hAnsi="Helvetica Neue" w:cs="Times New Roman"/>
          <w:color w:val="171717"/>
          <w:sz w:val="24"/>
          <w:szCs w:val="24"/>
          <w:lang w:eastAsia="ru-RU"/>
        </w:rPr>
        <w:t xml:space="preserve"> и </w:t>
      </w:r>
      <w:proofErr w:type="spellStart"/>
      <w:r w:rsidRPr="00D13D8A">
        <w:rPr>
          <w:rFonts w:ascii="Helvetica Neue" w:eastAsia="Times New Roman" w:hAnsi="Helvetica Neue" w:cs="Times New Roman"/>
          <w:color w:val="171717"/>
          <w:sz w:val="24"/>
          <w:szCs w:val="24"/>
          <w:lang w:eastAsia="ru-RU"/>
        </w:rPr>
        <w:t>специалитета</w:t>
      </w:r>
      <w:proofErr w:type="spellEnd"/>
      <w:r w:rsidRPr="00D13D8A">
        <w:rPr>
          <w:rFonts w:ascii="Helvetica Neue" w:eastAsia="Times New Roman" w:hAnsi="Helvetica Neue" w:cs="Times New Roman"/>
          <w:color w:val="171717"/>
          <w:sz w:val="24"/>
          <w:szCs w:val="24"/>
          <w:lang w:eastAsia="ru-RU"/>
        </w:rPr>
        <w:t>.</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 xml:space="preserve">На заочную форму </w:t>
      </w:r>
      <w:proofErr w:type="spellStart"/>
      <w:r w:rsidRPr="00D13D8A">
        <w:rPr>
          <w:rFonts w:ascii="Helvetica Neue" w:eastAsia="Times New Roman" w:hAnsi="Helvetica Neue" w:cs="Times New Roman"/>
          <w:color w:val="171717"/>
          <w:sz w:val="24"/>
          <w:szCs w:val="24"/>
          <w:lang w:eastAsia="ru-RU"/>
        </w:rPr>
        <w:t>бакалавриата</w:t>
      </w:r>
      <w:proofErr w:type="spellEnd"/>
      <w:r w:rsidRPr="00D13D8A">
        <w:rPr>
          <w:rFonts w:ascii="Helvetica Neue" w:eastAsia="Times New Roman" w:hAnsi="Helvetica Neue" w:cs="Times New Roman"/>
          <w:color w:val="171717"/>
          <w:sz w:val="24"/>
          <w:szCs w:val="24"/>
          <w:lang w:eastAsia="ru-RU"/>
        </w:rPr>
        <w:t xml:space="preserve"> прием идет до 14 сентября, также в сентябре еще проходит прием по 4 направлениям магистратуры и по 2 направлениям подготовки кадров высшей квалификации (аспирантуры).</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Хотя приемная кампания проходила совершенно в новом формате и в условиях сложной эпидемиологической обстановки, институт справился и набор получился очень хороший!</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Количество бюджетных мест (КЦП) в этом году было значительно увеличено на 173(из них на очную форму – 124 и на заочную – 49).</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По итогам приема на бюджет в АГИКИ на 1 курс поступило почти в два раза больше студентов, чем в прошлом году. По очной форме обучения было 119 человек, стало 192, а по заочной прибавилось 49, по итогам зачислен 241 человек.</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 xml:space="preserve">Ректор АГИКИ </w:t>
      </w:r>
      <w:proofErr w:type="spellStart"/>
      <w:r w:rsidRPr="00D13D8A">
        <w:rPr>
          <w:rFonts w:ascii="Helvetica Neue" w:eastAsia="Times New Roman" w:hAnsi="Helvetica Neue" w:cs="Times New Roman"/>
          <w:color w:val="171717"/>
          <w:sz w:val="24"/>
          <w:szCs w:val="24"/>
          <w:lang w:eastAsia="ru-RU"/>
        </w:rPr>
        <w:t>Саргылана</w:t>
      </w:r>
      <w:proofErr w:type="spellEnd"/>
      <w:r w:rsidRPr="00D13D8A">
        <w:rPr>
          <w:rFonts w:ascii="Helvetica Neue" w:eastAsia="Times New Roman" w:hAnsi="Helvetica Neue" w:cs="Times New Roman"/>
          <w:color w:val="171717"/>
          <w:sz w:val="24"/>
          <w:szCs w:val="24"/>
          <w:lang w:eastAsia="ru-RU"/>
        </w:rPr>
        <w:t xml:space="preserve"> Игнатьева прокомментировала итоги приемной кампании:</w:t>
      </w:r>
    </w:p>
    <w:p w:rsidR="00D13D8A" w:rsidRPr="00D13D8A" w:rsidRDefault="00D13D8A" w:rsidP="00D13D8A">
      <w:pPr>
        <w:spacing w:line="330" w:lineRule="atLeast"/>
        <w:jc w:val="both"/>
        <w:textAlignment w:val="baseline"/>
        <w:rPr>
          <w:rFonts w:ascii="Avenir Next Cyr" w:eastAsia="Times New Roman" w:hAnsi="Avenir Next Cyr" w:cs="Times New Roman"/>
          <w:b/>
          <w:bCs/>
          <w:color w:val="171717"/>
          <w:sz w:val="27"/>
          <w:szCs w:val="27"/>
          <w:lang w:eastAsia="ru-RU"/>
        </w:rPr>
      </w:pPr>
      <w:r w:rsidRPr="00D13D8A">
        <w:rPr>
          <w:rFonts w:ascii="Avenir Next Cyr" w:eastAsia="Times New Roman" w:hAnsi="Avenir Next Cyr" w:cs="Times New Roman"/>
          <w:b/>
          <w:bCs/>
          <w:color w:val="171717"/>
          <w:sz w:val="27"/>
          <w:szCs w:val="27"/>
          <w:lang w:eastAsia="ru-RU"/>
        </w:rPr>
        <w:t xml:space="preserve">«Несмотря на сложную эпидемиологическую обстановку, конкурсная ситуация у нас высокая – 5-6 человек на одно место. Увеличилась и география: к нам поступают не только представители республики, но и абитуриенты из Тувы, Камчатки, Таймыра, Чукотки, Алтая, а также иностранные студенты из Монголии, Сингапура, Украины. Уровень ЕГЭ тоже хороший, в этом году есть </w:t>
      </w:r>
      <w:proofErr w:type="spellStart"/>
      <w:r w:rsidRPr="00D13D8A">
        <w:rPr>
          <w:rFonts w:ascii="Avenir Next Cyr" w:eastAsia="Times New Roman" w:hAnsi="Avenir Next Cyr" w:cs="Times New Roman"/>
          <w:b/>
          <w:bCs/>
          <w:color w:val="171717"/>
          <w:sz w:val="27"/>
          <w:szCs w:val="27"/>
          <w:lang w:eastAsia="ru-RU"/>
        </w:rPr>
        <w:t>стобалльники</w:t>
      </w:r>
      <w:proofErr w:type="spellEnd"/>
      <w:r w:rsidRPr="00D13D8A">
        <w:rPr>
          <w:rFonts w:ascii="Avenir Next Cyr" w:eastAsia="Times New Roman" w:hAnsi="Avenir Next Cyr" w:cs="Times New Roman"/>
          <w:b/>
          <w:bCs/>
          <w:color w:val="171717"/>
          <w:sz w:val="27"/>
          <w:szCs w:val="27"/>
          <w:lang w:eastAsia="ru-RU"/>
        </w:rPr>
        <w:t>, поэтому, в целом, мы довольны итогами приема».</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Радует уже хорошо просматривающаяся тенденция расширения географии АГИКИ, так как поступающих из других регионов и из-за рубежа было достаточно много. По итогам приема поступили ребята из Монголии, Камчатского края, Тывы, Алтая, Амурской, Иркутской и Нижегородской областей.</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 xml:space="preserve">Поступившие на целевое обучение из других регионов заключили договоры с БУ РА «Национальным драматическим театром имени П.В. </w:t>
      </w:r>
      <w:proofErr w:type="spellStart"/>
      <w:r w:rsidRPr="00D13D8A">
        <w:rPr>
          <w:rFonts w:ascii="Helvetica Neue" w:eastAsia="Times New Roman" w:hAnsi="Helvetica Neue" w:cs="Times New Roman"/>
          <w:color w:val="171717"/>
          <w:sz w:val="24"/>
          <w:szCs w:val="24"/>
          <w:lang w:eastAsia="ru-RU"/>
        </w:rPr>
        <w:t>Кучияк</w:t>
      </w:r>
      <w:proofErr w:type="spellEnd"/>
      <w:r w:rsidRPr="00D13D8A">
        <w:rPr>
          <w:rFonts w:ascii="Helvetica Neue" w:eastAsia="Times New Roman" w:hAnsi="Helvetica Neue" w:cs="Times New Roman"/>
          <w:color w:val="171717"/>
          <w:sz w:val="24"/>
          <w:szCs w:val="24"/>
          <w:lang w:eastAsia="ru-RU"/>
        </w:rPr>
        <w:t xml:space="preserve">» (Республика Алтай) и с </w:t>
      </w:r>
      <w:r w:rsidRPr="00D13D8A">
        <w:rPr>
          <w:rFonts w:ascii="Helvetica Neue" w:eastAsia="Times New Roman" w:hAnsi="Helvetica Neue" w:cs="Times New Roman"/>
          <w:color w:val="171717"/>
          <w:sz w:val="24"/>
          <w:szCs w:val="24"/>
          <w:lang w:eastAsia="ru-RU"/>
        </w:rPr>
        <w:lastRenderedPageBreak/>
        <w:t xml:space="preserve">Министерством культуры Республики Тыва. </w:t>
      </w:r>
      <w:proofErr w:type="spellStart"/>
      <w:r w:rsidRPr="00D13D8A">
        <w:rPr>
          <w:rFonts w:ascii="Helvetica Neue" w:eastAsia="Times New Roman" w:hAnsi="Helvetica Neue" w:cs="Times New Roman"/>
          <w:color w:val="171717"/>
          <w:sz w:val="24"/>
          <w:szCs w:val="24"/>
          <w:lang w:eastAsia="ru-RU"/>
        </w:rPr>
        <w:t>Целевики</w:t>
      </w:r>
      <w:proofErr w:type="spellEnd"/>
      <w:r w:rsidRPr="00D13D8A">
        <w:rPr>
          <w:rFonts w:ascii="Helvetica Neue" w:eastAsia="Times New Roman" w:hAnsi="Helvetica Neue" w:cs="Times New Roman"/>
          <w:color w:val="171717"/>
          <w:sz w:val="24"/>
          <w:szCs w:val="24"/>
          <w:lang w:eastAsia="ru-RU"/>
        </w:rPr>
        <w:t xml:space="preserve"> из Республики Саха (Якутия) заключили договоры с муниципальными образованиями, муниципальными казенными и </w:t>
      </w:r>
      <w:r>
        <w:rPr>
          <w:rFonts w:ascii="Helvetica Neue" w:eastAsia="Times New Roman" w:hAnsi="Helvetica Neue" w:cs="Times New Roman"/>
          <w:color w:val="171717"/>
          <w:sz w:val="24"/>
          <w:szCs w:val="24"/>
          <w:lang w:eastAsia="ru-RU"/>
        </w:rPr>
        <w:t>бюджетными учреждениями </w:t>
      </w:r>
      <w:r w:rsidRPr="00D13D8A">
        <w:rPr>
          <w:rFonts w:ascii="Helvetica Neue" w:eastAsia="Times New Roman" w:hAnsi="Helvetica Neue" w:cs="Times New Roman"/>
          <w:color w:val="171717"/>
          <w:sz w:val="24"/>
          <w:szCs w:val="24"/>
          <w:lang w:eastAsia="ru-RU"/>
        </w:rPr>
        <w:t>республики.</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 xml:space="preserve">По итогам приемной кампании на сегодняшний день особой популярностью пользуется традиционно профиль подготовки «Цифровой дизайн», а также направление «Прикладная информатика». Был большой конкурс на специальность «Актерское искусство». Сложная работа была проведена экзаменационной комиссией во главе с </w:t>
      </w:r>
      <w:proofErr w:type="spellStart"/>
      <w:r w:rsidRPr="00D13D8A">
        <w:rPr>
          <w:rFonts w:ascii="Helvetica Neue" w:eastAsia="Times New Roman" w:hAnsi="Helvetica Neue" w:cs="Times New Roman"/>
          <w:color w:val="171717"/>
          <w:sz w:val="24"/>
          <w:szCs w:val="24"/>
          <w:lang w:eastAsia="ru-RU"/>
        </w:rPr>
        <w:t>завкафедрой</w:t>
      </w:r>
      <w:proofErr w:type="spellEnd"/>
      <w:r w:rsidRPr="00D13D8A">
        <w:rPr>
          <w:rFonts w:ascii="Helvetica Neue" w:eastAsia="Times New Roman" w:hAnsi="Helvetica Neue" w:cs="Times New Roman"/>
          <w:color w:val="171717"/>
          <w:sz w:val="24"/>
          <w:szCs w:val="24"/>
          <w:lang w:eastAsia="ru-RU"/>
        </w:rPr>
        <w:t xml:space="preserve"> театрального искусства Андреем </w:t>
      </w:r>
      <w:proofErr w:type="spellStart"/>
      <w:r w:rsidRPr="00D13D8A">
        <w:rPr>
          <w:rFonts w:ascii="Helvetica Neue" w:eastAsia="Times New Roman" w:hAnsi="Helvetica Neue" w:cs="Times New Roman"/>
          <w:color w:val="171717"/>
          <w:sz w:val="24"/>
          <w:szCs w:val="24"/>
          <w:lang w:eastAsia="ru-RU"/>
        </w:rPr>
        <w:t>Саввичем</w:t>
      </w:r>
      <w:proofErr w:type="spellEnd"/>
      <w:r w:rsidRPr="00D13D8A">
        <w:rPr>
          <w:rFonts w:ascii="Helvetica Neue" w:eastAsia="Times New Roman" w:hAnsi="Helvetica Neue" w:cs="Times New Roman"/>
          <w:color w:val="171717"/>
          <w:sz w:val="24"/>
          <w:szCs w:val="24"/>
          <w:lang w:eastAsia="ru-RU"/>
        </w:rPr>
        <w:t xml:space="preserve"> Борисовым, на эту специальность подавали иностранные поступающие, но, к сожалению, они не выдержали творческий конкурс. </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Наши новые, лицензированные в прошлом году направления «Культурология» и «</w:t>
      </w:r>
      <w:proofErr w:type="spellStart"/>
      <w:r w:rsidRPr="00D13D8A">
        <w:rPr>
          <w:rFonts w:ascii="Helvetica Neue" w:eastAsia="Times New Roman" w:hAnsi="Helvetica Neue" w:cs="Times New Roman"/>
          <w:color w:val="171717"/>
          <w:sz w:val="24"/>
          <w:szCs w:val="24"/>
          <w:lang w:eastAsia="ru-RU"/>
        </w:rPr>
        <w:t>Музеология</w:t>
      </w:r>
      <w:proofErr w:type="spellEnd"/>
      <w:r w:rsidRPr="00D13D8A">
        <w:rPr>
          <w:rFonts w:ascii="Helvetica Neue" w:eastAsia="Times New Roman" w:hAnsi="Helvetica Neue" w:cs="Times New Roman"/>
          <w:color w:val="171717"/>
          <w:sz w:val="24"/>
          <w:szCs w:val="24"/>
          <w:lang w:eastAsia="ru-RU"/>
        </w:rPr>
        <w:t xml:space="preserve"> и охрана объектов культурного и природного наследия», оказались очень востребованы за пределами республики. На эти направления на бюджетной основе и очно, и заочно зачислились ребята из Нижнего Новгорода, Республик Алтай и Тыва, Иркутской и Амурской областей, Камчатского края.</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В целом, 2020 год для АГИКИ является особенно важным, так как этот год юбилейный – вузу исполняется 20 лет со дня основания. Поэтому жизнь института будет насыщена разнообразными событиями и мероприятиями. Так, в связи с юбилеем, в ноябре будет организована международная конференция, а проекты, остановленные на время пандемии, будут возобновлены.</w:t>
      </w:r>
    </w:p>
    <w:p w:rsidR="00D13D8A" w:rsidRPr="00D13D8A" w:rsidRDefault="00D13D8A" w:rsidP="00D13D8A">
      <w:pPr>
        <w:spacing w:line="330" w:lineRule="atLeast"/>
        <w:jc w:val="both"/>
        <w:textAlignment w:val="baseline"/>
        <w:rPr>
          <w:rFonts w:ascii="Avenir Next Cyr" w:eastAsia="Times New Roman" w:hAnsi="Avenir Next Cyr" w:cs="Times New Roman"/>
          <w:b/>
          <w:bCs/>
          <w:color w:val="171717"/>
          <w:sz w:val="27"/>
          <w:szCs w:val="27"/>
          <w:lang w:eastAsia="ru-RU"/>
        </w:rPr>
      </w:pPr>
      <w:r w:rsidRPr="00D13D8A">
        <w:rPr>
          <w:rFonts w:ascii="Avenir Next Cyr" w:eastAsia="Times New Roman" w:hAnsi="Avenir Next Cyr" w:cs="Times New Roman"/>
          <w:b/>
          <w:bCs/>
          <w:color w:val="171717"/>
          <w:sz w:val="27"/>
          <w:szCs w:val="27"/>
          <w:lang w:eastAsia="ru-RU"/>
        </w:rPr>
        <w:t xml:space="preserve">«Основная задача вуза будет направлена на формирование новых компетенций, профилей, лицензирование некоторых направлений СПО. Мы будем обращать особое внимание на практическую ориентированность образовательного процесса, сотрудничать со многими партнерами из бизнеса по созданию совместных образовательных программ по сетевому формату», – рассказала </w:t>
      </w:r>
      <w:proofErr w:type="spellStart"/>
      <w:r w:rsidRPr="00D13D8A">
        <w:rPr>
          <w:rFonts w:ascii="Avenir Next Cyr" w:eastAsia="Times New Roman" w:hAnsi="Avenir Next Cyr" w:cs="Times New Roman"/>
          <w:b/>
          <w:bCs/>
          <w:color w:val="171717"/>
          <w:sz w:val="27"/>
          <w:szCs w:val="27"/>
          <w:lang w:eastAsia="ru-RU"/>
        </w:rPr>
        <w:t>Саргылана</w:t>
      </w:r>
      <w:proofErr w:type="spellEnd"/>
      <w:r w:rsidRPr="00D13D8A">
        <w:rPr>
          <w:rFonts w:ascii="Avenir Next Cyr" w:eastAsia="Times New Roman" w:hAnsi="Avenir Next Cyr" w:cs="Times New Roman"/>
          <w:b/>
          <w:bCs/>
          <w:color w:val="171717"/>
          <w:sz w:val="27"/>
          <w:szCs w:val="27"/>
          <w:lang w:eastAsia="ru-RU"/>
        </w:rPr>
        <w:t xml:space="preserve"> Игнатьева.</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 xml:space="preserve"> На текущий год АГИКИ также планирует принять участие в глобальных конкурсах </w:t>
      </w:r>
      <w:proofErr w:type="spellStart"/>
      <w:r w:rsidRPr="00D13D8A">
        <w:rPr>
          <w:rFonts w:ascii="Helvetica Neue" w:eastAsia="Times New Roman" w:hAnsi="Helvetica Neue" w:cs="Times New Roman"/>
          <w:color w:val="171717"/>
          <w:sz w:val="24"/>
          <w:szCs w:val="24"/>
          <w:lang w:eastAsia="ru-RU"/>
        </w:rPr>
        <w:t>минобрнауки</w:t>
      </w:r>
      <w:proofErr w:type="spellEnd"/>
      <w:r w:rsidRPr="00D13D8A">
        <w:rPr>
          <w:rFonts w:ascii="Helvetica Neue" w:eastAsia="Times New Roman" w:hAnsi="Helvetica Neue" w:cs="Times New Roman"/>
          <w:color w:val="171717"/>
          <w:sz w:val="24"/>
          <w:szCs w:val="24"/>
          <w:lang w:eastAsia="ru-RU"/>
        </w:rPr>
        <w:t xml:space="preserve"> РФ по образовательным программам, и совместно с Правительством республики, бизнес-компаниями, </w:t>
      </w:r>
      <w:proofErr w:type="spellStart"/>
      <w:r w:rsidRPr="00D13D8A">
        <w:rPr>
          <w:rFonts w:ascii="Helvetica Neue" w:eastAsia="Times New Roman" w:hAnsi="Helvetica Neue" w:cs="Times New Roman"/>
          <w:color w:val="171717"/>
          <w:sz w:val="24"/>
          <w:szCs w:val="24"/>
          <w:lang w:eastAsia="ru-RU"/>
        </w:rPr>
        <w:t>минАрктики</w:t>
      </w:r>
      <w:proofErr w:type="spellEnd"/>
      <w:r w:rsidRPr="00D13D8A">
        <w:rPr>
          <w:rFonts w:ascii="Helvetica Neue" w:eastAsia="Times New Roman" w:hAnsi="Helvetica Neue" w:cs="Times New Roman"/>
          <w:color w:val="171717"/>
          <w:sz w:val="24"/>
          <w:szCs w:val="24"/>
          <w:lang w:eastAsia="ru-RU"/>
        </w:rPr>
        <w:t xml:space="preserve"> РФ будет создаваться Попечительский совет. Кроме того, институт планирует адаптировать новые разработки преподавателей по программам дистанционного обучения, работать на усиление кадрового потенциала, по творческим направлениям принимать участие и занимать призовые места в международных и российских конкурсах, фестивалях.</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 xml:space="preserve">Обучение в соответствии с нормативными документами Министерства науки и высшего образования проводится в смешанной форме, по крайней мере до улучшения эпидемиологической обстановки в регионе, с обязательным исполнением всех требований </w:t>
      </w:r>
      <w:proofErr w:type="spellStart"/>
      <w:r w:rsidRPr="00D13D8A">
        <w:rPr>
          <w:rFonts w:ascii="Helvetica Neue" w:eastAsia="Times New Roman" w:hAnsi="Helvetica Neue" w:cs="Times New Roman"/>
          <w:color w:val="171717"/>
          <w:sz w:val="24"/>
          <w:szCs w:val="24"/>
          <w:lang w:eastAsia="ru-RU"/>
        </w:rPr>
        <w:t>Роспотребнадзора</w:t>
      </w:r>
      <w:proofErr w:type="spellEnd"/>
      <w:r w:rsidRPr="00D13D8A">
        <w:rPr>
          <w:rFonts w:ascii="Helvetica Neue" w:eastAsia="Times New Roman" w:hAnsi="Helvetica Neue" w:cs="Times New Roman"/>
          <w:color w:val="171717"/>
          <w:sz w:val="24"/>
          <w:szCs w:val="24"/>
          <w:lang w:eastAsia="ru-RU"/>
        </w:rPr>
        <w:t xml:space="preserve">. Все меры для этого приняты, закуплены средства индивидуальной защиты для студентов и сотрудников, установлены средства коллективной защиты (бесконтактные термометры и </w:t>
      </w:r>
      <w:proofErr w:type="spellStart"/>
      <w:r w:rsidRPr="00D13D8A">
        <w:rPr>
          <w:rFonts w:ascii="Helvetica Neue" w:eastAsia="Times New Roman" w:hAnsi="Helvetica Neue" w:cs="Times New Roman"/>
          <w:color w:val="171717"/>
          <w:sz w:val="24"/>
          <w:szCs w:val="24"/>
          <w:lang w:eastAsia="ru-RU"/>
        </w:rPr>
        <w:t>санитайзеры</w:t>
      </w:r>
      <w:proofErr w:type="spellEnd"/>
      <w:r w:rsidRPr="00D13D8A">
        <w:rPr>
          <w:rFonts w:ascii="Helvetica Neue" w:eastAsia="Times New Roman" w:hAnsi="Helvetica Neue" w:cs="Times New Roman"/>
          <w:color w:val="171717"/>
          <w:sz w:val="24"/>
          <w:szCs w:val="24"/>
          <w:lang w:eastAsia="ru-RU"/>
        </w:rPr>
        <w:t xml:space="preserve">, </w:t>
      </w:r>
      <w:proofErr w:type="spellStart"/>
      <w:r w:rsidRPr="00D13D8A">
        <w:rPr>
          <w:rFonts w:ascii="Helvetica Neue" w:eastAsia="Times New Roman" w:hAnsi="Helvetica Neue" w:cs="Times New Roman"/>
          <w:color w:val="171717"/>
          <w:sz w:val="24"/>
          <w:szCs w:val="24"/>
          <w:lang w:eastAsia="ru-RU"/>
        </w:rPr>
        <w:t>рециркуляторы</w:t>
      </w:r>
      <w:proofErr w:type="spellEnd"/>
      <w:r w:rsidRPr="00D13D8A">
        <w:rPr>
          <w:rFonts w:ascii="Helvetica Neue" w:eastAsia="Times New Roman" w:hAnsi="Helvetica Neue" w:cs="Times New Roman"/>
          <w:color w:val="171717"/>
          <w:sz w:val="24"/>
          <w:szCs w:val="24"/>
          <w:lang w:eastAsia="ru-RU"/>
        </w:rPr>
        <w:t xml:space="preserve"> и т.д.) </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1 сентября в целях безопасности наших студентов мы начали обучение онлайн по всем курсам, позже первокурсники придут обучаться очно с соблюдением всех мер предосторожности и после проведения соответствующих инструктажей.</w:t>
      </w:r>
    </w:p>
    <w:p w:rsidR="00D13D8A" w:rsidRPr="00D13D8A" w:rsidRDefault="00D13D8A" w:rsidP="00D13D8A">
      <w:pPr>
        <w:spacing w:after="0"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Напоминаем, для желающих поступить на заочную форму, так</w:t>
      </w:r>
      <w:r>
        <w:rPr>
          <w:rFonts w:ascii="Helvetica Neue" w:eastAsia="Times New Roman" w:hAnsi="Helvetica Neue" w:cs="Times New Roman"/>
          <w:color w:val="171717"/>
          <w:sz w:val="24"/>
          <w:szCs w:val="24"/>
          <w:lang w:eastAsia="ru-RU"/>
        </w:rPr>
        <w:t>же по направлениям магистратуры</w:t>
      </w:r>
      <w:r w:rsidRPr="00D13D8A">
        <w:rPr>
          <w:rFonts w:ascii="Helvetica Neue" w:eastAsia="Times New Roman" w:hAnsi="Helvetica Neue" w:cs="Times New Roman"/>
          <w:color w:val="171717"/>
          <w:sz w:val="24"/>
          <w:szCs w:val="24"/>
          <w:lang w:eastAsia="ru-RU"/>
        </w:rPr>
        <w:t xml:space="preserve"> и аспирантуры до 14 сентября продолжается набор на второй поток на специальности «Прикладная информатика», «Библиотечно-информационная </w:t>
      </w:r>
      <w:r w:rsidRPr="00D13D8A">
        <w:rPr>
          <w:rFonts w:ascii="Helvetica Neue" w:eastAsia="Times New Roman" w:hAnsi="Helvetica Neue" w:cs="Times New Roman"/>
          <w:color w:val="171717"/>
          <w:sz w:val="24"/>
          <w:szCs w:val="24"/>
          <w:lang w:eastAsia="ru-RU"/>
        </w:rPr>
        <w:lastRenderedPageBreak/>
        <w:t>деятельность», «Социально-культурная деятельность», «Народно-художественная культура», «Музыкознание и музыкально-прикладное искусство». Более подробную информацию о сроках поступления можно посмотреть на официальном сайте АГИКИ по адресу </w:t>
      </w:r>
      <w:hyperlink r:id="rId5" w:history="1">
        <w:r w:rsidRPr="00D13D8A">
          <w:rPr>
            <w:rFonts w:ascii="Helvetica Neue" w:eastAsia="Times New Roman" w:hAnsi="Helvetica Neue" w:cs="Times New Roman"/>
            <w:color w:val="FF8E48"/>
            <w:sz w:val="24"/>
            <w:szCs w:val="24"/>
            <w:u w:val="single"/>
            <w:bdr w:val="none" w:sz="0" w:space="0" w:color="auto" w:frame="1"/>
            <w:lang w:eastAsia="ru-RU"/>
          </w:rPr>
          <w:t>http://agiki.ru/</w:t>
        </w:r>
      </w:hyperlink>
      <w:r w:rsidRPr="00D13D8A">
        <w:rPr>
          <w:rFonts w:ascii="Helvetica Neue" w:eastAsia="Times New Roman" w:hAnsi="Helvetica Neue" w:cs="Times New Roman"/>
          <w:color w:val="171717"/>
          <w:sz w:val="24"/>
          <w:szCs w:val="24"/>
          <w:lang w:eastAsia="ru-RU"/>
        </w:rPr>
        <w:t> в разделе «Абитуриенту».</w:t>
      </w:r>
    </w:p>
    <w:p w:rsidR="00D13D8A" w:rsidRPr="00D13D8A" w:rsidRDefault="00D13D8A" w:rsidP="00D13D8A">
      <w:pPr>
        <w:spacing w:after="255"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#приемная кампания</w:t>
      </w:r>
    </w:p>
    <w:p w:rsidR="00D13D8A" w:rsidRPr="00D13D8A" w:rsidRDefault="00D13D8A" w:rsidP="00D13D8A">
      <w:pPr>
        <w:spacing w:after="0" w:line="240" w:lineRule="auto"/>
        <w:jc w:val="both"/>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Фото: </w:t>
      </w:r>
      <w:r w:rsidRPr="00D13D8A">
        <w:rPr>
          <w:rFonts w:ascii="inherit" w:eastAsia="Times New Roman" w:hAnsi="inherit" w:cs="Times New Roman"/>
          <w:b/>
          <w:bCs/>
          <w:color w:val="171717"/>
          <w:sz w:val="24"/>
          <w:szCs w:val="24"/>
          <w:bdr w:val="none" w:sz="0" w:space="0" w:color="auto" w:frame="1"/>
          <w:lang w:eastAsia="ru-RU"/>
        </w:rPr>
        <w:t>Пресс-служба АГИКИ</w:t>
      </w:r>
    </w:p>
    <w:p w:rsidR="00D13D8A" w:rsidRPr="00D13D8A" w:rsidRDefault="00D13D8A" w:rsidP="00D13D8A">
      <w:pPr>
        <w:spacing w:after="0" w:line="240" w:lineRule="auto"/>
        <w:textAlignment w:val="baseline"/>
        <w:rPr>
          <w:rFonts w:ascii="Helvetica Neue" w:eastAsia="Times New Roman" w:hAnsi="Helvetica Neue" w:cs="Times New Roman"/>
          <w:color w:val="171717"/>
          <w:sz w:val="24"/>
          <w:szCs w:val="24"/>
          <w:lang w:eastAsia="ru-RU"/>
        </w:rPr>
      </w:pPr>
      <w:r w:rsidRPr="00D13D8A">
        <w:rPr>
          <w:rFonts w:ascii="Helvetica Neue" w:eastAsia="Times New Roman" w:hAnsi="Helvetica Neue" w:cs="Times New Roman"/>
          <w:color w:val="171717"/>
          <w:sz w:val="24"/>
          <w:szCs w:val="24"/>
          <w:lang w:eastAsia="ru-RU"/>
        </w:rPr>
        <w:t>Источник: </w:t>
      </w:r>
      <w:r w:rsidRPr="00D13D8A">
        <w:rPr>
          <w:rFonts w:ascii="inherit" w:eastAsia="Times New Roman" w:hAnsi="inherit" w:cs="Times New Roman"/>
          <w:b/>
          <w:bCs/>
          <w:color w:val="171717"/>
          <w:sz w:val="24"/>
          <w:szCs w:val="24"/>
          <w:bdr w:val="none" w:sz="0" w:space="0" w:color="auto" w:frame="1"/>
          <w:lang w:eastAsia="ru-RU"/>
        </w:rPr>
        <w:t>Пресс-служба АГИКИ.</w:t>
      </w:r>
    </w:p>
    <w:p w:rsidR="001A48B5" w:rsidRDefault="00D13D8A"/>
    <w:sectPr w:rsidR="001A48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PT Serif">
    <w:altName w:val="Times New Roman"/>
    <w:panose1 w:val="020A0603040505020204"/>
    <w:charset w:val="00"/>
    <w:family w:val="roman"/>
    <w:notTrueType/>
    <w:pitch w:val="default"/>
  </w:font>
  <w:font w:name="Avenir Next Cy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D8A"/>
    <w:rsid w:val="008C77FF"/>
    <w:rsid w:val="00D13D8A"/>
    <w:rsid w:val="00EB4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C620-A9DB-4F48-8A33-6D61B879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3D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3D8A"/>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D13D8A"/>
    <w:rPr>
      <w:color w:val="0000FF"/>
      <w:u w:val="single"/>
    </w:rPr>
  </w:style>
  <w:style w:type="paragraph" w:styleId="a4">
    <w:name w:val="Normal (Web)"/>
    <w:basedOn w:val="a"/>
    <w:uiPriority w:val="99"/>
    <w:semiHidden/>
    <w:unhideWhenUsed/>
    <w:rsid w:val="00D13D8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46723">
      <w:bodyDiv w:val="1"/>
      <w:marLeft w:val="0"/>
      <w:marRight w:val="0"/>
      <w:marTop w:val="0"/>
      <w:marBottom w:val="0"/>
      <w:divBdr>
        <w:top w:val="none" w:sz="0" w:space="0" w:color="auto"/>
        <w:left w:val="none" w:sz="0" w:space="0" w:color="auto"/>
        <w:bottom w:val="none" w:sz="0" w:space="0" w:color="auto"/>
        <w:right w:val="none" w:sz="0" w:space="0" w:color="auto"/>
      </w:divBdr>
      <w:divsChild>
        <w:div w:id="984551662">
          <w:marLeft w:val="0"/>
          <w:marRight w:val="0"/>
          <w:marTop w:val="0"/>
          <w:marBottom w:val="645"/>
          <w:divBdr>
            <w:top w:val="none" w:sz="0" w:space="0" w:color="auto"/>
            <w:left w:val="none" w:sz="0" w:space="0" w:color="auto"/>
            <w:bottom w:val="none" w:sz="0" w:space="0" w:color="auto"/>
            <w:right w:val="none" w:sz="0" w:space="0" w:color="auto"/>
          </w:divBdr>
          <w:divsChild>
            <w:div w:id="854223198">
              <w:marLeft w:val="0"/>
              <w:marRight w:val="0"/>
              <w:marTop w:val="0"/>
              <w:marBottom w:val="0"/>
              <w:divBdr>
                <w:top w:val="none" w:sz="0" w:space="0" w:color="auto"/>
                <w:left w:val="none" w:sz="0" w:space="0" w:color="auto"/>
                <w:bottom w:val="none" w:sz="0" w:space="0" w:color="auto"/>
                <w:right w:val="none" w:sz="0" w:space="0" w:color="auto"/>
              </w:divBdr>
              <w:divsChild>
                <w:div w:id="1092165286">
                  <w:marLeft w:val="0"/>
                  <w:marRight w:val="315"/>
                  <w:marTop w:val="0"/>
                  <w:marBottom w:val="0"/>
                  <w:divBdr>
                    <w:top w:val="none" w:sz="0" w:space="0" w:color="auto"/>
                    <w:left w:val="none" w:sz="0" w:space="0" w:color="auto"/>
                    <w:bottom w:val="none" w:sz="0" w:space="0" w:color="auto"/>
                    <w:right w:val="none" w:sz="0" w:space="0" w:color="auto"/>
                  </w:divBdr>
                </w:div>
                <w:div w:id="1400205001">
                  <w:marLeft w:val="0"/>
                  <w:marRight w:val="0"/>
                  <w:marTop w:val="0"/>
                  <w:marBottom w:val="0"/>
                  <w:divBdr>
                    <w:top w:val="none" w:sz="0" w:space="0" w:color="auto"/>
                    <w:left w:val="none" w:sz="0" w:space="0" w:color="auto"/>
                    <w:bottom w:val="none" w:sz="0" w:space="0" w:color="auto"/>
                    <w:right w:val="none" w:sz="0" w:space="0" w:color="auto"/>
                  </w:divBdr>
                </w:div>
              </w:divsChild>
            </w:div>
            <w:div w:id="1426730579">
              <w:marLeft w:val="465"/>
              <w:marRight w:val="0"/>
              <w:marTop w:val="0"/>
              <w:marBottom w:val="0"/>
              <w:divBdr>
                <w:top w:val="none" w:sz="0" w:space="0" w:color="auto"/>
                <w:left w:val="none" w:sz="0" w:space="0" w:color="auto"/>
                <w:bottom w:val="none" w:sz="0" w:space="0" w:color="auto"/>
                <w:right w:val="none" w:sz="0" w:space="0" w:color="auto"/>
              </w:divBdr>
            </w:div>
          </w:divsChild>
        </w:div>
        <w:div w:id="590427962">
          <w:marLeft w:val="0"/>
          <w:marRight w:val="0"/>
          <w:marTop w:val="0"/>
          <w:marBottom w:val="0"/>
          <w:divBdr>
            <w:top w:val="none" w:sz="0" w:space="0" w:color="auto"/>
            <w:left w:val="none" w:sz="0" w:space="0" w:color="auto"/>
            <w:bottom w:val="none" w:sz="0" w:space="0" w:color="auto"/>
            <w:right w:val="none" w:sz="0" w:space="0" w:color="auto"/>
          </w:divBdr>
          <w:divsChild>
            <w:div w:id="374237182">
              <w:blockQuote w:val="1"/>
              <w:marLeft w:val="-750"/>
              <w:marRight w:val="0"/>
              <w:marTop w:val="405"/>
              <w:marBottom w:val="405"/>
              <w:divBdr>
                <w:top w:val="none" w:sz="0" w:space="0" w:color="auto"/>
                <w:left w:val="single" w:sz="36" w:space="19" w:color="FF8E48"/>
                <w:bottom w:val="none" w:sz="0" w:space="0" w:color="auto"/>
                <w:right w:val="none" w:sz="0" w:space="0" w:color="auto"/>
              </w:divBdr>
            </w:div>
            <w:div w:id="525021148">
              <w:blockQuote w:val="1"/>
              <w:marLeft w:val="-750"/>
              <w:marRight w:val="0"/>
              <w:marTop w:val="405"/>
              <w:marBottom w:val="405"/>
              <w:divBdr>
                <w:top w:val="none" w:sz="0" w:space="0" w:color="auto"/>
                <w:left w:val="single" w:sz="36" w:space="19" w:color="FF8E48"/>
                <w:bottom w:val="none" w:sz="0" w:space="0" w:color="auto"/>
                <w:right w:val="none" w:sz="0" w:space="0" w:color="auto"/>
              </w:divBdr>
            </w:div>
          </w:divsChild>
        </w:div>
        <w:div w:id="1119182131">
          <w:marLeft w:val="0"/>
          <w:marRight w:val="0"/>
          <w:marTop w:val="0"/>
          <w:marBottom w:val="0"/>
          <w:divBdr>
            <w:top w:val="none" w:sz="0" w:space="0" w:color="auto"/>
            <w:left w:val="none" w:sz="0" w:space="0" w:color="auto"/>
            <w:bottom w:val="none" w:sz="0" w:space="0" w:color="auto"/>
            <w:right w:val="none" w:sz="0" w:space="0" w:color="auto"/>
          </w:divBdr>
          <w:divsChild>
            <w:div w:id="1061100391">
              <w:marLeft w:val="0"/>
              <w:marRight w:val="0"/>
              <w:marTop w:val="0"/>
              <w:marBottom w:val="0"/>
              <w:divBdr>
                <w:top w:val="none" w:sz="0" w:space="0" w:color="auto"/>
                <w:left w:val="none" w:sz="0" w:space="0" w:color="auto"/>
                <w:bottom w:val="none" w:sz="0" w:space="0" w:color="auto"/>
                <w:right w:val="none" w:sz="0" w:space="0" w:color="auto"/>
              </w:divBdr>
            </w:div>
            <w:div w:id="14005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giki.ru/"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800</Words>
  <Characters>4562</Characters>
  <Application>Microsoft Office Word</Application>
  <DocSecurity>0</DocSecurity>
  <Lines>38</Lines>
  <Paragraphs>10</Paragraphs>
  <ScaleCrop>false</ScaleCrop>
  <Company>HP</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Мордосова</dc:creator>
  <cp:keywords/>
  <dc:description/>
  <cp:lastModifiedBy>Анна Мордосова</cp:lastModifiedBy>
  <cp:revision>1</cp:revision>
  <dcterms:created xsi:type="dcterms:W3CDTF">2020-10-10T14:28:00Z</dcterms:created>
  <dcterms:modified xsi:type="dcterms:W3CDTF">2020-10-10T14:30:00Z</dcterms:modified>
</cp:coreProperties>
</file>