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09.02.2020 </w:t>
      </w:r>
      <w:r w:rsidRPr="00A3572E">
        <w:rPr>
          <w:rFonts w:ascii="Times New Roman" w:hAnsi="Times New Roman" w:cs="Times New Roman"/>
          <w:sz w:val="28"/>
          <w:szCs w:val="28"/>
        </w:rPr>
        <w:t>03:43</w:t>
      </w:r>
    </w:p>
    <w:p w:rsidR="00A3572E" w:rsidRPr="00A3572E" w:rsidRDefault="00A3572E" w:rsidP="00A357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3572E">
        <w:rPr>
          <w:rFonts w:ascii="Times New Roman" w:hAnsi="Times New Roman" w:cs="Times New Roman"/>
          <w:b/>
          <w:sz w:val="28"/>
          <w:szCs w:val="28"/>
        </w:rPr>
        <w:t>Значимость песен о войне в нашей Победе рассмотрена на НПК в АГИКИ</w:t>
      </w:r>
    </w:p>
    <w:bookmarkEnd w:id="0"/>
    <w:p w:rsidR="00A3572E" w:rsidRPr="00A3572E" w:rsidRDefault="00A3572E" w:rsidP="00A357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72E">
        <w:rPr>
          <w:rFonts w:ascii="Times New Roman" w:hAnsi="Times New Roman" w:cs="Times New Roman"/>
          <w:b/>
          <w:sz w:val="28"/>
          <w:szCs w:val="28"/>
        </w:rPr>
        <w:t>8 февраля 2020 года Арктический государственный институт культуры и искусств провёл IХ научно-практическую конференцию среди аспирантов, магистрантов и молодых исследователей, посвящённую Дню Российской науки и 75-летию Победы в Великой Отечественной войне 1941-1945 гг.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76700" cy="3200400"/>
            <wp:effectExtent l="0" t="0" r="0" b="0"/>
            <wp:docPr id="1" name="Рисунок 1" descr="https://sakhalife.ru/wp-content/uploads/2020/02/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1-1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К участникам IХ научно-практической конференции обратились кандидат искусствоведения, проректор по образовательной деятельности, заведующая кафедрой искусствоведения, доцент Вера Семёновна НИКИФОРОВА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181350" cy="4267200"/>
            <wp:effectExtent l="0" t="0" r="0" b="0"/>
            <wp:docPr id="2" name="Рисунок 2" descr="https://sakhalife.ru/wp-content/uploads/2020/02/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2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доктор социологических наук, кандидат психологических наук, профессор, заслуженный деятель науки РС(Я), обладатель гран-при общественной премии «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года – 2019» Ульяна Алексеевна ВИНОКУРОВА, пожелавшие будущим учёным быть вовлечённым в научную среду, быть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компетентностной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личностью в своём профиле работы. Разъяснили новы</w:t>
      </w:r>
      <w:r>
        <w:rPr>
          <w:rFonts w:ascii="Times New Roman" w:hAnsi="Times New Roman" w:cs="Times New Roman"/>
          <w:sz w:val="28"/>
          <w:szCs w:val="28"/>
        </w:rPr>
        <w:t>е требования к научным работам.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Об уникальности и серьёзности научных докладов говорят обозначенные темы, составившие программу конференции. В неё вошли 19 тем докладов из Якутска, Зырянки, Колымы и др. Работу конференции открыли аспиранты АГИКИ третьего года обучения с сообщениями исторического плана, связанными с Великой Отечественной войной.  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200400" cy="3895725"/>
            <wp:effectExtent l="0" t="0" r="0" b="9525"/>
            <wp:docPr id="3" name="Рисунок 3" descr="https://sakhalife.ru/wp-content/uploads/2020/02/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3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Песни военных лет, записанные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Верхнеколымской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исполнительницы </w:t>
      </w:r>
      <w:r w:rsidRPr="00A3572E">
        <w:rPr>
          <w:rFonts w:ascii="Times New Roman" w:hAnsi="Times New Roman" w:cs="Times New Roman"/>
          <w:sz w:val="28"/>
          <w:szCs w:val="28"/>
        </w:rPr>
        <w:t>СЕМЕНИХИНОЙ Валентины Дмитриевны</w:t>
      </w:r>
      <w:proofErr w:type="gramEnd"/>
      <w:r w:rsidRPr="00A3572E">
        <w:rPr>
          <w:rFonts w:ascii="Times New Roman" w:hAnsi="Times New Roman" w:cs="Times New Roman"/>
          <w:sz w:val="28"/>
          <w:szCs w:val="28"/>
        </w:rPr>
        <w:t xml:space="preserve"> донесла до слушателей Наталья ВИНОКУРОВА из Зырянки (Научный рук. Ю.И. ШЕЙКИН).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00400" cy="3838575"/>
            <wp:effectExtent l="0" t="0" r="0" b="9525"/>
            <wp:docPr id="4" name="Рисунок 4" descr="https://sakhalife.ru/wp-content/uploads/2020/02/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4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t>Произведение «Фантазия на тему якутских военных песен В.В. Ксенофонтова» разобрала Валентина КОЛЕСОВА (Научный рук. О.Э. ДОБЖАНСКАЯ).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00400" cy="3476625"/>
            <wp:effectExtent l="0" t="0" r="0" b="9525"/>
            <wp:docPr id="5" name="Рисунок 5" descr="https://sakhalife.ru/wp-content/uploads/2020/02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2/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О значении песен о войне, сыгравших огромную роль в формировании музыкально-эстрадного искусства Якутии (1940-1970) обозначил Владимир ИНДИГИРСКИЙ (Научный рук. О.Э. ДОБЖАНСКАЯ).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200400" cy="4229100"/>
            <wp:effectExtent l="0" t="0" r="0" b="0"/>
            <wp:docPr id="6" name="Рисунок 6" descr="https://sakhalife.ru/wp-content/uploads/2020/02/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20/02/6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Старший преподаватель кафедры искусствоведения АГИКИ Наталья САНЬЯХОВА представила оперу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З.Степанова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«Колыбельная». (Научный рук. О.Э. ДОБЖАНСКАЯ).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86125" cy="3200400"/>
            <wp:effectExtent l="0" t="0" r="9525" b="0"/>
            <wp:docPr id="7" name="Рисунок 7" descr="https://sakhalife.ru/wp-content/uploads/2020/02/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akhalife.ru/wp-content/uploads/2020/02/7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С интересом были выслушаны доклады аспирантов первого года обучения: «Мистика как научная проблема» (В. ДЕГТЯРЁВА. науч. рук. Ю. В. КИТОВ); «Театральная природа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>» (М. МАРКОВА, науч. рук. Т.Ф. ЛЯПКИНА);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3200400" cy="3733800"/>
            <wp:effectExtent l="0" t="0" r="0" b="0"/>
            <wp:docPr id="8" name="Рисунок 8" descr="https://sakhalife.ru/wp-content/uploads/2020/02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akhalife.ru/wp-content/uploads/2020/02/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«Особенности культурологического анализа циркового искусства Якутии» (С. РАСТОРГУ</w:t>
      </w:r>
      <w:r>
        <w:rPr>
          <w:rFonts w:ascii="Times New Roman" w:hAnsi="Times New Roman" w:cs="Times New Roman"/>
          <w:sz w:val="28"/>
          <w:szCs w:val="28"/>
        </w:rPr>
        <w:t>ЕВ, науч. рук. С.С. ИГНАТЬЕВА);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Прозвучали работы магистрантов первого года обучения, собранных в результате кропотливых поисков: Ольги ФИЛАТОВОЙ «Проблема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брендирования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территорий»;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00400" cy="3971925"/>
            <wp:effectExtent l="0" t="0" r="0" b="9525"/>
            <wp:docPr id="9" name="Рисунок 9" descr="https://sakhalife.ru/wp-content/uploads/2020/02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akhalife.ru/wp-content/uploads/2020/02/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t>Станислав САБАРАЙКИН «Проблема визуальных коммуникаций в контексте видеоэкологии пространства Якутска»;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90875" cy="4267200"/>
            <wp:effectExtent l="0" t="0" r="9525" b="0"/>
            <wp:docPr id="10" name="Рисунок 10" descr="https://sakhalife.ru/wp-content/uploads/2020/02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akhalife.ru/wp-content/uploads/2020/02/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Петр ГОРОХОВ «Ценностные основания первых периодических изданий Якутии (на примере газет «Яку</w:t>
      </w:r>
      <w:r>
        <w:rPr>
          <w:rFonts w:ascii="Times New Roman" w:hAnsi="Times New Roman" w:cs="Times New Roman"/>
          <w:sz w:val="28"/>
          <w:szCs w:val="28"/>
        </w:rPr>
        <w:t>тский край» и «Якутская жизнь»;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Екатерина ЗАХАРОВА «Опыт первой экспедиции Глафиры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Макарьевны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Василевич (визуальный контекст);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Галина МИКУЛЯНИЧ «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Библиоквесты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библиоквизы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мотиваторы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читательского интереса» (на примере библиотеки поселка городского типа);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2955361"/>
            <wp:effectExtent l="0" t="0" r="3175" b="0"/>
            <wp:docPr id="11" name="Рисунок 11" descr="https://sakhalife.ru/wp-content/uploads/2020/02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akhalife.ru/wp-content/uploads/2020/02/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Екатерина ПАШНИНА «Электронное чтение –</w:t>
      </w:r>
      <w:r>
        <w:rPr>
          <w:rFonts w:ascii="Times New Roman" w:hAnsi="Times New Roman" w:cs="Times New Roman"/>
          <w:sz w:val="28"/>
          <w:szCs w:val="28"/>
        </w:rPr>
        <w:t xml:space="preserve"> вызовы глобализации» и другие.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С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2E">
        <w:rPr>
          <w:rFonts w:ascii="Times New Roman" w:hAnsi="Times New Roman" w:cs="Times New Roman"/>
          <w:sz w:val="28"/>
          <w:szCs w:val="28"/>
        </w:rPr>
        <w:t>меньшим трепетом слушали доклады будущих учёных и задавали различные по проблематике вопросы эксперты: НИКИФОРОВА В.С., РОМАНОВА Е.Н., ВИНОКУРОВА У.А., АЖЕЕВА Е.Ю., ДОБЖАНСКАЯ О.Э., ЛЯПКИНА Т.Ф., ЗАЯРНАЯ Л.Д., МИХАЙЛОВА Е.П., СЕРГИНА Е.С.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 xml:space="preserve">Выставка из книг и сборников, </w:t>
      </w:r>
      <w:proofErr w:type="spellStart"/>
      <w:r w:rsidRPr="00A3572E">
        <w:rPr>
          <w:rFonts w:ascii="Times New Roman" w:hAnsi="Times New Roman" w:cs="Times New Roman"/>
          <w:sz w:val="28"/>
          <w:szCs w:val="28"/>
        </w:rPr>
        <w:t>размешённые</w:t>
      </w:r>
      <w:proofErr w:type="spellEnd"/>
      <w:r w:rsidRPr="00A3572E">
        <w:rPr>
          <w:rFonts w:ascii="Times New Roman" w:hAnsi="Times New Roman" w:cs="Times New Roman"/>
          <w:sz w:val="28"/>
          <w:szCs w:val="28"/>
        </w:rPr>
        <w:t xml:space="preserve"> на стендах, включали доклады и работы м</w:t>
      </w:r>
      <w:r>
        <w:rPr>
          <w:rFonts w:ascii="Times New Roman" w:hAnsi="Times New Roman" w:cs="Times New Roman"/>
          <w:sz w:val="28"/>
          <w:szCs w:val="28"/>
        </w:rPr>
        <w:t>агистрантов и аспирантов АГИКИ.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Итак, конференция завершена. Искусствоведческий и культурологический тон Чтениям задан. Все участники ознакомились с интереснейшими выкладками музыкальной науки, креативного индустриального дизайна, современной библиотечной деятельности.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740021"/>
            <wp:effectExtent l="0" t="0" r="3175" b="3810"/>
            <wp:docPr id="12" name="Рисунок 12" descr="https://sakhalife.ru/wp-content/uploads/2020/02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akhalife.ru/wp-content/uploads/2020/02/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lastRenderedPageBreak/>
        <w:t xml:space="preserve">Из года в год научно-практическая конференция, проводимая в стенах Арктического государственного института культуры и искусств, повышает уровень морально-этических требований к своим студентам, аспирантам в области науки, творчества, обширнейшему кругу их интересов и знаний. Несомненно, что научно-практическая конференция, посвященная Дню Российской науки и 75-летию Победы в Великой Отечественной войне 1941-1945 гг., удалась и имеет огромные перспективы своего развития. </w:t>
      </w:r>
    </w:p>
    <w:p w:rsidR="00A3572E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A3572E" w:rsidRDefault="00A3572E" w:rsidP="00A3572E">
      <w:pPr>
        <w:jc w:val="both"/>
        <w:rPr>
          <w:rFonts w:ascii="Times New Roman" w:hAnsi="Times New Roman" w:cs="Times New Roman"/>
          <w:sz w:val="28"/>
          <w:szCs w:val="28"/>
        </w:rPr>
      </w:pPr>
      <w:r w:rsidRPr="00A3572E">
        <w:rPr>
          <w:rFonts w:ascii="Times New Roman" w:hAnsi="Times New Roman" w:cs="Times New Roman"/>
          <w:sz w:val="28"/>
          <w:szCs w:val="28"/>
        </w:rPr>
        <w:t>Источник: Владимир ИНДИГИРСКИЙ</w:t>
      </w:r>
    </w:p>
    <w:sectPr w:rsidR="001A48B5" w:rsidRPr="00A35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2E"/>
    <w:rsid w:val="008C77FF"/>
    <w:rsid w:val="00A3572E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31D5D-ECD1-4D41-8C62-7636BA90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596</Words>
  <Characters>3402</Characters>
  <Application>Microsoft Office Word</Application>
  <DocSecurity>0</DocSecurity>
  <Lines>28</Lines>
  <Paragraphs>7</Paragraphs>
  <ScaleCrop>false</ScaleCrop>
  <Company>HP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2020-10-08T17:44:00Z</dcterms:created>
  <dcterms:modified xsi:type="dcterms:W3CDTF">2020-10-08T17:55:00Z</dcterms:modified>
</cp:coreProperties>
</file>