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37" w:rsidRPr="00A63E37" w:rsidRDefault="00A63E37" w:rsidP="00A63E37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A63E37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22 марта 2018, 11:49</w:t>
      </w:r>
    </w:p>
    <w:p w:rsidR="00A63E37" w:rsidRPr="00A63E37" w:rsidRDefault="00A63E37" w:rsidP="00A63E37">
      <w:pPr>
        <w:shd w:val="clear" w:color="auto" w:fill="FFFFFF"/>
        <w:spacing w:before="100" w:beforeAutospacing="1" w:after="300" w:line="480" w:lineRule="atLeast"/>
        <w:outlineLvl w:val="0"/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A63E37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>«Образование + Культура» в Горном улусе</w:t>
      </w:r>
    </w:p>
    <w:bookmarkEnd w:id="0"/>
    <w:p w:rsidR="00A63E37" w:rsidRPr="00A63E37" w:rsidRDefault="00A63E37" w:rsidP="00A63E37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43600" cy="3380423"/>
            <wp:effectExtent l="0" t="0" r="0" b="0"/>
            <wp:docPr id="2" name="Рисунок 2" descr="«Образование + Культура» в Горном улусе">
              <a:hlinkClick xmlns:a="http://schemas.openxmlformats.org/drawingml/2006/main" r:id="rId4" tooltip="&quot;«Образование + Культура» в Горном улус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«Образование + Культура» в Горном улусе">
                      <a:hlinkClick r:id="rId4" tooltip="&quot;«Образование + Культура» в Горном улус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33" cy="338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37" w:rsidRPr="00A63E37" w:rsidRDefault="00A63E37" w:rsidP="00A63E37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Школа образовательный и культурологический центр укоренения на родном месте жительства играет ключевую роль в социокультурной модернизации сельской жизни, сохранении и развитии общей модели хозяйственной деятельности, уклада повседневной жизни. Проект нацелен на продвижение посредством новых форм феномена национального возрождения в ХХI веке.</w:t>
      </w:r>
    </w:p>
    <w:p w:rsidR="00A63E37" w:rsidRPr="00A63E37" w:rsidRDefault="00A63E37" w:rsidP="00A63E37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Ректор Якутской ГСХА Иван Слепцов, ректор </w:t>
      </w: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Чурапчинского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института физкультуры Иннокентий </w:t>
      </w: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Готовцев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ректор Арктического института культуры </w:t>
      </w: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Саргылана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Игнатьева подписали соглашение о сотрудничестве с главой улуса Никитой Андреевым. На встрече присутствовали все главы наслегов. В центр внимания выдвинулся вопрос о работе молодежи в сельскохозяйственной отрасли. Прозвучала инициатива об организации объединенного студенческого отряда АГИКИ, ЧГИФКИС, ЯГСХА. В летнее время у хозяйств улуса повышается спрос на доярок, пастухов. Таким образом, возродится традиция по взаимной выручке и </w:t>
      </w: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практиориентированного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обучения.  </w:t>
      </w:r>
    </w:p>
    <w:p w:rsidR="00A63E37" w:rsidRPr="00A63E37" w:rsidRDefault="00A63E37" w:rsidP="00A63E37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26667" cy="3333750"/>
            <wp:effectExtent l="0" t="0" r="0" b="0"/>
            <wp:docPr id="1" name="Рисунок 1" descr="https://news.ykt.ru/upload/image/2018/03/70072/thumb/5ab319b1176d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8/03/70072/thumb/5ab319b1176d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455" cy="33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37" w:rsidRPr="00A63E37" w:rsidRDefault="00A63E37" w:rsidP="00A63E37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Профориентационная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встреча студентов и школьников прошла по отдельной программ</w:t>
      </w:r>
      <w:r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е. Уже который раз организаторы</w:t>
      </w: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убеждаются, что ситуационные игры, диалоги мотивируют абитуриентов. С особой искренностью ребята принимают совместный концерт студентов ВУЗов. А кульминацией презентационного сводного концерта уже стала песня «</w:t>
      </w: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Сүрэхпэр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доҕотторум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бука бары». Её исполняет студент </w:t>
      </w:r>
      <w:proofErr w:type="spellStart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Чурапчинского</w:t>
      </w:r>
      <w:proofErr w:type="spell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института физкультуры и спорта Петр Васильев.        </w:t>
      </w:r>
    </w:p>
    <w:p w:rsidR="00A63E37" w:rsidRPr="00A63E37" w:rsidRDefault="00A63E37" w:rsidP="00A63E37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Руководители Горного улуса отметили, что идейное воссоединение трех высших учебных заведений - это движение вперед в региональном развитии. Ведь все они выполняют программы регионального развития и поддерживают уровень креативности, культуры, стабильности населения, особенно молодого. Инструментальный подход к профессиональной образовательной организации есть следствие приоритета отношения технократическ</w:t>
      </w:r>
      <w:r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ой цивилизации к человеку как </w:t>
      </w:r>
      <w:proofErr w:type="gramStart"/>
      <w:r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 </w:t>
      </w: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производителю</w:t>
      </w:r>
      <w:proofErr w:type="gramEnd"/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материальных ценностей и средству производственных отношений. Ценность специалиста, укорененного на арктических, северных и дальневосточных территориях, измеряется категориями вклада в социально-экономическое, креативное, культурное, демографическое развитие региона. </w:t>
      </w:r>
    </w:p>
    <w:p w:rsidR="00A63E37" w:rsidRDefault="00A63E37" w:rsidP="00A63E37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</w:p>
    <w:p w:rsidR="00A63E37" w:rsidRPr="00A63E37" w:rsidRDefault="00A63E37" w:rsidP="00A63E37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ФГБОУ ВО "Якутская государственная сельскохозяйственная академия"</w:t>
      </w:r>
    </w:p>
    <w:p w:rsidR="00A63E37" w:rsidRPr="00A63E37" w:rsidRDefault="00A63E37" w:rsidP="00A63E37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i/>
          <w:iCs/>
          <w:color w:val="222222"/>
          <w:sz w:val="24"/>
          <w:szCs w:val="24"/>
          <w:lang w:eastAsia="ru-RU"/>
        </w:rPr>
        <w:t xml:space="preserve">Лицензия: серия 90Л01 </w:t>
      </w:r>
      <w:r>
        <w:rPr>
          <w:rFonts w:ascii="inherit" w:eastAsia="Times New Roman" w:hAnsi="inherit" w:cs="Times New Roman"/>
          <w:i/>
          <w:iCs/>
          <w:color w:val="222222"/>
          <w:sz w:val="24"/>
          <w:szCs w:val="24"/>
          <w:lang w:eastAsia="ru-RU"/>
        </w:rPr>
        <w:t>№ 0009627 от 07 марта 2017 г., </w:t>
      </w:r>
      <w:r w:rsidRPr="00A63E37">
        <w:rPr>
          <w:rFonts w:ascii="inherit" w:eastAsia="Times New Roman" w:hAnsi="inherit" w:cs="Times New Roman"/>
          <w:i/>
          <w:iCs/>
          <w:color w:val="222222"/>
          <w:sz w:val="24"/>
          <w:szCs w:val="24"/>
          <w:lang w:eastAsia="ru-RU"/>
        </w:rPr>
        <w:t>выданная Федеральной службой по надзору в сфере образования и науки, рег. номер 2557</w:t>
      </w:r>
    </w:p>
    <w:p w:rsidR="00A63E37" w:rsidRPr="00A63E37" w:rsidRDefault="00A63E37" w:rsidP="00A63E37">
      <w:pPr>
        <w:shd w:val="clear" w:color="auto" w:fill="FFFFFF"/>
        <w:spacing w:after="300" w:line="360" w:lineRule="atLeast"/>
        <w:jc w:val="righ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Автор: На правах рекламы</w:t>
      </w:r>
    </w:p>
    <w:p w:rsidR="00A63E37" w:rsidRPr="00A63E37" w:rsidRDefault="00A63E37" w:rsidP="00A63E37">
      <w:pPr>
        <w:shd w:val="clear" w:color="auto" w:fill="FFFFFF"/>
        <w:spacing w:after="300" w:line="360" w:lineRule="atLeast"/>
        <w:jc w:val="righ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A63E3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>Источник: Отдел по общественным коммуникациям Якутской ГСХА</w:t>
      </w:r>
    </w:p>
    <w:p w:rsidR="001A48B5" w:rsidRDefault="00A63E37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37"/>
    <w:rsid w:val="008C77FF"/>
    <w:rsid w:val="00A63E37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2B9BE-323E-44DE-B779-741E8E5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3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E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A63E37"/>
  </w:style>
  <w:style w:type="character" w:customStyle="1" w:styleId="n-postmetacomments">
    <w:name w:val="n-post_meta_comments"/>
    <w:basedOn w:val="a0"/>
    <w:rsid w:val="00A63E37"/>
  </w:style>
  <w:style w:type="character" w:customStyle="1" w:styleId="n-postmetaviews">
    <w:name w:val="n-post_meta_views"/>
    <w:basedOn w:val="a0"/>
    <w:rsid w:val="00A63E37"/>
  </w:style>
  <w:style w:type="character" w:customStyle="1" w:styleId="n-postmetawhatsapp">
    <w:name w:val="n-post_meta_whatsapp"/>
    <w:basedOn w:val="a0"/>
    <w:rsid w:val="00A63E37"/>
  </w:style>
  <w:style w:type="paragraph" w:customStyle="1" w:styleId="articleimageholder">
    <w:name w:val="articleimageholder"/>
    <w:basedOn w:val="a"/>
    <w:rsid w:val="00A6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6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3E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8/03/70072/5ab319b1176d8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8/03/70072/main.jpg?15374958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Company>HP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2020-10-15T17:25:00Z</dcterms:created>
  <dcterms:modified xsi:type="dcterms:W3CDTF">2020-10-15T17:26:00Z</dcterms:modified>
</cp:coreProperties>
</file>